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A887" w14:textId="77777777" w:rsidR="00FD6040" w:rsidRDefault="00FD6040" w:rsidP="003A2FB5">
      <w:pPr>
        <w:rPr>
          <w:rFonts w:cstheme="minorHAnsi"/>
        </w:rPr>
      </w:pPr>
    </w:p>
    <w:p w14:paraId="238B36FE" w14:textId="77777777" w:rsidR="00FD6040" w:rsidRPr="009A264E" w:rsidRDefault="00FD6040" w:rsidP="003A2FB5">
      <w:pPr>
        <w:rPr>
          <w:rFonts w:cstheme="minorHAnsi"/>
        </w:rPr>
      </w:pPr>
    </w:p>
    <w:p w14:paraId="1B666F04" w14:textId="77777777" w:rsidR="003A2FB5" w:rsidRPr="003056A6" w:rsidRDefault="003A2FB5" w:rsidP="009D3F74">
      <w:pPr>
        <w:framePr w:w="5283" w:h="3181" w:hRule="exact" w:hSpace="181" w:wrap="notBeside" w:vAnchor="page" w:hAnchor="page" w:x="1155" w:y="1951" w:anchorLock="1"/>
        <w:rPr>
          <w:bCs/>
          <w:color w:val="0000FF"/>
        </w:rPr>
      </w:pPr>
      <w:bookmarkStart w:id="0" w:name="_Hlk15387977"/>
      <w:r w:rsidRPr="003056A6">
        <w:rPr>
          <w:bCs/>
          <w:color w:val="0000FF"/>
        </w:rPr>
        <w:t>Votre interlocuteur</w:t>
      </w:r>
    </w:p>
    <w:p w14:paraId="43BDA553" w14:textId="77777777" w:rsidR="003A2FB5" w:rsidRPr="003056A6" w:rsidRDefault="003A2FB5" w:rsidP="009D3F74">
      <w:pPr>
        <w:framePr w:w="5283" w:h="3181" w:hRule="exact" w:hSpace="181" w:wrap="notBeside" w:vAnchor="page" w:hAnchor="page" w:x="1155" w:y="1951" w:anchorLock="1"/>
        <w:rPr>
          <w:bCs/>
          <w:color w:val="0000FF"/>
        </w:rPr>
      </w:pPr>
    </w:p>
    <w:p w14:paraId="5D7C35D2" w14:textId="77777777" w:rsidR="003A2FB5" w:rsidRPr="003056A6" w:rsidRDefault="003A2FB5" w:rsidP="009D3F74">
      <w:pPr>
        <w:framePr w:w="5283" w:h="3181" w:hRule="exact" w:hSpace="181" w:wrap="notBeside" w:vAnchor="page" w:hAnchor="page" w:x="1155" w:y="1951" w:anchorLock="1"/>
        <w:rPr>
          <w:b/>
          <w:bCs/>
          <w:color w:val="0000FF"/>
        </w:rPr>
      </w:pPr>
      <w:r w:rsidRPr="003056A6">
        <w:rPr>
          <w:b/>
          <w:bCs/>
          <w:color w:val="0000FF"/>
        </w:rPr>
        <w:t>{nomInter}</w:t>
      </w:r>
    </w:p>
    <w:p w14:paraId="01299CDF" w14:textId="77777777" w:rsidR="003A2FB5" w:rsidRPr="003056A6" w:rsidRDefault="003A2FB5" w:rsidP="009D3F74">
      <w:pPr>
        <w:framePr w:w="5283" w:h="3181" w:hRule="exact" w:hSpace="181" w:wrap="notBeside" w:vAnchor="page" w:hAnchor="page" w:x="1155" w:y="1951" w:anchorLock="1"/>
        <w:rPr>
          <w:b/>
          <w:bCs/>
          <w:color w:val="0000FF"/>
        </w:rPr>
      </w:pPr>
      <w:r w:rsidRPr="003056A6">
        <w:rPr>
          <w:b/>
          <w:bCs/>
          <w:color w:val="0000FF"/>
        </w:rPr>
        <w:t>{adrInter}</w:t>
      </w:r>
    </w:p>
    <w:p w14:paraId="3473D9D9" w14:textId="77777777" w:rsidR="003A2FB5" w:rsidRPr="003056A6" w:rsidRDefault="003A2FB5" w:rsidP="009D3F74">
      <w:pPr>
        <w:framePr w:w="5283" w:h="3181" w:hRule="exact" w:hSpace="181" w:wrap="notBeside" w:vAnchor="page" w:hAnchor="page" w:x="1155" w:y="1951" w:anchorLock="1"/>
        <w:rPr>
          <w:b/>
          <w:bCs/>
          <w:color w:val="0000FF"/>
        </w:rPr>
      </w:pPr>
      <w:r w:rsidRPr="003056A6">
        <w:rPr>
          <w:b/>
          <w:bCs/>
          <w:color w:val="0000FF"/>
        </w:rPr>
        <w:t>{postalInter} {villeInter}</w:t>
      </w:r>
    </w:p>
    <w:p w14:paraId="5B793492" w14:textId="2EB005D5" w:rsidR="003A2FB5" w:rsidRPr="003056A6" w:rsidRDefault="00932850" w:rsidP="009D3F74">
      <w:pPr>
        <w:framePr w:w="5283" w:h="3181" w:hRule="exact" w:hSpace="181" w:wrap="notBeside" w:vAnchor="page" w:hAnchor="page" w:x="1155" w:y="1951" w:anchorLock="1"/>
        <w:rPr>
          <w:b/>
          <w:bCs/>
          <w:color w:val="0000FF"/>
        </w:rPr>
      </w:pPr>
      <w:r>
        <w:rPr>
          <w:b/>
          <w:bCs/>
          <w:color w:val="0000FF"/>
        </w:rPr>
        <w:t>{#hasOrias}</w:t>
      </w:r>
      <w:r w:rsidR="00CF3BBC">
        <w:rPr>
          <w:b/>
          <w:bCs/>
          <w:color w:val="0000FF"/>
        </w:rPr>
        <w:t xml:space="preserve">ORIAS : </w:t>
      </w:r>
      <w:r w:rsidR="003A2FB5" w:rsidRPr="003056A6">
        <w:rPr>
          <w:b/>
          <w:bCs/>
          <w:color w:val="0000FF"/>
        </w:rPr>
        <w:t>{oriasInter}</w:t>
      </w:r>
      <w:r>
        <w:rPr>
          <w:b/>
          <w:bCs/>
          <w:color w:val="0000FF"/>
        </w:rPr>
        <w:t>{/hasOrias}</w:t>
      </w:r>
    </w:p>
    <w:p w14:paraId="53E2A91B" w14:textId="77777777" w:rsidR="003A2FB5" w:rsidRPr="00F63C23" w:rsidRDefault="003A2FB5" w:rsidP="009D3F74">
      <w:pPr>
        <w:pStyle w:val="Normal0"/>
        <w:framePr w:w="5283" w:h="3181" w:hRule="exact" w:hSpace="181" w:wrap="notBeside" w:vAnchor="page" w:hAnchor="page" w:x="1155" w:y="1951" w:anchorLock="1"/>
        <w:rPr>
          <w:rFonts w:ascii="Calibri" w:eastAsia="ITCFranklinGothicLTDemi" w:hAnsi="Calibri" w:cs="Calibri"/>
          <w:b/>
          <w:bCs/>
          <w:color w:val="0000FF"/>
          <w:sz w:val="22"/>
          <w:szCs w:val="22"/>
          <w:lang w:eastAsia="en-US"/>
        </w:rPr>
      </w:pPr>
    </w:p>
    <w:p w14:paraId="397E4DB8" w14:textId="4900B503" w:rsidR="003A2FB5" w:rsidRPr="003056A6" w:rsidRDefault="003A2FB5" w:rsidP="009D3F74">
      <w:pPr>
        <w:framePr w:w="5283" w:h="3181" w:hRule="exact" w:hSpace="181" w:wrap="notBeside" w:vAnchor="page" w:hAnchor="page" w:x="1155" w:y="1951" w:anchorLock="1"/>
        <w:rPr>
          <w:rFonts w:cstheme="minorHAnsi"/>
          <w:b/>
          <w:bCs/>
          <w:color w:val="0000FF"/>
          <w:sz w:val="20"/>
          <w:szCs w:val="20"/>
        </w:rPr>
      </w:pPr>
      <w:r w:rsidRPr="009B2A2C">
        <w:rPr>
          <w:rFonts w:ascii="Wingdings 2" w:eastAsia="Wingdings 2" w:hAnsi="Wingdings 2" w:cs="Wingdings 2"/>
          <w:color w:val="103184"/>
          <w:szCs w:val="22"/>
        </w:rPr>
        <w:t></w:t>
      </w:r>
      <w:r w:rsidRPr="003056A6">
        <w:rPr>
          <w:rFonts w:cstheme="minorHAnsi"/>
          <w:b/>
          <w:bCs/>
          <w:color w:val="0000FF"/>
        </w:rPr>
        <w:t>{numInter}</w:t>
      </w:r>
      <w:r w:rsidR="00CE4301">
        <w:rPr>
          <w:rFonts w:asciiTheme="minorHAnsi" w:hAnsiTheme="minorHAnsi" w:cstheme="minorHAnsi"/>
          <w:b/>
          <w:bCs/>
          <w:color w:val="0000FF"/>
        </w:rPr>
        <w:t>{#hasMail}</w:t>
      </w:r>
    </w:p>
    <w:p w14:paraId="3D786EAD" w14:textId="17DA44B9" w:rsidR="003A2FB5" w:rsidRPr="00FE48D0" w:rsidRDefault="003A2FB5" w:rsidP="009D3F74">
      <w:pPr>
        <w:framePr w:w="5283" w:h="3181" w:hRule="exact" w:hSpace="181" w:wrap="notBeside" w:vAnchor="page" w:hAnchor="page" w:x="1155" w:y="1951" w:anchorLock="1"/>
        <w:rPr>
          <w:rFonts w:cstheme="minorHAnsi"/>
          <w:b/>
          <w:bCs/>
          <w:color w:val="0000FF"/>
        </w:rPr>
      </w:pPr>
      <w:r>
        <w:rPr>
          <w:rFonts w:ascii="Segoe UI Symbol" w:eastAsia="Wingdings 2" w:hAnsi="Segoe UI Symbol" w:cs="Wingdings 2"/>
          <w:color w:val="103184"/>
        </w:rPr>
        <w:sym w:font="Wingdings 2" w:char="F034"/>
      </w:r>
      <w:r w:rsidRPr="00FE48D0">
        <w:rPr>
          <w:rFonts w:cstheme="minorHAnsi"/>
          <w:b/>
          <w:bCs/>
          <w:color w:val="0000FF"/>
        </w:rPr>
        <w:t>{mailInter}{/hasMail}</w:t>
      </w:r>
    </w:p>
    <w:p w14:paraId="503AACBA" w14:textId="77777777" w:rsidR="003A2FB5" w:rsidRPr="0076153A" w:rsidRDefault="003A2FB5" w:rsidP="009D3F74">
      <w:pPr>
        <w:pStyle w:val="Normal0"/>
        <w:framePr w:w="5283" w:h="3181" w:hRule="exact" w:hSpace="181" w:wrap="notBeside" w:vAnchor="page" w:hAnchor="page" w:x="1155" w:y="1951" w:anchorLock="1"/>
        <w:rPr>
          <w:rFonts w:asciiTheme="minorHAnsi" w:eastAsia="ITCFranklinGothicLTDemi" w:hAnsiTheme="minorHAnsi" w:cstheme="minorHAnsi"/>
          <w:b/>
          <w:bCs/>
          <w:color w:val="0000FF"/>
          <w:sz w:val="24"/>
          <w:szCs w:val="24"/>
          <w:lang w:eastAsia="en-US"/>
        </w:rPr>
      </w:pPr>
    </w:p>
    <w:p w14:paraId="76013927" w14:textId="77777777" w:rsidR="003A2FB5" w:rsidRPr="009A264E" w:rsidRDefault="003A2FB5" w:rsidP="009D3F74">
      <w:pPr>
        <w:pStyle w:val="Normal0"/>
        <w:framePr w:w="5283" w:h="3181" w:hRule="exact" w:hSpace="181" w:wrap="notBeside" w:vAnchor="page" w:hAnchor="page" w:x="1155" w:y="1951" w:anchorLock="1"/>
        <w:contextualSpacing/>
        <w:rPr>
          <w:rFonts w:asciiTheme="minorHAnsi" w:eastAsia="ITCFranklinGothicLTDemi" w:hAnsiTheme="minorHAnsi" w:cstheme="minorHAnsi"/>
          <w:color w:val="103184"/>
          <w:sz w:val="24"/>
          <w:szCs w:val="24"/>
        </w:rPr>
      </w:pPr>
    </w:p>
    <w:p w14:paraId="27FA885A" w14:textId="77777777" w:rsidR="003A2FB5" w:rsidRPr="009A264E" w:rsidRDefault="003A2FB5" w:rsidP="009D3F74">
      <w:pPr>
        <w:pStyle w:val="Normal0"/>
        <w:framePr w:w="5283" w:h="3181" w:hRule="exact" w:hSpace="181" w:wrap="notBeside" w:vAnchor="page" w:hAnchor="page" w:x="1155" w:y="1951" w:anchorLock="1"/>
        <w:contextualSpacing/>
        <w:rPr>
          <w:rFonts w:asciiTheme="minorHAnsi" w:hAnsiTheme="minorHAnsi" w:cstheme="minorHAnsi"/>
          <w:sz w:val="24"/>
          <w:szCs w:val="24"/>
        </w:rPr>
      </w:pPr>
    </w:p>
    <w:p w14:paraId="514DAFD9" w14:textId="77777777" w:rsidR="003A2FB5" w:rsidRPr="009A264E" w:rsidRDefault="003A2FB5" w:rsidP="009D3F74">
      <w:pPr>
        <w:framePr w:w="5283" w:h="3181" w:hRule="exact" w:hSpace="181" w:wrap="notBeside" w:vAnchor="page" w:hAnchor="page" w:x="1155" w:y="1951" w:anchorLock="1"/>
        <w:widowControl w:val="0"/>
        <w:tabs>
          <w:tab w:val="left" w:pos="1814"/>
        </w:tabs>
        <w:rPr>
          <w:rFonts w:cstheme="minorHAnsi"/>
          <w:color w:val="254E9B"/>
        </w:rPr>
      </w:pPr>
    </w:p>
    <w:p w14:paraId="2C5FF8CA" w14:textId="77777777" w:rsidR="003A2FB5" w:rsidRPr="00F468C9" w:rsidRDefault="003A2FB5" w:rsidP="003A2FB5">
      <w:pPr>
        <w:framePr w:w="3903" w:h="1936" w:hRule="exact" w:hSpace="181" w:wrap="around" w:vAnchor="page" w:hAnchor="page" w:x="6630" w:y="2086" w:anchorLock="1"/>
        <w:ind w:right="850"/>
        <w:rPr>
          <w:rFonts w:eastAsia="ITCFranklinGothicLTDemi" w:cs="Calibri"/>
          <w:b/>
          <w:sz w:val="28"/>
          <w:szCs w:val="28"/>
          <w:lang w:val="pt-PT"/>
        </w:rPr>
      </w:pPr>
      <w:bookmarkStart w:id="1" w:name="_Hlk2010074"/>
      <w:bookmarkEnd w:id="0"/>
      <w:r w:rsidRPr="00F468C9">
        <w:rPr>
          <w:rFonts w:eastAsia="ITCFranklinGothicLTDemi" w:cs="Calibri"/>
          <w:b/>
          <w:sz w:val="28"/>
          <w:szCs w:val="28"/>
          <w:lang w:val="pt-PT"/>
        </w:rPr>
        <w:t xml:space="preserve">{nomClient} </w:t>
      </w:r>
    </w:p>
    <w:p w14:paraId="78D838DE" w14:textId="77777777" w:rsidR="003A2FB5" w:rsidRPr="00B62916" w:rsidRDefault="003A2FB5" w:rsidP="003A2FB5">
      <w:pPr>
        <w:framePr w:w="3903" w:h="1936" w:hRule="exact" w:hSpace="181" w:wrap="around" w:vAnchor="page" w:hAnchor="page" w:x="6630" w:y="2086" w:anchorLock="1"/>
        <w:ind w:right="850"/>
        <w:rPr>
          <w:rFonts w:eastAsia="ITCFranklinGothicLTDemi" w:cs="Calibri"/>
          <w:b/>
          <w:sz w:val="28"/>
          <w:szCs w:val="28"/>
        </w:rPr>
      </w:pPr>
      <w:r w:rsidRPr="00B62916">
        <w:rPr>
          <w:rFonts w:eastAsia="ITCFranklinGothicLTDemi" w:cs="Calibri"/>
          <w:b/>
          <w:sz w:val="28"/>
          <w:szCs w:val="28"/>
        </w:rPr>
        <w:t>{adrClient}</w:t>
      </w:r>
    </w:p>
    <w:p w14:paraId="1A0A9489" w14:textId="77777777" w:rsidR="003A2FB5" w:rsidRPr="00B62916" w:rsidRDefault="003A2FB5" w:rsidP="003A2FB5">
      <w:pPr>
        <w:framePr w:w="3903" w:h="1936" w:hRule="exact" w:hSpace="181" w:wrap="around" w:vAnchor="page" w:hAnchor="page" w:x="6630" w:y="2086" w:anchorLock="1"/>
        <w:ind w:right="850"/>
        <w:rPr>
          <w:rFonts w:eastAsia="ITCFranklinGothicLTDemi" w:cs="Calibri"/>
          <w:b/>
          <w:sz w:val="28"/>
          <w:szCs w:val="28"/>
        </w:rPr>
      </w:pPr>
      <w:r w:rsidRPr="00B62916">
        <w:rPr>
          <w:rFonts w:eastAsia="ITCFranklinGothicLTDemi" w:cs="Calibri"/>
          <w:b/>
          <w:sz w:val="28"/>
          <w:szCs w:val="28"/>
        </w:rPr>
        <w:t>{postalClient} {villeClient}</w:t>
      </w:r>
    </w:p>
    <w:p w14:paraId="22F11739" w14:textId="77777777" w:rsidR="003A2FB5" w:rsidRPr="00ED2A3A" w:rsidRDefault="003A2FB5" w:rsidP="003A2FB5">
      <w:pPr>
        <w:framePr w:w="3903" w:h="1936" w:hRule="exact" w:hSpace="181" w:wrap="around" w:vAnchor="page" w:hAnchor="page" w:x="6630" w:y="2086" w:anchorLock="1"/>
        <w:ind w:right="850"/>
        <w:rPr>
          <w:rFonts w:eastAsia="Courier New" w:cs="Courier New"/>
          <w:color w:val="000000"/>
        </w:rPr>
      </w:pPr>
    </w:p>
    <w:bookmarkEnd w:id="1"/>
    <w:p w14:paraId="1614BC2D" w14:textId="77777777" w:rsidR="003A2FB5" w:rsidRDefault="003A2FB5" w:rsidP="003A2FB5">
      <w:pPr>
        <w:rPr>
          <w:rFonts w:eastAsia="ITCFranklinGothicLTDemi" w:cstheme="minorHAnsi"/>
          <w:bCs/>
          <w:color w:val="0000CC"/>
          <w:sz w:val="28"/>
          <w:szCs w:val="28"/>
        </w:rPr>
      </w:pPr>
    </w:p>
    <w:p w14:paraId="3483D55A" w14:textId="77777777" w:rsidR="003A2FB5" w:rsidRPr="009A264E" w:rsidRDefault="003A2FB5" w:rsidP="006E79AD">
      <w:pPr>
        <w:framePr w:w="2433" w:h="4621" w:hRule="exact" w:hSpace="181" w:wrap="notBeside" w:vAnchor="page" w:hAnchor="page" w:x="8865" w:y="3976" w:anchorLock="1"/>
        <w:rPr>
          <w:rFonts w:cstheme="minorHAnsi"/>
          <w:sz w:val="16"/>
          <w:szCs w:val="16"/>
        </w:rPr>
      </w:pPr>
      <w:r w:rsidRPr="009A264E">
        <w:rPr>
          <w:rFonts w:cstheme="minorHAnsi"/>
          <w:noProof/>
        </w:rPr>
        <w:drawing>
          <wp:anchor distT="0" distB="0" distL="114300" distR="114300" simplePos="0" relativeHeight="251659264" behindDoc="0" locked="0" layoutInCell="1" allowOverlap="1" wp14:anchorId="3F50AD99" wp14:editId="31DC7BF5">
            <wp:simplePos x="0" y="0"/>
            <wp:positionH relativeFrom="column">
              <wp:posOffset>5885815</wp:posOffset>
            </wp:positionH>
            <wp:positionV relativeFrom="paragraph">
              <wp:posOffset>1878330</wp:posOffset>
            </wp:positionV>
            <wp:extent cx="1609725" cy="247650"/>
            <wp:effectExtent l="0" t="0" r="0" b="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09CB0B7" w14:textId="77777777" w:rsidR="003A2FB5" w:rsidRPr="006E79AD" w:rsidRDefault="003A2FB5" w:rsidP="006E79AD">
      <w:pPr>
        <w:framePr w:w="2433" w:h="4621" w:hRule="exact" w:hSpace="181" w:wrap="notBeside" w:vAnchor="page" w:hAnchor="page" w:x="8865" w:y="3976" w:anchorLock="1"/>
        <w:shd w:val="clear" w:color="auto" w:fill="9CC2E5" w:themeFill="accent5" w:themeFillTint="99"/>
        <w:rPr>
          <w:rFonts w:eastAsia="ITCFranklinGothicLTBook" w:cstheme="minorHAnsi"/>
          <w:b/>
          <w:color w:val="000000"/>
        </w:rPr>
      </w:pPr>
      <w:r w:rsidRPr="006E79AD">
        <w:rPr>
          <w:rFonts w:eastAsia="ITCFranklinGothicLTBook" w:cstheme="minorHAnsi"/>
          <w:b/>
          <w:color w:val="000000"/>
        </w:rPr>
        <w:t xml:space="preserve">   Votre projet</w:t>
      </w:r>
    </w:p>
    <w:p w14:paraId="56344036" w14:textId="77777777" w:rsidR="003A2FB5" w:rsidRPr="006E79AD" w:rsidRDefault="003A2FB5" w:rsidP="006E79AD">
      <w:pPr>
        <w:framePr w:w="2433" w:h="4621" w:hRule="exact" w:hSpace="181" w:wrap="notBeside" w:vAnchor="page" w:hAnchor="page" w:x="8865" w:y="3976" w:anchorLock="1"/>
        <w:rPr>
          <w:rFonts w:eastAsia="ITCFranklinGothicLTBook" w:cstheme="minorHAnsi"/>
          <w:color w:val="000000"/>
        </w:rPr>
      </w:pPr>
    </w:p>
    <w:p w14:paraId="2D902864" w14:textId="77777777" w:rsidR="003A2FB5" w:rsidRPr="006E79AD" w:rsidRDefault="003A2FB5" w:rsidP="006E79AD">
      <w:pPr>
        <w:framePr w:w="2433" w:h="4621" w:hRule="exact" w:hSpace="181" w:wrap="notBeside" w:vAnchor="page" w:hAnchor="page" w:x="8865" w:y="3976" w:anchorLock="1"/>
        <w:rPr>
          <w:rFonts w:eastAsia="ITCFranklinGothicLTBook" w:cstheme="minorHAnsi"/>
          <w:b/>
          <w:color w:val="000000"/>
        </w:rPr>
      </w:pPr>
      <w:r w:rsidRPr="006E79AD">
        <w:rPr>
          <w:rFonts w:eastAsia="ITCFranklinGothicLTBook" w:cstheme="minorHAnsi"/>
          <w:b/>
          <w:color w:val="000000"/>
        </w:rPr>
        <w:t>Transports privés de marchandises</w:t>
      </w:r>
    </w:p>
    <w:p w14:paraId="0E6A56D4" w14:textId="77777777" w:rsidR="003A2FB5" w:rsidRPr="006E79AD" w:rsidRDefault="003A2FB5" w:rsidP="006E79AD">
      <w:pPr>
        <w:framePr w:w="2433" w:h="4621" w:hRule="exact" w:hSpace="181" w:wrap="notBeside" w:vAnchor="page" w:hAnchor="page" w:x="8865" w:y="3976" w:anchorLock="1"/>
        <w:rPr>
          <w:rFonts w:eastAsia="ITCFranklinGothicLTBook" w:cstheme="minorHAnsi"/>
          <w:color w:val="000000"/>
        </w:rPr>
      </w:pPr>
    </w:p>
    <w:p w14:paraId="2091B5F8" w14:textId="77777777" w:rsidR="003A2FB5" w:rsidRPr="006E79AD" w:rsidRDefault="003A2FB5" w:rsidP="006E79AD">
      <w:pPr>
        <w:framePr w:w="2433" w:h="4621" w:hRule="exact" w:hSpace="181" w:wrap="notBeside" w:vAnchor="page" w:hAnchor="page" w:x="8865" w:y="3976" w:anchorLock="1"/>
        <w:shd w:val="clear" w:color="auto" w:fill="9CC2E5" w:themeFill="accent5" w:themeFillTint="99"/>
        <w:rPr>
          <w:rFonts w:eastAsia="ITCFranklinGothicLTBook" w:cstheme="minorHAnsi"/>
          <w:b/>
          <w:color w:val="000000"/>
        </w:rPr>
      </w:pPr>
      <w:r w:rsidRPr="006E79AD">
        <w:rPr>
          <w:rFonts w:eastAsia="ITCFranklinGothicLTBook" w:cstheme="minorHAnsi"/>
          <w:b/>
          <w:color w:val="000000"/>
        </w:rPr>
        <w:t xml:space="preserve">  Vos références</w:t>
      </w:r>
    </w:p>
    <w:p w14:paraId="10FEB25B" w14:textId="77777777" w:rsidR="003A2FB5" w:rsidRPr="006E79AD" w:rsidRDefault="003A2FB5" w:rsidP="006E79AD">
      <w:pPr>
        <w:framePr w:w="2433" w:h="4621" w:hRule="exact" w:hSpace="181" w:wrap="notBeside" w:vAnchor="page" w:hAnchor="page" w:x="8865" w:y="3976" w:anchorLock="1"/>
        <w:rPr>
          <w:rFonts w:eastAsia="ITCFranklinGothicLTBook" w:cstheme="minorHAnsi"/>
          <w:b/>
          <w:color w:val="000000"/>
        </w:rPr>
      </w:pPr>
    </w:p>
    <w:p w14:paraId="160CF692" w14:textId="77777777" w:rsidR="003A2FB5" w:rsidRPr="006E79AD" w:rsidRDefault="003A2FB5" w:rsidP="006E79AD">
      <w:pPr>
        <w:framePr w:w="2433" w:h="4621" w:hRule="exact" w:hSpace="181" w:wrap="notBeside" w:vAnchor="page" w:hAnchor="page" w:x="8865" w:y="3976" w:anchorLock="1"/>
        <w:rPr>
          <w:rFonts w:eastAsia="ITCFranklinGothicLTBook" w:cstheme="minorHAnsi"/>
          <w:bCs/>
          <w:color w:val="000000"/>
        </w:rPr>
      </w:pPr>
      <w:r w:rsidRPr="006E79AD">
        <w:rPr>
          <w:rFonts w:eastAsia="ITCFranklinGothicLTBook" w:cstheme="minorHAnsi"/>
          <w:bCs/>
          <w:color w:val="000000"/>
        </w:rPr>
        <w:t>Numéro projet</w:t>
      </w:r>
    </w:p>
    <w:p w14:paraId="0A5C0AA5" w14:textId="77777777" w:rsidR="003A2FB5" w:rsidRPr="006E79AD" w:rsidRDefault="003A2FB5" w:rsidP="006E79AD">
      <w:pPr>
        <w:framePr w:w="2433" w:h="4621" w:hRule="exact" w:hSpace="181" w:wrap="notBeside" w:vAnchor="page" w:hAnchor="page" w:x="8865" w:y="3976" w:anchorLock="1"/>
        <w:rPr>
          <w:rFonts w:eastAsia="ITCFranklinGothicLTBook" w:cs="Calibri"/>
          <w:b/>
        </w:rPr>
      </w:pPr>
      <w:r w:rsidRPr="006E79AD">
        <w:rPr>
          <w:rFonts w:eastAsia="ITCFranklinGothicLTBook" w:cs="Calibri"/>
          <w:b/>
        </w:rPr>
        <w:t>{numProjet}</w:t>
      </w:r>
    </w:p>
    <w:p w14:paraId="081119FC" w14:textId="77777777" w:rsidR="003A2FB5" w:rsidRPr="006E79AD" w:rsidRDefault="003A2FB5" w:rsidP="006E79AD">
      <w:pPr>
        <w:framePr w:w="2433" w:h="4621" w:hRule="exact" w:hSpace="181" w:wrap="notBeside" w:vAnchor="page" w:hAnchor="page" w:x="8865" w:y="3976" w:anchorLock="1"/>
        <w:rPr>
          <w:rFonts w:eastAsia="ITCFranklinGothicLTBook" w:cstheme="minorHAnsi"/>
          <w:b/>
          <w:color w:val="000000"/>
        </w:rPr>
      </w:pPr>
    </w:p>
    <w:p w14:paraId="131E9B50" w14:textId="77777777" w:rsidR="003A2FB5" w:rsidRPr="006E79AD" w:rsidRDefault="003A2FB5" w:rsidP="006E79AD">
      <w:pPr>
        <w:framePr w:w="2433" w:h="4621" w:hRule="exact" w:hSpace="181" w:wrap="notBeside" w:vAnchor="page" w:hAnchor="page" w:x="8865" w:y="3976" w:anchorLock="1"/>
        <w:rPr>
          <w:rFonts w:eastAsia="ITCFranklinGothicLTBook" w:cstheme="minorHAnsi"/>
          <w:bCs/>
          <w:color w:val="000000"/>
        </w:rPr>
      </w:pPr>
      <w:r w:rsidRPr="006E79AD">
        <w:rPr>
          <w:rFonts w:eastAsia="ITCFranklinGothicLTBook" w:cstheme="minorHAnsi"/>
          <w:bCs/>
          <w:color w:val="000000"/>
        </w:rPr>
        <w:t xml:space="preserve">Numéro client </w:t>
      </w:r>
    </w:p>
    <w:p w14:paraId="1838F979" w14:textId="77777777" w:rsidR="003A2FB5" w:rsidRPr="006E79AD" w:rsidRDefault="003A2FB5" w:rsidP="006E79AD">
      <w:pPr>
        <w:framePr w:w="2433" w:h="4621" w:hRule="exact" w:hSpace="181" w:wrap="notBeside" w:vAnchor="page" w:hAnchor="page" w:x="8865" w:y="3976" w:anchorLock="1"/>
        <w:rPr>
          <w:rFonts w:eastAsia="ITCFranklinGothicLTBook" w:cs="Calibri"/>
          <w:b/>
        </w:rPr>
      </w:pPr>
      <w:r w:rsidRPr="006E79AD">
        <w:rPr>
          <w:rFonts w:eastAsia="ITCFranklinGothicLTBook" w:cs="Calibri"/>
          <w:b/>
        </w:rPr>
        <w:t>{numClient}</w:t>
      </w:r>
    </w:p>
    <w:p w14:paraId="5CC74D47" w14:textId="77777777" w:rsidR="003A2FB5" w:rsidRPr="002E3ED4" w:rsidRDefault="003A2FB5" w:rsidP="006E79AD">
      <w:pPr>
        <w:framePr w:w="2433" w:h="4621" w:hRule="exact" w:hSpace="181" w:wrap="notBeside" w:vAnchor="page" w:hAnchor="page" w:x="8865" w:y="3976" w:anchorLock="1"/>
        <w:rPr>
          <w:rFonts w:eastAsia="Times New Roman" w:cstheme="minorHAnsi"/>
          <w:sz w:val="20"/>
          <w:szCs w:val="20"/>
        </w:rPr>
      </w:pPr>
    </w:p>
    <w:p w14:paraId="11014E9A" w14:textId="77777777" w:rsidR="006E79AD" w:rsidRPr="00027F62" w:rsidRDefault="006E79AD" w:rsidP="006E79AD">
      <w:pPr>
        <w:framePr w:w="2118" w:h="796" w:hRule="exact" w:hSpace="181" w:wrap="notBeside" w:vAnchor="page" w:hAnchor="page" w:x="8865" w:y="8131" w:anchorLock="1"/>
        <w:rPr>
          <w:bCs/>
          <w:color w:val="0000FF"/>
        </w:rPr>
      </w:pPr>
      <w:r w:rsidRPr="00027F62">
        <w:rPr>
          <w:bCs/>
          <w:color w:val="0000FF"/>
        </w:rPr>
        <w:t>Date d’émission</w:t>
      </w:r>
    </w:p>
    <w:p w14:paraId="7A31121B" w14:textId="77777777" w:rsidR="006E79AD" w:rsidRPr="00F63C23" w:rsidRDefault="006E79AD" w:rsidP="006E79AD">
      <w:pPr>
        <w:framePr w:w="2118" w:h="796" w:hRule="exact" w:hSpace="181" w:wrap="notBeside" w:vAnchor="page" w:hAnchor="page" w:x="8865" w:y="8131" w:anchorLock="1"/>
        <w:rPr>
          <w:b/>
          <w:bCs/>
          <w:color w:val="0000FF"/>
        </w:rPr>
      </w:pPr>
      <w:r w:rsidRPr="00F63C23">
        <w:rPr>
          <w:b/>
          <w:bCs/>
          <w:color w:val="0000FF"/>
        </w:rPr>
        <w:t>{dateJour}</w:t>
      </w:r>
    </w:p>
    <w:p w14:paraId="63094F79" w14:textId="39AA3F04" w:rsidR="003A2FB5" w:rsidRPr="00BC4471" w:rsidRDefault="003A2FB5" w:rsidP="003A2FB5">
      <w:pPr>
        <w:rPr>
          <w:b/>
          <w:bCs/>
          <w:color w:val="7030A0"/>
          <w:sz w:val="36"/>
          <w:szCs w:val="36"/>
        </w:rPr>
      </w:pPr>
      <w:r w:rsidRPr="00BC4471">
        <w:rPr>
          <w:b/>
          <w:bCs/>
          <w:color w:val="0000FF"/>
          <w:sz w:val="36"/>
          <w:szCs w:val="36"/>
        </w:rPr>
        <w:t xml:space="preserve">Projet de </w:t>
      </w:r>
      <w:r w:rsidRPr="00BC4471">
        <w:rPr>
          <w:rFonts w:ascii="Arial" w:hAnsi="Arial" w:cs="Arial"/>
          <w:color w:val="000000"/>
          <w:sz w:val="27"/>
          <w:szCs w:val="27"/>
          <w:shd w:val="clear" w:color="auto" w:fill="FFFFFF"/>
        </w:rPr>
        <w:t>{#hasCP}</w:t>
      </w:r>
      <w:r w:rsidRPr="00BC4471">
        <w:rPr>
          <w:b/>
          <w:bCs/>
          <w:color w:val="0000FF"/>
          <w:sz w:val="36"/>
          <w:szCs w:val="36"/>
        </w:rPr>
        <w:t>Conditions</w:t>
      </w:r>
      <w:r w:rsidR="00D05CB8">
        <w:rPr>
          <w:b/>
          <w:bCs/>
          <w:color w:val="0000FF"/>
          <w:sz w:val="36"/>
          <w:szCs w:val="36"/>
        </w:rPr>
        <w:t xml:space="preserve"> </w:t>
      </w:r>
      <w:r w:rsidRPr="00BC4471">
        <w:rPr>
          <w:b/>
          <w:bCs/>
          <w:color w:val="0000FF"/>
          <w:sz w:val="36"/>
          <w:szCs w:val="36"/>
        </w:rPr>
        <w:t>particulières</w:t>
      </w:r>
      <w:r w:rsidRPr="00BC4471">
        <w:rPr>
          <w:rFonts w:ascii="Arial" w:hAnsi="Arial" w:cs="Arial"/>
          <w:color w:val="000000"/>
          <w:sz w:val="27"/>
          <w:szCs w:val="27"/>
          <w:shd w:val="clear" w:color="auto" w:fill="FFFFFF"/>
        </w:rPr>
        <w:t>{/hasCP}{#hasRemplacement}</w:t>
      </w:r>
      <w:r w:rsidRPr="00BC4471">
        <w:rPr>
          <w:b/>
          <w:bCs/>
          <w:color w:val="0000FF"/>
          <w:sz w:val="36"/>
          <w:szCs w:val="36"/>
        </w:rPr>
        <w:t>Remplacement</w:t>
      </w:r>
      <w:r w:rsidRPr="00BC4471">
        <w:rPr>
          <w:rFonts w:ascii="Arial" w:hAnsi="Arial" w:cs="Arial"/>
          <w:color w:val="000000"/>
          <w:sz w:val="27"/>
          <w:szCs w:val="27"/>
          <w:shd w:val="clear" w:color="auto" w:fill="FFFFFF"/>
        </w:rPr>
        <w:t>{/hasRemplacement}</w:t>
      </w:r>
    </w:p>
    <w:p w14:paraId="773AB456" w14:textId="77777777" w:rsidR="003A2FB5" w:rsidRDefault="003A2FB5" w:rsidP="003A2FB5">
      <w:pPr>
        <w:rPr>
          <w:rFonts w:eastAsia="ITCFranklinGothicLTBook" w:cs="ITCFranklinGothicLTBook"/>
          <w:color w:val="103184"/>
          <w:sz w:val="28"/>
          <w:szCs w:val="28"/>
        </w:rPr>
      </w:pPr>
    </w:p>
    <w:p w14:paraId="22255037" w14:textId="77777777" w:rsidR="003A2FB5" w:rsidRPr="00027F62" w:rsidRDefault="003A2FB5" w:rsidP="003A2FB5">
      <w:pPr>
        <w:rPr>
          <w:bCs/>
          <w:color w:val="0000FF"/>
          <w:sz w:val="28"/>
          <w:szCs w:val="28"/>
        </w:rPr>
      </w:pPr>
      <w:r w:rsidRPr="00027F62">
        <w:rPr>
          <w:bCs/>
          <w:color w:val="0000FF"/>
          <w:sz w:val="28"/>
          <w:szCs w:val="28"/>
        </w:rPr>
        <w:t>Valable 3 mois à compter de la date d'émission</w:t>
      </w:r>
    </w:p>
    <w:p w14:paraId="0C8302F5" w14:textId="77777777" w:rsidR="003A2FB5" w:rsidRPr="00051BF9" w:rsidRDefault="003A2FB5" w:rsidP="003A2FB5">
      <w:pPr>
        <w:rPr>
          <w:b/>
          <w:u w:val="single"/>
        </w:rPr>
      </w:pPr>
    </w:p>
    <w:p w14:paraId="19153498" w14:textId="77777777" w:rsidR="003A2FB5" w:rsidRPr="001F757E" w:rsidRDefault="003A2FB5" w:rsidP="00D05CB8">
      <w:pPr>
        <w:jc w:val="both"/>
      </w:pPr>
      <w:r w:rsidRPr="00051BF9">
        <w:t xml:space="preserve">Ce contrat est conclu entre </w:t>
      </w:r>
      <w:r w:rsidRPr="00051BF9">
        <w:rPr>
          <w:rFonts w:eastAsia="ITCFranklinGothicLTDemi" w:cstheme="minorHAnsi"/>
          <w:b/>
          <w:bCs/>
        </w:rPr>
        <w:t>AXA France IARD SA</w:t>
      </w:r>
      <w:r w:rsidRPr="00051BF9">
        <w:rPr>
          <w:rFonts w:cstheme="minorHAnsi"/>
        </w:rPr>
        <w:t xml:space="preserve"> </w:t>
      </w:r>
      <w:r w:rsidRPr="00051BF9">
        <w:t>Et</w:t>
      </w:r>
      <w:r>
        <w:rPr>
          <w:rFonts w:eastAsia="ITCFranklinGothicLTDemi" w:cstheme="minorHAnsi"/>
          <w:b/>
        </w:rPr>
        <w:t xml:space="preserve"> </w:t>
      </w:r>
      <w:r w:rsidRPr="001F757E">
        <w:rPr>
          <w:rFonts w:eastAsia="ITCFranklinGothicLTDemi" w:cs="Calibri"/>
          <w:b/>
          <w:color w:val="000000" w:themeColor="text1"/>
        </w:rPr>
        <w:t>{nomClient}</w:t>
      </w:r>
    </w:p>
    <w:p w14:paraId="5D8F588D" w14:textId="77777777" w:rsidR="003A2FB5" w:rsidRDefault="003A2FB5" w:rsidP="00D05CB8">
      <w:pPr>
        <w:jc w:val="both"/>
      </w:pPr>
    </w:p>
    <w:p w14:paraId="5F44EEF0" w14:textId="77777777" w:rsidR="003A2FB5" w:rsidRPr="006D034D" w:rsidRDefault="003A2FB5" w:rsidP="00D05CB8">
      <w:pPr>
        <w:jc w:val="both"/>
        <w:rPr>
          <w:rFonts w:cstheme="minorHAnsi"/>
          <w:color w:val="E2EFD9" w:themeColor="accent6" w:themeTint="33"/>
          <w:shd w:val="clear" w:color="auto" w:fill="FFFFFF"/>
        </w:rPr>
      </w:pPr>
      <w:r w:rsidRPr="006D034D">
        <w:rPr>
          <w:rFonts w:cstheme="minorHAnsi"/>
          <w:color w:val="000000"/>
          <w:shd w:val="clear" w:color="auto" w:fill="FFFFFF"/>
        </w:rPr>
        <w:t>{#hasRemplacement}</w:t>
      </w:r>
    </w:p>
    <w:p w14:paraId="728F6598" w14:textId="77777777" w:rsidR="003A2FB5" w:rsidRPr="006D034D" w:rsidRDefault="003A2FB5" w:rsidP="00D05CB8">
      <w:pPr>
        <w:jc w:val="both"/>
        <w:rPr>
          <w:rFonts w:cstheme="minorHAnsi"/>
          <w:color w:val="000000"/>
          <w:shd w:val="clear" w:color="auto" w:fill="FFFFFF"/>
        </w:rPr>
      </w:pPr>
      <w:r w:rsidRPr="006D034D">
        <w:rPr>
          <w:rFonts w:cstheme="minorHAnsi"/>
          <w:color w:val="000000"/>
          <w:shd w:val="clear" w:color="auto" w:fill="FFFFFF"/>
        </w:rPr>
        <w:t xml:space="preserve">A compter du </w:t>
      </w:r>
      <w:bookmarkStart w:id="2" w:name="_Hlk177473777"/>
      <w:r w:rsidRPr="006D034D">
        <w:rPr>
          <w:rFonts w:cstheme="minorHAnsi"/>
          <w:b/>
          <w:bCs/>
          <w:color w:val="000000"/>
          <w:shd w:val="clear" w:color="auto" w:fill="FFFFFF"/>
        </w:rPr>
        <w:t>{dateDebutEffet}</w:t>
      </w:r>
      <w:bookmarkEnd w:id="2"/>
      <w:r w:rsidRPr="006D034D">
        <w:rPr>
          <w:rFonts w:cstheme="minorHAnsi"/>
          <w:color w:val="000000"/>
          <w:shd w:val="clear" w:color="auto" w:fill="FFFFFF"/>
        </w:rPr>
        <w:t xml:space="preserve"> ces nouvelles Conditions particulières remplacent celles émises précédemment.</w:t>
      </w:r>
    </w:p>
    <w:p w14:paraId="02397474" w14:textId="77777777" w:rsidR="003A2FB5" w:rsidRPr="006D034D" w:rsidRDefault="003A2FB5" w:rsidP="00D05CB8">
      <w:pPr>
        <w:jc w:val="both"/>
        <w:rPr>
          <w:rFonts w:cstheme="minorHAnsi"/>
          <w:color w:val="000000"/>
          <w:shd w:val="clear" w:color="auto" w:fill="FFFFFF"/>
        </w:rPr>
      </w:pPr>
    </w:p>
    <w:p w14:paraId="71353FE8" w14:textId="77777777" w:rsidR="003A2FB5" w:rsidRPr="00FE48D0" w:rsidRDefault="003A2FB5" w:rsidP="00D05CB8">
      <w:pPr>
        <w:jc w:val="both"/>
        <w:rPr>
          <w:rFonts w:eastAsia="ITCFranklinGothicLTDemi" w:cstheme="minorHAnsi"/>
          <w:b/>
          <w:color w:val="000000" w:themeColor="text1"/>
        </w:rPr>
      </w:pPr>
      <w:r w:rsidRPr="00FE48D0">
        <w:rPr>
          <w:rFonts w:cstheme="minorHAnsi"/>
          <w:color w:val="000000"/>
          <w:shd w:val="clear" w:color="auto" w:fill="FFFFFF"/>
        </w:rPr>
        <w:t>{/hasRemplacement}</w:t>
      </w:r>
    </w:p>
    <w:p w14:paraId="22E1A936" w14:textId="77777777" w:rsidR="003A2FB5" w:rsidRPr="00FE48D0" w:rsidRDefault="003A2FB5" w:rsidP="00D05CB8">
      <w:pPr>
        <w:jc w:val="both"/>
      </w:pPr>
      <w:r w:rsidRPr="00FE48D0">
        <w:t>Ces Conditions particulières jointes :</w:t>
      </w:r>
    </w:p>
    <w:p w14:paraId="462545D2" w14:textId="4E05FCC3" w:rsidR="003A2FB5" w:rsidRPr="009529C5" w:rsidRDefault="007D6132" w:rsidP="00D05CB8">
      <w:pPr>
        <w:numPr>
          <w:ilvl w:val="0"/>
          <w:numId w:val="1"/>
        </w:numPr>
        <w:ind w:left="1080"/>
        <w:jc w:val="both"/>
      </w:pPr>
      <w:r w:rsidRPr="009529C5">
        <w:t>Aux</w:t>
      </w:r>
      <w:r w:rsidR="003A2FB5" w:rsidRPr="009529C5">
        <w:t xml:space="preserve"> Conditions générales</w:t>
      </w:r>
      <w:r w:rsidR="003A2FB5" w:rsidRPr="009529C5">
        <w:rPr>
          <w:b/>
          <w:bCs/>
        </w:rPr>
        <w:t xml:space="preserve"> « Transports privés de Marchandises » 460203 G</w:t>
      </w:r>
      <w:r w:rsidR="00FD47FE">
        <w:rPr>
          <w:b/>
          <w:bCs/>
        </w:rPr>
        <w:t> ;</w:t>
      </w:r>
    </w:p>
    <w:p w14:paraId="1EF474E3" w14:textId="77777777" w:rsidR="003A2FB5" w:rsidRPr="009529C5" w:rsidRDefault="003A2FB5" w:rsidP="00D05CB8">
      <w:pPr>
        <w:jc w:val="both"/>
      </w:pPr>
    </w:p>
    <w:p w14:paraId="32238C0F" w14:textId="35EBBF4F" w:rsidR="003A2FB5" w:rsidRPr="009529C5" w:rsidRDefault="003A2FB5" w:rsidP="00D05CB8">
      <w:pPr>
        <w:jc w:val="both"/>
      </w:pPr>
      <w:r w:rsidRPr="009529C5">
        <w:t>dont vous avez reçu un exemplaire, constituent le contrat d'assurance.</w:t>
      </w:r>
    </w:p>
    <w:p w14:paraId="42B4C6DF" w14:textId="77777777" w:rsidR="003A2FB5" w:rsidRPr="009529C5" w:rsidRDefault="003A2FB5" w:rsidP="007D38D4">
      <w:pPr>
        <w:pStyle w:val="GRANDTITREPARTIE"/>
      </w:pPr>
      <w:r w:rsidRPr="009529C5">
        <w:br w:type="page"/>
      </w:r>
      <w:r w:rsidRPr="009529C5">
        <w:lastRenderedPageBreak/>
        <w:t>RISQUES COUVERTS</w:t>
      </w:r>
    </w:p>
    <w:p w14:paraId="2C3E334D" w14:textId="77777777" w:rsidR="003A2FB5" w:rsidRPr="009529C5" w:rsidRDefault="003A2FB5" w:rsidP="003A2FB5"/>
    <w:p w14:paraId="6942E617" w14:textId="77777777" w:rsidR="003A2FB5" w:rsidRPr="009529C5" w:rsidRDefault="003A2FB5" w:rsidP="00711888">
      <w:pPr>
        <w:pStyle w:val="SOUSPARTIENUMEROTEES"/>
      </w:pPr>
      <w:r w:rsidRPr="009529C5">
        <w:t>Activités garanties</w:t>
      </w:r>
    </w:p>
    <w:p w14:paraId="4681E762" w14:textId="77777777" w:rsidR="003A2FB5" w:rsidRPr="009529C5" w:rsidRDefault="003A2FB5" w:rsidP="003A2FB5"/>
    <w:p w14:paraId="00966B14" w14:textId="6E494357" w:rsidR="003A2FB5" w:rsidRPr="0069564B" w:rsidRDefault="003A2FB5" w:rsidP="003A2FB5">
      <w:r w:rsidRPr="009529C5">
        <w:t xml:space="preserve">Le présent contrat garantit la ou les activité(s) suivante(s) : </w:t>
      </w:r>
      <w:r w:rsidRPr="0069564B">
        <w:rPr>
          <w:rFonts w:eastAsia="ITCFranklinGothicLTDemi" w:cs="Calibri"/>
          <w:b/>
          <w:color w:val="000000" w:themeColor="text1"/>
        </w:rPr>
        <w:t>{</w:t>
      </w:r>
      <w:r>
        <w:rPr>
          <w:rFonts w:eastAsia="ITCFranklinGothicLTDemi" w:cs="Calibri"/>
          <w:b/>
          <w:color w:val="000000" w:themeColor="text1"/>
        </w:rPr>
        <w:t>actAssure</w:t>
      </w:r>
      <w:r w:rsidR="006E2196">
        <w:rPr>
          <w:rFonts w:eastAsia="ITCFranklinGothicLTDemi" w:cs="Calibri"/>
          <w:b/>
          <w:color w:val="000000" w:themeColor="text1"/>
        </w:rPr>
        <w:t>e</w:t>
      </w:r>
      <w:r w:rsidRPr="0069564B">
        <w:rPr>
          <w:rFonts w:eastAsia="ITCFranklinGothicLTDemi" w:cs="Calibri"/>
          <w:b/>
          <w:color w:val="000000" w:themeColor="text1"/>
        </w:rPr>
        <w:t>}</w:t>
      </w:r>
    </w:p>
    <w:p w14:paraId="259694E4" w14:textId="77777777" w:rsidR="003A2FB5" w:rsidRPr="009529C5" w:rsidRDefault="003A2FB5" w:rsidP="003A2FB5"/>
    <w:p w14:paraId="1CDAB244" w14:textId="77777777" w:rsidR="003A2FB5" w:rsidRDefault="003A2FB5" w:rsidP="003A2FB5">
      <w:pPr>
        <w:rPr>
          <w:b/>
          <w:bCs/>
          <w:color w:val="0000FF"/>
        </w:rPr>
      </w:pPr>
      <w:r w:rsidRPr="0069564B">
        <w:rPr>
          <w:rFonts w:eastAsia="ITCFranklinGothicLTDemi" w:cs="Calibri"/>
          <w:b/>
          <w:color w:val="000000" w:themeColor="text1"/>
        </w:rPr>
        <w:t>{</w:t>
      </w:r>
      <w:r>
        <w:rPr>
          <w:rFonts w:eastAsia="ITCFranklinGothicLTDemi" w:cs="Calibri"/>
          <w:b/>
          <w:color w:val="000000" w:themeColor="text1"/>
        </w:rPr>
        <w:t>#hasAssAdd</w:t>
      </w:r>
      <w:r w:rsidRPr="0069564B">
        <w:rPr>
          <w:rFonts w:eastAsia="ITCFranklinGothicLTDemi" w:cs="Calibri"/>
          <w:b/>
          <w:color w:val="000000" w:themeColor="text1"/>
        </w:rPr>
        <w:t>}</w:t>
      </w:r>
    </w:p>
    <w:p w14:paraId="0CF5ABF7" w14:textId="77777777" w:rsidR="003A2FB5" w:rsidRPr="009529C5" w:rsidRDefault="003A2FB5" w:rsidP="004262FA">
      <w:pPr>
        <w:pStyle w:val="SOUSPARTIENUMEROTEES"/>
      </w:pPr>
      <w:r w:rsidRPr="009529C5">
        <w:t>Assurés additionnels (Filiales françaises)</w:t>
      </w:r>
    </w:p>
    <w:p w14:paraId="47D2E8FA" w14:textId="77777777" w:rsidR="003A2FB5" w:rsidRPr="009529C5" w:rsidRDefault="003A2FB5" w:rsidP="003A2FB5"/>
    <w:p w14:paraId="01409089" w14:textId="5A20C6B6" w:rsidR="003A2FB5" w:rsidRPr="009529C5" w:rsidRDefault="003A2FB5" w:rsidP="00D05CB8">
      <w:pPr>
        <w:jc w:val="both"/>
      </w:pPr>
      <w:r w:rsidRPr="009529C5">
        <w:t xml:space="preserve">Le présent contrat est souscrit par </w:t>
      </w:r>
      <w:r w:rsidRPr="0069564B">
        <w:rPr>
          <w:rFonts w:eastAsia="ITCFranklinGothicLTDemi" w:cs="Calibri"/>
          <w:b/>
          <w:color w:val="000000" w:themeColor="text1"/>
        </w:rPr>
        <w:t>{nomClient}</w:t>
      </w:r>
      <w:r w:rsidRPr="009529C5">
        <w:t xml:space="preserve"> tant pour son compte que pour le compte de</w:t>
      </w:r>
      <w:r w:rsidR="00D05CB8">
        <w:t> </w:t>
      </w:r>
      <w:r w:rsidRPr="009529C5">
        <w:t>:</w:t>
      </w:r>
    </w:p>
    <w:p w14:paraId="24F57B23" w14:textId="77777777" w:rsidR="003A2FB5" w:rsidRPr="009529C5" w:rsidRDefault="003A2FB5" w:rsidP="003A2FB5"/>
    <w:p w14:paraId="7881BD5D" w14:textId="77777777" w:rsidR="003A2FB5" w:rsidRPr="00FD5121" w:rsidRDefault="003A2FB5" w:rsidP="003A2FB5">
      <w:pPr>
        <w:jc w:val="both"/>
        <w:rPr>
          <w:rFonts w:cstheme="minorHAnsi"/>
          <w:b/>
          <w:bCs/>
        </w:rPr>
      </w:pPr>
      <w:r w:rsidRPr="00FD5121">
        <w:rPr>
          <w:rFonts w:cstheme="minorHAnsi"/>
          <w:b/>
          <w:bCs/>
        </w:rPr>
        <w:t>{#</w:t>
      </w:r>
      <w:r>
        <w:rPr>
          <w:rFonts w:cstheme="minorHAnsi"/>
          <w:b/>
          <w:bCs/>
        </w:rPr>
        <w:t>listAssAdd</w:t>
      </w:r>
      <w:r w:rsidRPr="00FD5121">
        <w:rPr>
          <w:rFonts w:cstheme="minorHAnsi"/>
          <w:b/>
          <w:bCs/>
        </w:rPr>
        <w:t>}</w:t>
      </w:r>
    </w:p>
    <w:p w14:paraId="244A8159" w14:textId="7D2515FC" w:rsidR="003A2FB5" w:rsidRPr="00D237C4" w:rsidRDefault="003A2FB5" w:rsidP="007D38D4">
      <w:pPr>
        <w:pStyle w:val="Paragraphedeliste"/>
        <w:numPr>
          <w:ilvl w:val="0"/>
          <w:numId w:val="1"/>
        </w:numPr>
        <w:ind w:left="851" w:hanging="284"/>
        <w:jc w:val="both"/>
      </w:pPr>
      <w:r w:rsidRPr="007D38D4">
        <w:rPr>
          <w:b/>
          <w:bCs/>
        </w:rPr>
        <w:t xml:space="preserve">L'assuré : </w:t>
      </w:r>
      <w:r w:rsidRPr="007D38D4">
        <w:rPr>
          <w:b/>
          <w:bCs/>
          <w:color w:val="000000" w:themeColor="text1"/>
        </w:rPr>
        <w:t>{.}</w:t>
      </w:r>
    </w:p>
    <w:p w14:paraId="59510C6C" w14:textId="77777777" w:rsidR="003A2FB5" w:rsidRDefault="003A2FB5" w:rsidP="003A2FB5">
      <w:pPr>
        <w:tabs>
          <w:tab w:val="left" w:pos="2025"/>
        </w:tabs>
        <w:jc w:val="both"/>
      </w:pPr>
      <w:r w:rsidRPr="00D237C4">
        <w:rPr>
          <w:rFonts w:cstheme="minorHAnsi"/>
          <w:b/>
          <w:bCs/>
        </w:rPr>
        <w:t>{/listAssA</w:t>
      </w:r>
      <w:r>
        <w:rPr>
          <w:rFonts w:cstheme="minorHAnsi"/>
          <w:b/>
          <w:bCs/>
        </w:rPr>
        <w:t>dd</w:t>
      </w:r>
      <w:r w:rsidRPr="00D237C4">
        <w:rPr>
          <w:rFonts w:cstheme="minorHAnsi"/>
          <w:b/>
          <w:bCs/>
        </w:rPr>
        <w:t>}</w:t>
      </w:r>
      <w:r>
        <w:rPr>
          <w:rFonts w:cstheme="minorHAnsi"/>
          <w:b/>
          <w:bCs/>
        </w:rPr>
        <w:tab/>
      </w:r>
    </w:p>
    <w:p w14:paraId="155663F4" w14:textId="77777777" w:rsidR="003A2FB5" w:rsidRPr="009529C5" w:rsidRDefault="003A2FB5" w:rsidP="003A2FB5"/>
    <w:p w14:paraId="2E453D84" w14:textId="77777777" w:rsidR="005301A3" w:rsidRPr="00E33770" w:rsidRDefault="005301A3" w:rsidP="00D05CB8">
      <w:pPr>
        <w:jc w:val="both"/>
      </w:pPr>
      <w:r w:rsidRPr="00E33770">
        <w:t>En cas de rachat d’une société, la garantie n’est acquise qu’à la condition que le souscripteur en fasse la déclaration à l’assureur dans un délai de 3 mois à compter de son intégration juridique.</w:t>
      </w:r>
    </w:p>
    <w:p w14:paraId="5EFAD9AC" w14:textId="77777777" w:rsidR="009215AC" w:rsidRPr="009529C5" w:rsidRDefault="009215AC" w:rsidP="003A2FB5"/>
    <w:p w14:paraId="587D8FFF" w14:textId="77777777" w:rsidR="003A2FB5" w:rsidRDefault="003A2FB5" w:rsidP="003A2FB5">
      <w:pPr>
        <w:rPr>
          <w:rFonts w:eastAsia="ITCFranklinGothicLTDemi" w:cs="Calibri"/>
          <w:b/>
          <w:color w:val="000000" w:themeColor="text1"/>
        </w:rPr>
      </w:pPr>
      <w:r w:rsidRPr="0069564B">
        <w:rPr>
          <w:rFonts w:eastAsia="ITCFranklinGothicLTDemi" w:cs="Calibri"/>
          <w:b/>
          <w:color w:val="000000" w:themeColor="text1"/>
        </w:rPr>
        <w:t>{</w:t>
      </w:r>
      <w:r>
        <w:rPr>
          <w:rFonts w:eastAsia="ITCFranklinGothicLTDemi" w:cs="Calibri"/>
          <w:b/>
          <w:color w:val="000000" w:themeColor="text1"/>
        </w:rPr>
        <w:t>/hasAssAdd</w:t>
      </w:r>
      <w:r w:rsidRPr="0069564B">
        <w:rPr>
          <w:rFonts w:eastAsia="ITCFranklinGothicLTDemi" w:cs="Calibri"/>
          <w:b/>
          <w:color w:val="000000" w:themeColor="text1"/>
        </w:rPr>
        <w:t>}</w:t>
      </w:r>
    </w:p>
    <w:p w14:paraId="1D4F4201" w14:textId="6FA4E969" w:rsidR="003A2FB5" w:rsidRDefault="003A2FB5" w:rsidP="00FD6040">
      <w:r>
        <w:t>{#hasCotForfaitaire}</w:t>
      </w:r>
    </w:p>
    <w:p w14:paraId="7793896B" w14:textId="77777777" w:rsidR="00FD6040" w:rsidRDefault="00FD6040" w:rsidP="00FD6040"/>
    <w:p w14:paraId="2C80FBD3" w14:textId="77777777" w:rsidR="003A2FB5" w:rsidRPr="00F01B78" w:rsidRDefault="003A2FB5" w:rsidP="007D38D4">
      <w:pPr>
        <w:pStyle w:val="GRANDTITREPARTIE"/>
      </w:pPr>
      <w:r w:rsidRPr="00F01B78">
        <w:t>VEHICULES : DESIGNATION ET CARACTERISTIQUES</w:t>
      </w:r>
    </w:p>
    <w:p w14:paraId="6B499189" w14:textId="77777777" w:rsidR="003A2FB5" w:rsidRPr="00F01B78" w:rsidRDefault="003A2FB5" w:rsidP="003A2FB5"/>
    <w:p w14:paraId="00612458" w14:textId="77777777" w:rsidR="003A2FB5" w:rsidRPr="00F01B78" w:rsidRDefault="003A2FB5" w:rsidP="003A2FB5">
      <w:r w:rsidRPr="00F01B78">
        <w:t xml:space="preserve">La valeur assurée par véhicule et/ou attelage est la suivante : </w:t>
      </w:r>
    </w:p>
    <w:p w14:paraId="29BBE2EA" w14:textId="77777777" w:rsidR="003A2FB5" w:rsidRPr="00F01B78" w:rsidRDefault="003A2FB5" w:rsidP="003A2FB5"/>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39"/>
        <w:gridCol w:w="1072"/>
        <w:gridCol w:w="966"/>
        <w:gridCol w:w="1822"/>
        <w:gridCol w:w="1348"/>
      </w:tblGrid>
      <w:tr w:rsidR="003A2FB5" w14:paraId="1AE0AEE8" w14:textId="77777777" w:rsidTr="00D44B5F">
        <w:trPr>
          <w:jc w:val="center"/>
        </w:trPr>
        <w:tc>
          <w:tcPr>
            <w:tcW w:w="1800" w:type="dxa"/>
          </w:tcPr>
          <w:p w14:paraId="27FD0586" w14:textId="77777777" w:rsidR="003A2FB5" w:rsidRDefault="003A2FB5" w:rsidP="00D44B5F">
            <w:r>
              <w:rPr>
                <w:b/>
                <w:bCs/>
              </w:rPr>
              <w:t>Marque</w:t>
            </w:r>
          </w:p>
        </w:tc>
        <w:tc>
          <w:tcPr>
            <w:tcW w:w="1800" w:type="dxa"/>
          </w:tcPr>
          <w:p w14:paraId="30C9B7BA" w14:textId="77777777" w:rsidR="003A2FB5" w:rsidRDefault="003A2FB5" w:rsidP="00D44B5F">
            <w:r>
              <w:rPr>
                <w:b/>
                <w:bCs/>
              </w:rPr>
              <w:t>Genre</w:t>
            </w:r>
          </w:p>
        </w:tc>
        <w:tc>
          <w:tcPr>
            <w:tcW w:w="1800" w:type="dxa"/>
          </w:tcPr>
          <w:p w14:paraId="459A3070" w14:textId="77777777" w:rsidR="003A2FB5" w:rsidRDefault="003A2FB5" w:rsidP="00D44B5F">
            <w:r>
              <w:rPr>
                <w:b/>
                <w:bCs/>
              </w:rPr>
              <w:t>Type</w:t>
            </w:r>
          </w:p>
        </w:tc>
        <w:tc>
          <w:tcPr>
            <w:tcW w:w="1800" w:type="dxa"/>
          </w:tcPr>
          <w:p w14:paraId="474118AC" w14:textId="77777777" w:rsidR="003A2FB5" w:rsidRDefault="003A2FB5" w:rsidP="00D44B5F">
            <w:r>
              <w:rPr>
                <w:b/>
                <w:bCs/>
              </w:rPr>
              <w:t>Immatriculation</w:t>
            </w:r>
          </w:p>
        </w:tc>
        <w:tc>
          <w:tcPr>
            <w:tcW w:w="1800" w:type="dxa"/>
          </w:tcPr>
          <w:p w14:paraId="275C4C1D" w14:textId="77777777" w:rsidR="003A2FB5" w:rsidRDefault="003A2FB5" w:rsidP="00D44B5F">
            <w:r>
              <w:rPr>
                <w:b/>
                <w:bCs/>
              </w:rPr>
              <w:t>Capital en €</w:t>
            </w:r>
          </w:p>
        </w:tc>
      </w:tr>
      <w:tr w:rsidR="003A2FB5" w14:paraId="3D49EEC0" w14:textId="77777777" w:rsidTr="00D44B5F">
        <w:trPr>
          <w:jc w:val="center"/>
        </w:trPr>
        <w:tc>
          <w:tcPr>
            <w:tcW w:w="1800" w:type="dxa"/>
          </w:tcPr>
          <w:p w14:paraId="38A2C0DD" w14:textId="77777777" w:rsidR="003A2FB5" w:rsidRPr="0064400F" w:rsidRDefault="003A2FB5" w:rsidP="00D44B5F">
            <w:r w:rsidRPr="0064400F">
              <w:t>{#listDesiVehicule}{marque}</w:t>
            </w:r>
          </w:p>
        </w:tc>
        <w:tc>
          <w:tcPr>
            <w:tcW w:w="1800" w:type="dxa"/>
          </w:tcPr>
          <w:p w14:paraId="56CDBC2B" w14:textId="77777777" w:rsidR="003A2FB5" w:rsidRPr="0064400F" w:rsidRDefault="003A2FB5" w:rsidP="00D44B5F">
            <w:r w:rsidRPr="0064400F">
              <w:t>{genre}</w:t>
            </w:r>
          </w:p>
        </w:tc>
        <w:tc>
          <w:tcPr>
            <w:tcW w:w="1800" w:type="dxa"/>
          </w:tcPr>
          <w:p w14:paraId="2DB8AE51" w14:textId="77777777" w:rsidR="003A2FB5" w:rsidRPr="0064400F" w:rsidRDefault="003A2FB5" w:rsidP="00D44B5F">
            <w:r w:rsidRPr="0064400F">
              <w:t>{type}</w:t>
            </w:r>
          </w:p>
        </w:tc>
        <w:tc>
          <w:tcPr>
            <w:tcW w:w="1800" w:type="dxa"/>
          </w:tcPr>
          <w:p w14:paraId="21041419" w14:textId="77777777" w:rsidR="003A2FB5" w:rsidRPr="0064400F" w:rsidRDefault="003A2FB5" w:rsidP="00D44B5F">
            <w:r w:rsidRPr="0064400F">
              <w:t>{immat}</w:t>
            </w:r>
          </w:p>
        </w:tc>
        <w:tc>
          <w:tcPr>
            <w:tcW w:w="1800" w:type="dxa"/>
          </w:tcPr>
          <w:p w14:paraId="3483BF2D" w14:textId="77777777" w:rsidR="003A2FB5" w:rsidRPr="0064400F" w:rsidRDefault="003A2FB5" w:rsidP="00D44B5F">
            <w:r w:rsidRPr="0064400F">
              <w:t>{capital}{/}</w:t>
            </w:r>
          </w:p>
        </w:tc>
      </w:tr>
    </w:tbl>
    <w:p w14:paraId="58590794" w14:textId="77777777" w:rsidR="009208FE" w:rsidRDefault="009208FE" w:rsidP="003A2FB5"/>
    <w:p w14:paraId="6A848BB5" w14:textId="77777777" w:rsidR="003A2FB5" w:rsidRPr="00FE48D0" w:rsidRDefault="003A2FB5" w:rsidP="003A2FB5">
      <w:r w:rsidRPr="00FE48D0">
        <w:t>{/</w:t>
      </w:r>
      <w:r>
        <w:t>hasCotForfaitaire</w:t>
      </w:r>
      <w:r w:rsidRPr="00FE48D0">
        <w:t>}</w:t>
      </w:r>
    </w:p>
    <w:p w14:paraId="79F0A1E0" w14:textId="77777777" w:rsidR="003A2FB5" w:rsidRPr="00FE48D0" w:rsidRDefault="003A2FB5" w:rsidP="003A2FB5">
      <w:r w:rsidRPr="00FE48D0">
        <w:t>{#</w:t>
      </w:r>
      <w:r>
        <w:t>hasRev</w:t>
      </w:r>
      <w:r w:rsidRPr="00FE48D0">
        <w:t>}</w:t>
      </w:r>
    </w:p>
    <w:p w14:paraId="1F7F09A2" w14:textId="77777777" w:rsidR="003A2FB5" w:rsidRPr="00FE48D0" w:rsidRDefault="003A2FB5" w:rsidP="003A2FB5">
      <w:r w:rsidRPr="00FE48D0">
        <w:t>{#hasCotCA}</w:t>
      </w:r>
    </w:p>
    <w:p w14:paraId="67A15E0C" w14:textId="77777777" w:rsidR="003A2FB5" w:rsidRPr="00FE48D0" w:rsidRDefault="003A2FB5" w:rsidP="003A2FB5">
      <w:pPr>
        <w:rPr>
          <w:b/>
          <w:bCs/>
          <w:color w:val="0000FF"/>
          <w:sz w:val="28"/>
          <w:szCs w:val="28"/>
        </w:rPr>
      </w:pPr>
    </w:p>
    <w:p w14:paraId="34A1D62A" w14:textId="77777777" w:rsidR="003A2FB5" w:rsidRPr="009529C5" w:rsidRDefault="003A2FB5" w:rsidP="007D38D4">
      <w:pPr>
        <w:pStyle w:val="GRANDTITREPARTIE"/>
      </w:pPr>
      <w:r w:rsidRPr="009529C5">
        <w:t>CAPITAL ASSURE</w:t>
      </w:r>
    </w:p>
    <w:p w14:paraId="3FA1E100" w14:textId="77777777" w:rsidR="003A2FB5" w:rsidRPr="001D6645" w:rsidRDefault="003A2FB5" w:rsidP="003A2FB5">
      <w:pPr>
        <w:ind w:left="3540" w:hanging="3540"/>
      </w:pPr>
    </w:p>
    <w:p w14:paraId="40418B60" w14:textId="52FF268A" w:rsidR="003A2FB5" w:rsidRPr="009529C5" w:rsidRDefault="003A2FB5" w:rsidP="003A2FB5">
      <w:r w:rsidRPr="009529C5">
        <w:t xml:space="preserve">La valeur assurée par véhicule et/ou attelage est de : </w:t>
      </w:r>
      <w:r>
        <w:rPr>
          <w:b/>
          <w:bCs/>
        </w:rPr>
        <w:t>{</w:t>
      </w:r>
      <w:r w:rsidRPr="00EE6305">
        <w:rPr>
          <w:b/>
          <w:bCs/>
        </w:rPr>
        <w:t>cotCapitalVeh</w:t>
      </w:r>
      <w:r>
        <w:rPr>
          <w:b/>
          <w:bCs/>
        </w:rPr>
        <w:t>}</w:t>
      </w:r>
      <w:r w:rsidRPr="009529C5">
        <w:rPr>
          <w:b/>
          <w:bCs/>
        </w:rPr>
        <w:t xml:space="preserve"> € maximum</w:t>
      </w:r>
      <w:r w:rsidR="001B70BD">
        <w:rPr>
          <w:b/>
          <w:bCs/>
        </w:rPr>
        <w:t>.</w:t>
      </w:r>
    </w:p>
    <w:p w14:paraId="2D8CBB91" w14:textId="77777777" w:rsidR="009208FE" w:rsidRDefault="009208FE" w:rsidP="003A2FB5"/>
    <w:p w14:paraId="43E636C7" w14:textId="2D72E686" w:rsidR="00584241" w:rsidRDefault="003A2FB5" w:rsidP="003A2FB5">
      <w:r w:rsidRPr="00FE48D0">
        <w:t>{/hasCotCA}</w:t>
      </w:r>
    </w:p>
    <w:p w14:paraId="71D03DC4" w14:textId="77777777" w:rsidR="003A2FB5" w:rsidRDefault="003A2FB5" w:rsidP="003A2FB5">
      <w:r w:rsidRPr="00FE48D0">
        <w:t>{#hasFlotteOuverte}</w:t>
      </w:r>
    </w:p>
    <w:p w14:paraId="57425B4C" w14:textId="77777777" w:rsidR="001B70BD" w:rsidRPr="00FE48D0" w:rsidRDefault="001B70BD" w:rsidP="003A2FB5"/>
    <w:p w14:paraId="5CDE815C" w14:textId="77777777" w:rsidR="003A2FB5" w:rsidRPr="009529C5" w:rsidRDefault="003A2FB5" w:rsidP="007D38D4">
      <w:pPr>
        <w:pStyle w:val="GRANDTITREPARTIE"/>
      </w:pPr>
      <w:r w:rsidRPr="009529C5">
        <w:t>CAPITAL ASSURE</w:t>
      </w:r>
    </w:p>
    <w:p w14:paraId="5F159BAF" w14:textId="77777777" w:rsidR="003A2FB5" w:rsidRPr="00FE48D0" w:rsidRDefault="003A2FB5" w:rsidP="003A2FB5">
      <w:pPr>
        <w:tabs>
          <w:tab w:val="left" w:pos="3240"/>
        </w:tabs>
      </w:pPr>
      <w:r>
        <w:tab/>
      </w:r>
    </w:p>
    <w:p w14:paraId="5B026CAD" w14:textId="55F8B470" w:rsidR="003A2FB5" w:rsidRDefault="003A2FB5" w:rsidP="003A2FB5">
      <w:r w:rsidRPr="009529C5">
        <w:t>La valeur assurée par véhicule et/ou attelage est</w:t>
      </w:r>
      <w:r w:rsidR="00454A48">
        <w:t xml:space="preserve"> la suivante</w:t>
      </w:r>
      <w:r w:rsidRPr="009529C5">
        <w:t xml:space="preserve"> :</w:t>
      </w:r>
    </w:p>
    <w:p w14:paraId="70B2EFEA" w14:textId="77777777" w:rsidR="001B70BD" w:rsidRDefault="001B70BD" w:rsidP="003A2FB5"/>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163"/>
        <w:gridCol w:w="3984"/>
      </w:tblGrid>
      <w:tr w:rsidR="003A2FB5" w14:paraId="5350E373" w14:textId="77777777" w:rsidTr="00D44B5F">
        <w:trPr>
          <w:jc w:val="center"/>
        </w:trPr>
        <w:tc>
          <w:tcPr>
            <w:tcW w:w="4376" w:type="dxa"/>
          </w:tcPr>
          <w:p w14:paraId="07101C77" w14:textId="77777777" w:rsidR="003A2FB5" w:rsidRDefault="003A2FB5" w:rsidP="00D44B5F">
            <w:pPr>
              <w:jc w:val="center"/>
            </w:pPr>
            <w:r>
              <w:rPr>
                <w:b/>
                <w:bCs/>
              </w:rPr>
              <w:t>Type de véhicule</w:t>
            </w:r>
          </w:p>
        </w:tc>
        <w:tc>
          <w:tcPr>
            <w:tcW w:w="4377" w:type="dxa"/>
          </w:tcPr>
          <w:p w14:paraId="1020BF20" w14:textId="77777777" w:rsidR="003A2FB5" w:rsidRDefault="003A2FB5" w:rsidP="00D44B5F">
            <w:pPr>
              <w:jc w:val="center"/>
            </w:pPr>
            <w:r>
              <w:rPr>
                <w:b/>
                <w:bCs/>
              </w:rPr>
              <w:t>Capital (€)</w:t>
            </w:r>
          </w:p>
        </w:tc>
      </w:tr>
      <w:tr w:rsidR="003A2FB5" w14:paraId="763199C1" w14:textId="77777777" w:rsidTr="00D44B5F">
        <w:trPr>
          <w:jc w:val="center"/>
        </w:trPr>
        <w:tc>
          <w:tcPr>
            <w:tcW w:w="4376" w:type="dxa"/>
          </w:tcPr>
          <w:p w14:paraId="61328ECA" w14:textId="77777777" w:rsidR="003A2FB5" w:rsidRDefault="003A2FB5" w:rsidP="00D44B5F">
            <w:pPr>
              <w:jc w:val="center"/>
            </w:pPr>
            <w:r w:rsidRPr="00F03EA7">
              <w:t>{#</w:t>
            </w:r>
            <w:r>
              <w:t>listeTarifFlotte</w:t>
            </w:r>
            <w:r w:rsidRPr="00F03EA7">
              <w:t>}{typeTarif}</w:t>
            </w:r>
          </w:p>
        </w:tc>
        <w:tc>
          <w:tcPr>
            <w:tcW w:w="4377" w:type="dxa"/>
          </w:tcPr>
          <w:p w14:paraId="6B9CB751" w14:textId="77777777" w:rsidR="003A2FB5" w:rsidRDefault="003A2FB5" w:rsidP="00D44B5F">
            <w:pPr>
              <w:jc w:val="center"/>
            </w:pPr>
            <w:r w:rsidRPr="00F03EA7">
              <w:t>{capitalTarif}</w:t>
            </w:r>
            <w:r>
              <w:t>{/}</w:t>
            </w:r>
          </w:p>
        </w:tc>
      </w:tr>
    </w:tbl>
    <w:p w14:paraId="67E480B7" w14:textId="77777777" w:rsidR="003A2FB5" w:rsidRDefault="003A2FB5" w:rsidP="003A2FB5"/>
    <w:p w14:paraId="442AD335" w14:textId="77777777" w:rsidR="003A2FB5" w:rsidRPr="007366FB" w:rsidRDefault="003A2FB5" w:rsidP="003A2FB5">
      <w:r w:rsidRPr="00FE48D0">
        <w:t>{</w:t>
      </w:r>
      <w:r>
        <w:t>/</w:t>
      </w:r>
      <w:r w:rsidRPr="00FE48D0">
        <w:t>hasFlotteOuverte}</w:t>
      </w:r>
    </w:p>
    <w:p w14:paraId="1851F274" w14:textId="2C027DA5" w:rsidR="00584241" w:rsidRDefault="003A2FB5" w:rsidP="003A2FB5">
      <w:r w:rsidRPr="00FE48D0">
        <w:t>{/</w:t>
      </w:r>
      <w:r>
        <w:t>hasRev</w:t>
      </w:r>
      <w:r w:rsidRPr="00FE48D0">
        <w:t>}</w:t>
      </w:r>
    </w:p>
    <w:p w14:paraId="0252E7C9" w14:textId="77777777" w:rsidR="001B70BD" w:rsidRPr="009529C5" w:rsidRDefault="001B70BD" w:rsidP="003A2FB5"/>
    <w:p w14:paraId="1ACF0E15" w14:textId="77777777" w:rsidR="003A2FB5" w:rsidRPr="009529C5" w:rsidRDefault="003A2FB5" w:rsidP="007D38D4">
      <w:pPr>
        <w:pStyle w:val="GRANDTITREPARTIE"/>
      </w:pPr>
      <w:r w:rsidRPr="009529C5">
        <w:t>GARANTIES ET FRANCHISES</w:t>
      </w:r>
    </w:p>
    <w:p w14:paraId="145BE91D" w14:textId="77777777" w:rsidR="003A2FB5" w:rsidRPr="009529C5" w:rsidRDefault="003A2FB5" w:rsidP="003A2FB5"/>
    <w:p w14:paraId="250ABAD4" w14:textId="77777777" w:rsidR="003A2FB5" w:rsidRPr="009529C5" w:rsidRDefault="003A2FB5" w:rsidP="004262FA">
      <w:pPr>
        <w:pStyle w:val="SOUSPARTIENUMEROTEES"/>
      </w:pPr>
      <w:r w:rsidRPr="009529C5">
        <w:t>Evènements garantis au titre du contrat</w:t>
      </w:r>
    </w:p>
    <w:p w14:paraId="27AE20D2" w14:textId="77777777" w:rsidR="003A2FB5" w:rsidRPr="009529C5" w:rsidRDefault="003A2FB5" w:rsidP="003A2FB5"/>
    <w:p w14:paraId="078D3D1B" w14:textId="2FA2CEF6" w:rsidR="003A2FB5" w:rsidRPr="009529C5" w:rsidRDefault="003A2FB5" w:rsidP="00D05CB8">
      <w:pPr>
        <w:jc w:val="both"/>
      </w:pPr>
      <w:r w:rsidRPr="009529C5">
        <w:t xml:space="preserve">Dans les limites du capital souscrit, l’indemnité allouée en € par sinistre et par événement porte sur les événements suivants : </w:t>
      </w:r>
    </w:p>
    <w:p w14:paraId="23331339" w14:textId="77777777" w:rsidR="003A2FB5" w:rsidRPr="009529C5" w:rsidRDefault="003A2FB5" w:rsidP="003A2FB5"/>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24"/>
        <w:gridCol w:w="1814"/>
        <w:gridCol w:w="5514"/>
      </w:tblGrid>
      <w:tr w:rsidR="00F8376C" w14:paraId="15F8FC74" w14:textId="77777777" w:rsidTr="0027295C">
        <w:trPr>
          <w:cantSplit/>
          <w:jc w:val="center"/>
        </w:trPr>
        <w:tc>
          <w:tcPr>
            <w:tcW w:w="2209" w:type="dxa"/>
            <w:vAlign w:val="center"/>
          </w:tcPr>
          <w:p w14:paraId="79753C7B" w14:textId="77777777" w:rsidR="003A2FB5" w:rsidRDefault="003A2FB5" w:rsidP="00D44B5F">
            <w:pPr>
              <w:jc w:val="center"/>
            </w:pPr>
            <w:r>
              <w:rPr>
                <w:b/>
                <w:bCs/>
              </w:rPr>
              <w:t>GARANTIES</w:t>
            </w:r>
          </w:p>
        </w:tc>
        <w:tc>
          <w:tcPr>
            <w:tcW w:w="4009" w:type="dxa"/>
            <w:vAlign w:val="center"/>
          </w:tcPr>
          <w:p w14:paraId="219E4587" w14:textId="77777777" w:rsidR="003A2FB5" w:rsidRDefault="003A2FB5" w:rsidP="00D44B5F">
            <w:pPr>
              <w:jc w:val="center"/>
            </w:pPr>
            <w:r>
              <w:rPr>
                <w:b/>
                <w:bCs/>
              </w:rPr>
              <w:t>ÉVÉNEMENTS</w:t>
            </w:r>
          </w:p>
        </w:tc>
        <w:tc>
          <w:tcPr>
            <w:tcW w:w="2535" w:type="dxa"/>
          </w:tcPr>
          <w:p w14:paraId="4FDE15D9" w14:textId="77777777" w:rsidR="003A2FB5" w:rsidRDefault="003A2FB5" w:rsidP="00D44B5F">
            <w:pPr>
              <w:jc w:val="center"/>
            </w:pPr>
            <w:r>
              <w:rPr>
                <w:b/>
                <w:bCs/>
              </w:rPr>
              <w:t>FRANCHISES</w:t>
            </w:r>
          </w:p>
        </w:tc>
      </w:tr>
      <w:tr w:rsidR="00F8376C" w14:paraId="0DF71142" w14:textId="77777777" w:rsidTr="0027295C">
        <w:trPr>
          <w:cantSplit/>
          <w:trHeight w:val="293"/>
          <w:jc w:val="center"/>
        </w:trPr>
        <w:tc>
          <w:tcPr>
            <w:tcW w:w="0" w:type="auto"/>
            <w:vMerge w:val="restart"/>
            <w:vAlign w:val="center"/>
          </w:tcPr>
          <w:p w14:paraId="0BF9A0B9" w14:textId="77777777" w:rsidR="003A2FB5" w:rsidRPr="009529C5" w:rsidRDefault="003A2FB5" w:rsidP="00D44B5F">
            <w:pPr>
              <w:jc w:val="center"/>
            </w:pPr>
            <w:r w:rsidRPr="009529C5">
              <w:rPr>
                <w:b/>
                <w:bCs/>
              </w:rPr>
              <w:t>GARANTIES DE BASE ET OPTIONNELLES</w:t>
            </w:r>
          </w:p>
        </w:tc>
        <w:tc>
          <w:tcPr>
            <w:tcW w:w="0" w:type="auto"/>
            <w:vMerge w:val="restart"/>
            <w:vAlign w:val="center"/>
          </w:tcPr>
          <w:p w14:paraId="02977DA0" w14:textId="77777777" w:rsidR="003A2FB5" w:rsidRPr="009529C5" w:rsidRDefault="003A2FB5" w:rsidP="00D44B5F">
            <w:pPr>
              <w:jc w:val="center"/>
            </w:pPr>
            <w:r w:rsidRPr="009529C5">
              <w:rPr>
                <w:b/>
                <w:bCs/>
              </w:rPr>
              <w:t>Incendie ou Accidents caractérisés (IAC)</w:t>
            </w:r>
          </w:p>
        </w:tc>
        <w:tc>
          <w:tcPr>
            <w:tcW w:w="0" w:type="auto"/>
            <w:vMerge w:val="restart"/>
            <w:vAlign w:val="center"/>
          </w:tcPr>
          <w:p w14:paraId="08BB213F" w14:textId="0D468B00" w:rsidR="003A2FB5" w:rsidRDefault="000C70C0" w:rsidP="00D44B5F">
            <w:pPr>
              <w:jc w:val="center"/>
            </w:pPr>
            <w:r w:rsidRPr="004F55C4">
              <w:rPr>
                <w:b/>
                <w:bCs/>
                <w:color w:val="FF0000"/>
              </w:rPr>
              <w:t>A D</w:t>
            </w:r>
            <w:r w:rsidRPr="004F55C4">
              <w:rPr>
                <w:rFonts w:cs="Calibri"/>
                <w:b/>
                <w:bCs/>
                <w:color w:val="FF0000"/>
              </w:rPr>
              <w:t>É</w:t>
            </w:r>
            <w:r w:rsidRPr="004F55C4">
              <w:rPr>
                <w:b/>
                <w:bCs/>
                <w:color w:val="FF0000"/>
              </w:rPr>
              <w:t>FINIR</w:t>
            </w:r>
          </w:p>
        </w:tc>
      </w:tr>
      <w:tr w:rsidR="00F8376C" w14:paraId="2FBABFBA" w14:textId="77777777" w:rsidTr="0027295C">
        <w:trPr>
          <w:cantSplit/>
          <w:trHeight w:val="293"/>
          <w:jc w:val="center"/>
        </w:trPr>
        <w:tc>
          <w:tcPr>
            <w:tcW w:w="0" w:type="auto"/>
            <w:vMerge/>
            <w:vAlign w:val="center"/>
          </w:tcPr>
          <w:p w14:paraId="5A5DD141" w14:textId="77777777" w:rsidR="003A2FB5" w:rsidRDefault="003A2FB5" w:rsidP="00D44B5F">
            <w:r>
              <w:t>Vertical Merge 2</w:t>
            </w:r>
          </w:p>
        </w:tc>
        <w:tc>
          <w:tcPr>
            <w:tcW w:w="0" w:type="auto"/>
            <w:vMerge w:val="restart"/>
            <w:vAlign w:val="center"/>
          </w:tcPr>
          <w:p w14:paraId="7549B9F6" w14:textId="18E4BB64" w:rsidR="003A2FB5" w:rsidRPr="00221D48" w:rsidRDefault="003A2FB5" w:rsidP="00D37BCC">
            <w:pPr>
              <w:jc w:val="center"/>
            </w:pPr>
            <w:r w:rsidRPr="0069564B">
              <w:rPr>
                <w:rFonts w:eastAsia="ITCFranklinGothicLTDemi" w:cs="Calibri"/>
                <w:b/>
                <w:color w:val="000000" w:themeColor="text1"/>
              </w:rPr>
              <w:t>{</w:t>
            </w:r>
            <w:r>
              <w:rPr>
                <w:rFonts w:eastAsia="ITCFranklinGothicLTDemi" w:cs="Calibri"/>
                <w:b/>
                <w:color w:val="000000" w:themeColor="text1"/>
              </w:rPr>
              <w:t>#hasGarHIAC</w:t>
            </w:r>
            <w:r w:rsidRPr="0069564B">
              <w:rPr>
                <w:rFonts w:eastAsia="ITCFranklinGothicLTDemi" w:cs="Calibri"/>
                <w:b/>
                <w:color w:val="000000" w:themeColor="text1"/>
              </w:rPr>
              <w:t>}</w:t>
            </w:r>
            <w:r w:rsidRPr="00221D48">
              <w:rPr>
                <w:b/>
                <w:bCs/>
              </w:rPr>
              <w:t>Autres événements (hors IAC)</w:t>
            </w:r>
          </w:p>
        </w:tc>
        <w:tc>
          <w:tcPr>
            <w:tcW w:w="0" w:type="auto"/>
            <w:vMerge w:val="restart"/>
            <w:vAlign w:val="center"/>
          </w:tcPr>
          <w:p w14:paraId="6F4E73BB" w14:textId="4106C677" w:rsidR="003A2FB5" w:rsidRPr="00D37BCC" w:rsidRDefault="00F8376C" w:rsidP="00296F30">
            <w:pPr>
              <w:jc w:val="center"/>
              <w:rPr>
                <w:rFonts w:eastAsia="ITCFranklinGothicLTDemi" w:cs="Calibri"/>
                <w:b/>
                <w:color w:val="000000" w:themeColor="text1"/>
              </w:rPr>
            </w:pPr>
            <w:r>
              <w:rPr>
                <w:rFonts w:eastAsia="ITCFranklinGothicLTDemi" w:cs="Calibri"/>
                <w:b/>
                <w:color w:val="000000" w:themeColor="text1"/>
              </w:rPr>
              <w:t>{#</w:t>
            </w:r>
            <w:r w:rsidRPr="00F8376C">
              <w:rPr>
                <w:rFonts w:eastAsia="ITCFranklinGothicLTDemi" w:cs="Calibri"/>
                <w:b/>
                <w:color w:val="000000" w:themeColor="text1"/>
              </w:rPr>
              <w:t>hasADefinir</w:t>
            </w:r>
            <w:r>
              <w:rPr>
                <w:rFonts w:eastAsia="ITCFranklinGothicLTDemi" w:cs="Calibri"/>
                <w:b/>
                <w:color w:val="000000" w:themeColor="text1"/>
              </w:rPr>
              <w:t>}</w:t>
            </w:r>
            <w:r w:rsidR="00EF63EF" w:rsidRPr="004F55C4">
              <w:rPr>
                <w:b/>
                <w:bCs/>
                <w:color w:val="FF0000"/>
              </w:rPr>
              <w:t>A D</w:t>
            </w:r>
            <w:r w:rsidR="00EF63EF" w:rsidRPr="004F55C4">
              <w:rPr>
                <w:rFonts w:cs="Calibri"/>
                <w:b/>
                <w:bCs/>
                <w:color w:val="FF0000"/>
              </w:rPr>
              <w:t>É</w:t>
            </w:r>
            <w:r w:rsidR="00EF63EF" w:rsidRPr="004F55C4">
              <w:rPr>
                <w:b/>
                <w:bCs/>
                <w:color w:val="FF0000"/>
              </w:rPr>
              <w:t>FINIR</w:t>
            </w:r>
            <w:r>
              <w:rPr>
                <w:rFonts w:eastAsia="ITCFranklinGothicLTDemi" w:cs="Calibri"/>
                <w:b/>
                <w:color w:val="000000" w:themeColor="text1"/>
              </w:rPr>
              <w:t>{/</w:t>
            </w:r>
            <w:r w:rsidRPr="00F8376C">
              <w:rPr>
                <w:rFonts w:eastAsia="ITCFranklinGothicLTDemi" w:cs="Calibri"/>
                <w:b/>
                <w:color w:val="000000" w:themeColor="text1"/>
              </w:rPr>
              <w:t>hasADefinir</w:t>
            </w:r>
            <w:r>
              <w:rPr>
                <w:rFonts w:eastAsia="ITCFranklinGothicLTDemi" w:cs="Calibri"/>
                <w:b/>
                <w:color w:val="000000" w:themeColor="text1"/>
              </w:rPr>
              <w:t>}{^hasADefinir}</w:t>
            </w:r>
            <w:r w:rsidR="005D36CC">
              <w:rPr>
                <w:rFonts w:eastAsia="ITCFranklinGothicLTDemi" w:cs="Calibri"/>
                <w:b/>
                <w:color w:val="000000" w:themeColor="text1"/>
              </w:rPr>
              <w:t>{</w:t>
            </w:r>
            <w:r w:rsidR="005D36CC">
              <w:rPr>
                <w:b/>
                <w:bCs/>
              </w:rPr>
              <w:t>selectedFranchiseTitle}</w:t>
            </w:r>
            <w:r>
              <w:rPr>
                <w:b/>
                <w:bCs/>
              </w:rPr>
              <w:t>{/hasADefinir}</w:t>
            </w:r>
            <w:r w:rsidR="003A2FB5" w:rsidRPr="0069564B">
              <w:rPr>
                <w:rFonts w:eastAsia="ITCFranklinGothicLTDemi" w:cs="Calibri"/>
                <w:b/>
                <w:color w:val="000000" w:themeColor="text1"/>
              </w:rPr>
              <w:t>{</w:t>
            </w:r>
            <w:r w:rsidR="003A2FB5">
              <w:rPr>
                <w:rFonts w:eastAsia="ITCFranklinGothicLTDemi" w:cs="Calibri"/>
                <w:b/>
                <w:color w:val="000000" w:themeColor="text1"/>
              </w:rPr>
              <w:t>/hasGarHIAC</w:t>
            </w:r>
            <w:r w:rsidR="003A2FB5" w:rsidRPr="0069564B">
              <w:rPr>
                <w:rFonts w:eastAsia="ITCFranklinGothicLTDemi" w:cs="Calibri"/>
                <w:b/>
                <w:color w:val="000000" w:themeColor="text1"/>
              </w:rPr>
              <w:t>}</w:t>
            </w:r>
          </w:p>
        </w:tc>
      </w:tr>
      <w:tr w:rsidR="00F8376C" w14:paraId="036A2505" w14:textId="77777777" w:rsidTr="0027295C">
        <w:trPr>
          <w:cantSplit/>
          <w:trHeight w:val="293"/>
          <w:jc w:val="center"/>
        </w:trPr>
        <w:tc>
          <w:tcPr>
            <w:tcW w:w="0" w:type="auto"/>
            <w:vMerge/>
            <w:vAlign w:val="center"/>
          </w:tcPr>
          <w:p w14:paraId="2A5A008A" w14:textId="77777777" w:rsidR="003A2FB5" w:rsidRDefault="003A2FB5" w:rsidP="00D44B5F">
            <w:r>
              <w:t>Vertical Merge 2</w:t>
            </w:r>
          </w:p>
        </w:tc>
        <w:tc>
          <w:tcPr>
            <w:tcW w:w="0" w:type="auto"/>
            <w:vMerge w:val="restart"/>
            <w:vAlign w:val="center"/>
          </w:tcPr>
          <w:p w14:paraId="1E9380FE" w14:textId="19F59FBE" w:rsidR="003A2FB5" w:rsidRPr="009529C5" w:rsidRDefault="003A2FB5" w:rsidP="00D37BCC">
            <w:pPr>
              <w:jc w:val="center"/>
            </w:pPr>
            <w:r w:rsidRPr="0069564B">
              <w:rPr>
                <w:rFonts w:eastAsia="ITCFranklinGothicLTDemi" w:cs="Calibri"/>
                <w:b/>
                <w:color w:val="000000" w:themeColor="text1"/>
              </w:rPr>
              <w:t>{</w:t>
            </w:r>
            <w:r>
              <w:rPr>
                <w:rFonts w:eastAsia="ITCFranklinGothicLTDemi" w:cs="Calibri"/>
                <w:b/>
                <w:color w:val="000000" w:themeColor="text1"/>
              </w:rPr>
              <w:t>#hasGarVol</w:t>
            </w:r>
            <w:r w:rsidRPr="0069564B">
              <w:rPr>
                <w:rFonts w:eastAsia="ITCFranklinGothicLTDemi" w:cs="Calibri"/>
                <w:b/>
                <w:color w:val="000000" w:themeColor="text1"/>
              </w:rPr>
              <w:t>}</w:t>
            </w:r>
            <w:r w:rsidRPr="009529C5">
              <w:rPr>
                <w:b/>
                <w:bCs/>
              </w:rPr>
              <w:t>Vol (autre que suite à IAC)</w:t>
            </w:r>
          </w:p>
        </w:tc>
        <w:tc>
          <w:tcPr>
            <w:tcW w:w="0" w:type="auto"/>
            <w:vMerge w:val="restart"/>
            <w:vAlign w:val="center"/>
          </w:tcPr>
          <w:p w14:paraId="6D3ACA27" w14:textId="7595A47A" w:rsidR="003A2FB5" w:rsidRPr="00D37BCC" w:rsidRDefault="00EF5210" w:rsidP="00D37BCC">
            <w:pPr>
              <w:jc w:val="center"/>
              <w:rPr>
                <w:rFonts w:eastAsia="ITCFranklinGothicLTDemi" w:cs="Calibri"/>
                <w:b/>
                <w:color w:val="000000" w:themeColor="text1"/>
              </w:rPr>
            </w:pPr>
            <w:r>
              <w:rPr>
                <w:rFonts w:eastAsia="ITCFranklinGothicLTDemi" w:cs="Calibri"/>
                <w:b/>
                <w:color w:val="000000" w:themeColor="text1"/>
              </w:rPr>
              <w:t>{#</w:t>
            </w:r>
            <w:r w:rsidRPr="00F8376C">
              <w:rPr>
                <w:rFonts w:eastAsia="ITCFranklinGothicLTDemi" w:cs="Calibri"/>
                <w:b/>
                <w:color w:val="000000" w:themeColor="text1"/>
              </w:rPr>
              <w:t>hasADefinir</w:t>
            </w:r>
            <w:r>
              <w:rPr>
                <w:rFonts w:eastAsia="ITCFranklinGothicLTDemi" w:cs="Calibri"/>
                <w:b/>
                <w:color w:val="000000" w:themeColor="text1"/>
              </w:rPr>
              <w:t>}</w:t>
            </w:r>
            <w:r w:rsidRPr="004F55C4">
              <w:rPr>
                <w:b/>
                <w:bCs/>
                <w:color w:val="FF0000"/>
              </w:rPr>
              <w:t>A D</w:t>
            </w:r>
            <w:r w:rsidRPr="004F55C4">
              <w:rPr>
                <w:rFonts w:cs="Calibri"/>
                <w:b/>
                <w:bCs/>
                <w:color w:val="FF0000"/>
              </w:rPr>
              <w:t>É</w:t>
            </w:r>
            <w:r w:rsidRPr="004F55C4">
              <w:rPr>
                <w:b/>
                <w:bCs/>
                <w:color w:val="FF0000"/>
              </w:rPr>
              <w:t>FINIR</w:t>
            </w:r>
            <w:r>
              <w:rPr>
                <w:rFonts w:eastAsia="ITCFranklinGothicLTDemi" w:cs="Calibri"/>
                <w:b/>
                <w:color w:val="000000" w:themeColor="text1"/>
              </w:rPr>
              <w:t>{/</w:t>
            </w:r>
            <w:r w:rsidRPr="00F8376C">
              <w:rPr>
                <w:rFonts w:eastAsia="ITCFranklinGothicLTDemi" w:cs="Calibri"/>
                <w:b/>
                <w:color w:val="000000" w:themeColor="text1"/>
              </w:rPr>
              <w:t>hasADefinir</w:t>
            </w:r>
            <w:r>
              <w:rPr>
                <w:rFonts w:eastAsia="ITCFranklinGothicLTDemi" w:cs="Calibri"/>
                <w:b/>
                <w:color w:val="000000" w:themeColor="text1"/>
              </w:rPr>
              <w:t>}{^hasADefinir}{</w:t>
            </w:r>
            <w:r>
              <w:rPr>
                <w:b/>
                <w:bCs/>
              </w:rPr>
              <w:t>selectedFranchiseTitle}{/hasADefinir}</w:t>
            </w:r>
            <w:r w:rsidR="003A2FB5" w:rsidRPr="0069564B">
              <w:rPr>
                <w:rFonts w:eastAsia="ITCFranklinGothicLTDemi" w:cs="Calibri"/>
                <w:b/>
                <w:color w:val="000000" w:themeColor="text1"/>
              </w:rPr>
              <w:t>{</w:t>
            </w:r>
            <w:r w:rsidR="003A2FB5">
              <w:rPr>
                <w:rFonts w:eastAsia="ITCFranklinGothicLTDemi" w:cs="Calibri"/>
                <w:b/>
                <w:color w:val="000000" w:themeColor="text1"/>
              </w:rPr>
              <w:t>/hasGarVol</w:t>
            </w:r>
            <w:r w:rsidR="003A2FB5" w:rsidRPr="0069564B">
              <w:rPr>
                <w:rFonts w:eastAsia="ITCFranklinGothicLTDemi" w:cs="Calibri"/>
                <w:b/>
                <w:color w:val="000000" w:themeColor="text1"/>
              </w:rPr>
              <w:t>}</w:t>
            </w:r>
          </w:p>
        </w:tc>
      </w:tr>
      <w:tr w:rsidR="00F8376C" w14:paraId="488CF55B" w14:textId="77777777" w:rsidTr="0027295C">
        <w:trPr>
          <w:cantSplit/>
          <w:trHeight w:val="293"/>
          <w:jc w:val="center"/>
        </w:trPr>
        <w:tc>
          <w:tcPr>
            <w:tcW w:w="0" w:type="auto"/>
            <w:vMerge w:val="restart"/>
            <w:vAlign w:val="center"/>
          </w:tcPr>
          <w:p w14:paraId="14D7615E" w14:textId="2B19A134" w:rsidR="003A2FB5" w:rsidRPr="00771903" w:rsidRDefault="003A2FB5" w:rsidP="00771903">
            <w:pPr>
              <w:jc w:val="center"/>
              <w:rPr>
                <w:b/>
                <w:bCs/>
              </w:rPr>
            </w:pPr>
            <w:r>
              <w:rPr>
                <w:b/>
                <w:bCs/>
              </w:rPr>
              <w:t>{#hasExtGar}EXTENSIONS DE GARANTIE</w:t>
            </w:r>
          </w:p>
        </w:tc>
        <w:tc>
          <w:tcPr>
            <w:tcW w:w="0" w:type="auto"/>
            <w:vMerge w:val="restart"/>
            <w:vAlign w:val="center"/>
          </w:tcPr>
          <w:p w14:paraId="25BF2173" w14:textId="66C1AC0C" w:rsidR="003A2FB5" w:rsidRDefault="003A2FB5" w:rsidP="00DB4DC2">
            <w:pPr>
              <w:jc w:val="center"/>
            </w:pPr>
            <w:r>
              <w:rPr>
                <w:b/>
                <w:bCs/>
              </w:rPr>
              <w:t>{#hasGarAn</w:t>
            </w:r>
            <w:r w:rsidR="00EF5311">
              <w:rPr>
                <w:b/>
                <w:bCs/>
              </w:rPr>
              <w:t>i</w:t>
            </w:r>
            <w:r>
              <w:rPr>
                <w:b/>
                <w:bCs/>
              </w:rPr>
              <w:t>Viv}Transports d'animaux vivants</w:t>
            </w:r>
          </w:p>
        </w:tc>
        <w:tc>
          <w:tcPr>
            <w:tcW w:w="0" w:type="auto"/>
            <w:vMerge w:val="restart"/>
            <w:vAlign w:val="center"/>
          </w:tcPr>
          <w:p w14:paraId="30730B80" w14:textId="5A2353BD" w:rsidR="003A2FB5" w:rsidRDefault="00EF451B" w:rsidP="00D44B5F">
            <w:pPr>
              <w:jc w:val="center"/>
            </w:pPr>
            <w:r>
              <w:rPr>
                <w:b/>
                <w:bCs/>
              </w:rPr>
              <w:t>Selon les cas</w:t>
            </w:r>
            <w:r w:rsidR="003A2FB5">
              <w:rPr>
                <w:b/>
                <w:bCs/>
              </w:rPr>
              <w:t xml:space="preserve"> {/hasGarAn</w:t>
            </w:r>
            <w:r w:rsidR="00EF5311">
              <w:rPr>
                <w:b/>
                <w:bCs/>
              </w:rPr>
              <w:t>i</w:t>
            </w:r>
            <w:r w:rsidR="003A2FB5">
              <w:rPr>
                <w:b/>
                <w:bCs/>
              </w:rPr>
              <w:t>Viv}</w:t>
            </w:r>
          </w:p>
        </w:tc>
      </w:tr>
      <w:tr w:rsidR="00F8376C" w:rsidRPr="00480101" w14:paraId="2101652B" w14:textId="77777777" w:rsidTr="0027295C">
        <w:trPr>
          <w:cantSplit/>
          <w:trHeight w:val="293"/>
          <w:jc w:val="center"/>
        </w:trPr>
        <w:tc>
          <w:tcPr>
            <w:tcW w:w="0" w:type="auto"/>
            <w:vMerge/>
            <w:vAlign w:val="center"/>
          </w:tcPr>
          <w:p w14:paraId="62AD8550" w14:textId="77777777" w:rsidR="003A2FB5" w:rsidRDefault="003A2FB5" w:rsidP="00D44B5F">
            <w:r>
              <w:t>Vertical Merge 2</w:t>
            </w:r>
          </w:p>
        </w:tc>
        <w:tc>
          <w:tcPr>
            <w:tcW w:w="0" w:type="auto"/>
            <w:vMerge w:val="restart"/>
            <w:vAlign w:val="center"/>
          </w:tcPr>
          <w:p w14:paraId="35E0456D" w14:textId="336BE7E8" w:rsidR="003A2FB5" w:rsidRPr="009529C5" w:rsidRDefault="003A2FB5" w:rsidP="00DB4DC2">
            <w:pPr>
              <w:jc w:val="center"/>
            </w:pPr>
            <w:r w:rsidRPr="009B4EC9">
              <w:rPr>
                <w:b/>
                <w:bCs/>
              </w:rPr>
              <w:t>{#</w:t>
            </w:r>
            <w:r>
              <w:rPr>
                <w:b/>
                <w:bCs/>
              </w:rPr>
              <w:t xml:space="preserve">hasGarFrigo} </w:t>
            </w:r>
            <w:r w:rsidRPr="009529C5">
              <w:rPr>
                <w:b/>
                <w:bCs/>
              </w:rPr>
              <w:t>Transports au moyen d'un v</w:t>
            </w:r>
            <w:r w:rsidR="00DB4DC2">
              <w:rPr>
                <w:b/>
                <w:bCs/>
              </w:rPr>
              <w:t>é</w:t>
            </w:r>
            <w:r w:rsidRPr="009529C5">
              <w:rPr>
                <w:b/>
                <w:bCs/>
              </w:rPr>
              <w:t>hicule à température dirigée</w:t>
            </w:r>
          </w:p>
        </w:tc>
        <w:tc>
          <w:tcPr>
            <w:tcW w:w="0" w:type="auto"/>
            <w:vMerge w:val="restart"/>
            <w:vAlign w:val="center"/>
          </w:tcPr>
          <w:p w14:paraId="77D427A2" w14:textId="542ABFB5" w:rsidR="003A2FB5" w:rsidRPr="00480101" w:rsidRDefault="003A2FB5" w:rsidP="00D44B5F">
            <w:pPr>
              <w:jc w:val="center"/>
              <w:rPr>
                <w:lang w:val="en-US"/>
              </w:rPr>
            </w:pPr>
            <w:r w:rsidRPr="00480101">
              <w:rPr>
                <w:b/>
                <w:bCs/>
                <w:lang w:val="en-US"/>
              </w:rPr>
              <w:t>10 % mini</w:t>
            </w:r>
            <w:r w:rsidR="000C70C0" w:rsidRPr="00480101">
              <w:rPr>
                <w:b/>
                <w:bCs/>
                <w:lang w:val="en-US"/>
              </w:rPr>
              <w:t>mum</w:t>
            </w:r>
            <w:r w:rsidRPr="00480101">
              <w:rPr>
                <w:b/>
                <w:bCs/>
                <w:lang w:val="en-US"/>
              </w:rPr>
              <w:t xml:space="preserve"> 500</w:t>
            </w:r>
            <w:r w:rsidR="000C70C0" w:rsidRPr="00480101">
              <w:rPr>
                <w:b/>
                <w:bCs/>
                <w:lang w:val="en-US"/>
              </w:rPr>
              <w:t xml:space="preserve"> maximum </w:t>
            </w:r>
            <w:r w:rsidR="00480101" w:rsidRPr="00891D36">
              <w:rPr>
                <w:b/>
                <w:bCs/>
                <w:color w:val="FF0000"/>
                <w:lang w:val="en-US"/>
              </w:rPr>
              <w:t>A DEFINIR</w:t>
            </w:r>
            <w:r w:rsidRPr="00891D36">
              <w:rPr>
                <w:b/>
                <w:bCs/>
                <w:color w:val="FF0000"/>
                <w:lang w:val="en-US"/>
              </w:rPr>
              <w:t xml:space="preserve"> </w:t>
            </w:r>
            <w:r w:rsidRPr="00480101">
              <w:rPr>
                <w:b/>
                <w:bCs/>
                <w:lang w:val="en-US"/>
              </w:rPr>
              <w:t>€{/hasGarFrigo}</w:t>
            </w:r>
          </w:p>
        </w:tc>
      </w:tr>
      <w:tr w:rsidR="00F8376C" w14:paraId="4F61AADD" w14:textId="77777777" w:rsidTr="0027295C">
        <w:trPr>
          <w:cantSplit/>
          <w:trHeight w:val="293"/>
          <w:jc w:val="center"/>
        </w:trPr>
        <w:tc>
          <w:tcPr>
            <w:tcW w:w="0" w:type="auto"/>
            <w:vMerge/>
            <w:vAlign w:val="center"/>
          </w:tcPr>
          <w:p w14:paraId="4D92EB14" w14:textId="77777777" w:rsidR="003A2FB5" w:rsidRDefault="003A2FB5" w:rsidP="00D44B5F">
            <w:r>
              <w:t>Vertical Merge 2</w:t>
            </w:r>
          </w:p>
        </w:tc>
        <w:tc>
          <w:tcPr>
            <w:tcW w:w="0" w:type="auto"/>
            <w:vMerge w:val="restart"/>
            <w:vAlign w:val="center"/>
          </w:tcPr>
          <w:p w14:paraId="18512A8C" w14:textId="77777777" w:rsidR="003A2FB5" w:rsidRDefault="003A2FB5" w:rsidP="00DB4DC2">
            <w:pPr>
              <w:jc w:val="center"/>
            </w:pPr>
            <w:r>
              <w:rPr>
                <w:b/>
                <w:bCs/>
              </w:rPr>
              <w:t>{#hasGarCit} Transports en citerne</w:t>
            </w:r>
          </w:p>
        </w:tc>
        <w:tc>
          <w:tcPr>
            <w:tcW w:w="0" w:type="auto"/>
            <w:vMerge w:val="restart"/>
            <w:vAlign w:val="center"/>
          </w:tcPr>
          <w:p w14:paraId="7CD9ECE3" w14:textId="5B71A6C4" w:rsidR="003A2FB5" w:rsidRDefault="003A2FB5" w:rsidP="00D44B5F">
            <w:pPr>
              <w:jc w:val="center"/>
            </w:pPr>
            <w:r>
              <w:rPr>
                <w:b/>
                <w:bCs/>
              </w:rPr>
              <w:t xml:space="preserve">10 % </w:t>
            </w:r>
            <w:r w:rsidR="000C70C0">
              <w:rPr>
                <w:b/>
                <w:bCs/>
              </w:rPr>
              <w:t xml:space="preserve">minimum </w:t>
            </w:r>
            <w:r>
              <w:rPr>
                <w:b/>
                <w:bCs/>
              </w:rPr>
              <w:t>300</w:t>
            </w:r>
            <w:r w:rsidR="00D02836">
              <w:rPr>
                <w:b/>
                <w:bCs/>
              </w:rPr>
              <w:t xml:space="preserve"> </w:t>
            </w:r>
            <w:r w:rsidR="000C70C0">
              <w:rPr>
                <w:b/>
                <w:bCs/>
              </w:rPr>
              <w:t xml:space="preserve">maximum 2000 </w:t>
            </w:r>
            <w:r>
              <w:rPr>
                <w:b/>
                <w:bCs/>
              </w:rPr>
              <w:t>€{/hasGarCit}</w:t>
            </w:r>
          </w:p>
        </w:tc>
      </w:tr>
      <w:tr w:rsidR="00F8376C" w14:paraId="2DB856AB" w14:textId="77777777" w:rsidTr="0027295C">
        <w:trPr>
          <w:cantSplit/>
          <w:trHeight w:val="293"/>
          <w:jc w:val="center"/>
        </w:trPr>
        <w:tc>
          <w:tcPr>
            <w:tcW w:w="0" w:type="auto"/>
            <w:vMerge/>
            <w:vAlign w:val="center"/>
          </w:tcPr>
          <w:p w14:paraId="70E4B76D" w14:textId="77777777" w:rsidR="003A2FB5" w:rsidRDefault="003A2FB5" w:rsidP="00D44B5F">
            <w:r>
              <w:t>Vertical Merge 2</w:t>
            </w:r>
          </w:p>
        </w:tc>
        <w:tc>
          <w:tcPr>
            <w:tcW w:w="0" w:type="auto"/>
            <w:vMerge w:val="restart"/>
            <w:vAlign w:val="center"/>
          </w:tcPr>
          <w:p w14:paraId="115DB3F5" w14:textId="6F5E1F6A" w:rsidR="003A2FB5" w:rsidRDefault="003A2FB5" w:rsidP="00DB4DC2">
            <w:pPr>
              <w:jc w:val="center"/>
            </w:pPr>
            <w:r>
              <w:rPr>
                <w:b/>
                <w:bCs/>
              </w:rPr>
              <w:t>{#hasGarMarExp}Garantie expositions</w:t>
            </w:r>
          </w:p>
        </w:tc>
        <w:tc>
          <w:tcPr>
            <w:tcW w:w="0" w:type="auto"/>
            <w:vMerge w:val="restart"/>
            <w:vAlign w:val="center"/>
          </w:tcPr>
          <w:p w14:paraId="52CD6C16" w14:textId="0A261F0E" w:rsidR="003A2FB5" w:rsidRPr="006717D4" w:rsidRDefault="00417611" w:rsidP="00D44B5F">
            <w:pPr>
              <w:jc w:val="center"/>
              <w:rPr>
                <w:vertAlign w:val="subscript"/>
              </w:rPr>
            </w:pPr>
            <w:r>
              <w:rPr>
                <w:b/>
                <w:bCs/>
              </w:rPr>
              <w:t>{franchiseMarExpo}</w:t>
            </w:r>
            <w:r w:rsidR="003A2FB5">
              <w:rPr>
                <w:b/>
                <w:bCs/>
              </w:rPr>
              <w:t xml:space="preserve"> {/hasGarMarExp}{/hasExtGar}</w:t>
            </w:r>
          </w:p>
        </w:tc>
      </w:tr>
    </w:tbl>
    <w:p w14:paraId="53C2FC67" w14:textId="0349E5B2" w:rsidR="00CE2901" w:rsidRPr="00CE2901" w:rsidRDefault="00CE2901" w:rsidP="003A2FB5">
      <w:pPr>
        <w:rPr>
          <w:rFonts w:eastAsia="ITCFranklinGothicLTDemi" w:cs="Calibri"/>
          <w:b/>
          <w:color w:val="FF0000"/>
        </w:rPr>
      </w:pPr>
    </w:p>
    <w:p w14:paraId="7A59DE8B" w14:textId="253E3E33" w:rsidR="003A2FB5" w:rsidRPr="00F85C71" w:rsidRDefault="003A2FB5" w:rsidP="001B70BD">
      <w:pPr>
        <w:tabs>
          <w:tab w:val="left" w:pos="2280"/>
        </w:tabs>
        <w:rPr>
          <w:rFonts w:eastAsia="ITCFranklinGothicLTDemi" w:cs="Calibri"/>
          <w:b/>
          <w:color w:val="000000" w:themeColor="text1"/>
        </w:rPr>
      </w:pPr>
      <w:r w:rsidRPr="0069564B">
        <w:rPr>
          <w:rFonts w:eastAsia="ITCFranklinGothicLTDemi" w:cs="Calibri"/>
          <w:b/>
          <w:color w:val="000000" w:themeColor="text1"/>
        </w:rPr>
        <w:t>{</w:t>
      </w:r>
      <w:r>
        <w:rPr>
          <w:rFonts w:eastAsia="ITCFranklinGothicLTDemi" w:cs="Calibri"/>
          <w:b/>
          <w:color w:val="000000" w:themeColor="text1"/>
        </w:rPr>
        <w:t>#hasGarHIAC</w:t>
      </w:r>
      <w:r w:rsidRPr="0069564B">
        <w:rPr>
          <w:rFonts w:eastAsia="ITCFranklinGothicLTDemi" w:cs="Calibri"/>
          <w:b/>
          <w:color w:val="000000" w:themeColor="text1"/>
        </w:rPr>
        <w:t>}</w:t>
      </w:r>
    </w:p>
    <w:p w14:paraId="64BB869C" w14:textId="77777777" w:rsidR="003A2FB5" w:rsidRPr="009529C5" w:rsidRDefault="003A2FB5" w:rsidP="004262FA">
      <w:pPr>
        <w:pStyle w:val="SOUSPARTIENUMEROTEES"/>
      </w:pPr>
      <w:r w:rsidRPr="009529C5">
        <w:lastRenderedPageBreak/>
        <w:t>Garantie des autres événements hors IAC</w:t>
      </w:r>
    </w:p>
    <w:p w14:paraId="0928024A" w14:textId="77777777" w:rsidR="003A2FB5" w:rsidRPr="009529C5" w:rsidRDefault="003A2FB5" w:rsidP="003A2FB5"/>
    <w:p w14:paraId="5EEC8EC6" w14:textId="4C827D1A" w:rsidR="003A2FB5" w:rsidRPr="009529C5" w:rsidRDefault="003A2FB5" w:rsidP="00D05CB8">
      <w:pPr>
        <w:jc w:val="both"/>
      </w:pPr>
      <w:r w:rsidRPr="009529C5">
        <w:t>Pour les transports effectués en véhicules plateaux et/ou bennes, la garantie des</w:t>
      </w:r>
      <w:r w:rsidR="00D05CB8">
        <w:t xml:space="preserve"> </w:t>
      </w:r>
      <w:r w:rsidRPr="009529C5">
        <w:t>événements autres qu’accidents caractérisés est limitée aux conséquences d’une chute ou de heurt au cours des opérations de chargement et de déchargement.</w:t>
      </w:r>
    </w:p>
    <w:p w14:paraId="342E1D1E" w14:textId="77777777" w:rsidR="008E2D89" w:rsidRDefault="008E2D89" w:rsidP="003A2FB5">
      <w:pPr>
        <w:rPr>
          <w:rFonts w:eastAsia="ITCFranklinGothicLTDemi" w:cs="Calibri"/>
          <w:b/>
          <w:color w:val="000000" w:themeColor="text1"/>
        </w:rPr>
      </w:pPr>
    </w:p>
    <w:p w14:paraId="681FE3E9" w14:textId="77777777" w:rsidR="003A2FB5" w:rsidRDefault="003A2FB5" w:rsidP="003A2FB5">
      <w:r w:rsidRPr="0069564B">
        <w:rPr>
          <w:rFonts w:eastAsia="ITCFranklinGothicLTDemi" w:cs="Calibri"/>
          <w:b/>
          <w:color w:val="000000" w:themeColor="text1"/>
        </w:rPr>
        <w:t>{</w:t>
      </w:r>
      <w:r>
        <w:rPr>
          <w:rFonts w:eastAsia="ITCFranklinGothicLTDemi" w:cs="Calibri"/>
          <w:b/>
          <w:color w:val="000000" w:themeColor="text1"/>
        </w:rPr>
        <w:t>/hasGarHIAC</w:t>
      </w:r>
      <w:r w:rsidRPr="0069564B">
        <w:rPr>
          <w:rFonts w:eastAsia="ITCFranklinGothicLTDemi" w:cs="Calibri"/>
          <w:b/>
          <w:color w:val="000000" w:themeColor="text1"/>
        </w:rPr>
        <w:t>}</w:t>
      </w:r>
    </w:p>
    <w:p w14:paraId="2A773D95" w14:textId="77777777" w:rsidR="003A2FB5" w:rsidRPr="009529C5" w:rsidRDefault="003A2FB5" w:rsidP="003A2FB5">
      <w:r w:rsidRPr="00FE48D0">
        <w:rPr>
          <w:b/>
          <w:bCs/>
        </w:rPr>
        <w:t>{#hasGarVol}</w:t>
      </w:r>
    </w:p>
    <w:p w14:paraId="3B825219" w14:textId="77777777" w:rsidR="003A2FB5" w:rsidRPr="009529C5" w:rsidRDefault="003A2FB5" w:rsidP="004262FA">
      <w:pPr>
        <w:pStyle w:val="SOUSPARTIENUMEROTEES"/>
      </w:pPr>
      <w:r w:rsidRPr="009529C5">
        <w:t>Garantie des risques de vol</w:t>
      </w:r>
    </w:p>
    <w:p w14:paraId="1194622D" w14:textId="77777777" w:rsidR="003A2FB5" w:rsidRPr="009529C5" w:rsidRDefault="003A2FB5" w:rsidP="003A2FB5"/>
    <w:p w14:paraId="04870AB4" w14:textId="77777777" w:rsidR="003A2FB5" w:rsidRPr="009529C5" w:rsidRDefault="003A2FB5" w:rsidP="00562EA5">
      <w:pPr>
        <w:jc w:val="both"/>
      </w:pPr>
      <w:r w:rsidRPr="009529C5">
        <w:t>Pour les transports effectués en véhicules plateaux et/ou bennes, la garantie des risques de vol est limitée :</w:t>
      </w:r>
    </w:p>
    <w:p w14:paraId="4BB25144" w14:textId="77777777" w:rsidR="003A2FB5" w:rsidRPr="009529C5" w:rsidRDefault="003A2FB5" w:rsidP="003A2FB5"/>
    <w:p w14:paraId="12E4682F" w14:textId="33342482" w:rsidR="003A2FB5" w:rsidRPr="009529C5" w:rsidRDefault="003A2FB5" w:rsidP="00562EA5">
      <w:pPr>
        <w:numPr>
          <w:ilvl w:val="0"/>
          <w:numId w:val="1"/>
        </w:numPr>
        <w:ind w:left="1080"/>
        <w:jc w:val="both"/>
      </w:pPr>
      <w:r w:rsidRPr="009529C5">
        <w:rPr>
          <w:b/>
          <w:bCs/>
        </w:rPr>
        <w:t>Au vol total des marchandises et/ou de votre matériel professionnel consécutif au vol de votre véhicule</w:t>
      </w:r>
      <w:r w:rsidR="00336324">
        <w:rPr>
          <w:b/>
          <w:bCs/>
        </w:rPr>
        <w:t> ;</w:t>
      </w:r>
    </w:p>
    <w:p w14:paraId="5F7D9BAE" w14:textId="77777777" w:rsidR="003A2FB5" w:rsidRDefault="003A2FB5" w:rsidP="00562EA5">
      <w:pPr>
        <w:numPr>
          <w:ilvl w:val="0"/>
          <w:numId w:val="1"/>
        </w:numPr>
        <w:ind w:left="1080"/>
        <w:jc w:val="both"/>
      </w:pPr>
      <w:r>
        <w:rPr>
          <w:b/>
          <w:bCs/>
        </w:rPr>
        <w:t>Au vol par agression.</w:t>
      </w:r>
    </w:p>
    <w:p w14:paraId="70CA3C6C" w14:textId="77777777" w:rsidR="008E2D89" w:rsidRDefault="008E2D89" w:rsidP="003A2FB5">
      <w:pPr>
        <w:rPr>
          <w:b/>
          <w:bCs/>
        </w:rPr>
      </w:pPr>
    </w:p>
    <w:p w14:paraId="69065D9B" w14:textId="769AEA0C" w:rsidR="00584241" w:rsidRPr="0027295C" w:rsidRDefault="003A2FB5" w:rsidP="003A2FB5">
      <w:pPr>
        <w:rPr>
          <w:b/>
          <w:bCs/>
        </w:rPr>
      </w:pPr>
      <w:r>
        <w:rPr>
          <w:b/>
          <w:bCs/>
        </w:rPr>
        <w:t>{/hasGarVol}</w:t>
      </w:r>
    </w:p>
    <w:p w14:paraId="344200BD" w14:textId="77777777" w:rsidR="003A2FB5" w:rsidRDefault="003A2FB5" w:rsidP="003A2FB5">
      <w:r w:rsidRPr="003B133E">
        <w:t>{</w:t>
      </w:r>
      <w:r>
        <w:t>#hasRev</w:t>
      </w:r>
      <w:r w:rsidRPr="003B133E">
        <w:t>}</w:t>
      </w:r>
    </w:p>
    <w:p w14:paraId="63232F0B" w14:textId="77777777" w:rsidR="003A2FB5" w:rsidRPr="00023A96" w:rsidRDefault="003A2FB5" w:rsidP="003A2FB5">
      <w:pPr>
        <w:rPr>
          <w:rFonts w:asciiTheme="minorHAnsi" w:eastAsiaTheme="minorHAnsi" w:hAnsiTheme="minorHAnsi"/>
        </w:rPr>
      </w:pPr>
      <w:r w:rsidRPr="003B133E">
        <w:t>{</w:t>
      </w:r>
      <w:r>
        <w:t>#</w:t>
      </w:r>
      <w:r w:rsidRPr="003B133E">
        <w:t>hasFlotteOuverte}</w:t>
      </w:r>
    </w:p>
    <w:p w14:paraId="57D0B7C6" w14:textId="77777777" w:rsidR="003A2FB5" w:rsidRPr="00FF62A4" w:rsidRDefault="003A2FB5" w:rsidP="004262FA">
      <w:pPr>
        <w:pStyle w:val="SOUSPARTIENUMEROTEES"/>
      </w:pPr>
      <w:r w:rsidRPr="00FF62A4">
        <w:t>Véhicules et remorques</w:t>
      </w:r>
    </w:p>
    <w:p w14:paraId="7D270DA7" w14:textId="77777777" w:rsidR="003A2FB5" w:rsidRPr="00FF62A4" w:rsidRDefault="003A2FB5" w:rsidP="003A2FB5"/>
    <w:p w14:paraId="5E43C0FE" w14:textId="77777777" w:rsidR="003A2FB5" w:rsidRPr="00F2525B" w:rsidRDefault="003A2FB5" w:rsidP="00562EA5">
      <w:pPr>
        <w:jc w:val="both"/>
      </w:pPr>
      <w:r w:rsidRPr="00F2525B">
        <w:t xml:space="preserve">Lors de la souscription, vous nous avez déclaré </w:t>
      </w:r>
      <w:r>
        <w:rPr>
          <w:b/>
          <w:bCs/>
        </w:rPr>
        <w:t>{</w:t>
      </w:r>
      <w:r w:rsidRPr="000A2764">
        <w:rPr>
          <w:b/>
          <w:bCs/>
        </w:rPr>
        <w:t>nombreVehicule</w:t>
      </w:r>
      <w:r>
        <w:rPr>
          <w:b/>
          <w:bCs/>
        </w:rPr>
        <w:t>}</w:t>
      </w:r>
      <w:r w:rsidRPr="00F2525B">
        <w:rPr>
          <w:b/>
          <w:bCs/>
        </w:rPr>
        <w:t xml:space="preserve"> véhicules avec leurs caractéristiques conformes à celles figurant sur les cartes grises.</w:t>
      </w:r>
    </w:p>
    <w:p w14:paraId="684FBDE4" w14:textId="77777777" w:rsidR="003A2FB5" w:rsidRPr="00F2525B" w:rsidRDefault="003A2FB5" w:rsidP="00562EA5">
      <w:pPr>
        <w:jc w:val="both"/>
      </w:pPr>
    </w:p>
    <w:p w14:paraId="5634CA10" w14:textId="77777777" w:rsidR="003A2FB5" w:rsidRPr="00F2525B" w:rsidRDefault="003A2FB5" w:rsidP="00562EA5">
      <w:pPr>
        <w:jc w:val="both"/>
      </w:pPr>
      <w:r w:rsidRPr="00F2525B">
        <w:t>En fonction de cet état un capital garanti a été fixé d'un commun accord au vu des marchandises que vous transportez.</w:t>
      </w:r>
    </w:p>
    <w:p w14:paraId="4238B9C7" w14:textId="77777777" w:rsidR="003A2FB5" w:rsidRPr="00F2525B" w:rsidRDefault="003A2FB5" w:rsidP="00562EA5">
      <w:pPr>
        <w:jc w:val="both"/>
      </w:pPr>
    </w:p>
    <w:p w14:paraId="153BEBB3" w14:textId="77777777" w:rsidR="003A2FB5" w:rsidRPr="00F2525B" w:rsidRDefault="003A2FB5" w:rsidP="00562EA5">
      <w:pPr>
        <w:jc w:val="both"/>
      </w:pPr>
      <w:r w:rsidRPr="00F2525B">
        <w:t>Nous vous dispensons de déclarer en cours d'exercice toute mise en service de nouveau véhicule ou retrait étant entendu :</w:t>
      </w:r>
    </w:p>
    <w:p w14:paraId="36CDF4CA" w14:textId="77777777" w:rsidR="003A2FB5" w:rsidRPr="00F2525B" w:rsidRDefault="003A2FB5" w:rsidP="00562EA5">
      <w:pPr>
        <w:jc w:val="both"/>
      </w:pPr>
    </w:p>
    <w:p w14:paraId="1634BD28" w14:textId="77777777" w:rsidR="003A2FB5" w:rsidRPr="00F2525B" w:rsidRDefault="003A2FB5" w:rsidP="00562EA5">
      <w:pPr>
        <w:jc w:val="both"/>
      </w:pPr>
      <w:r w:rsidRPr="00F2525B">
        <w:t>Que notre garantie vous est acquise au cours de l'exercice concerné,</w:t>
      </w:r>
    </w:p>
    <w:p w14:paraId="00495DDC" w14:textId="77777777" w:rsidR="003A2FB5" w:rsidRPr="00F2525B" w:rsidRDefault="003A2FB5" w:rsidP="00562EA5">
      <w:pPr>
        <w:jc w:val="both"/>
      </w:pPr>
    </w:p>
    <w:p w14:paraId="19A2687D" w14:textId="77777777" w:rsidR="003A2FB5" w:rsidRPr="00F2525B" w:rsidRDefault="003A2FB5" w:rsidP="00562EA5">
      <w:pPr>
        <w:jc w:val="both"/>
      </w:pPr>
      <w:r w:rsidRPr="00F2525B">
        <w:t>Que vous vous engagez à déclarer l'état détaillé de votre parc arrêté à la date d'échéance anniversaire de votre contrat.</w:t>
      </w:r>
    </w:p>
    <w:p w14:paraId="068F334B" w14:textId="77777777" w:rsidR="003A2FB5" w:rsidRPr="00F2525B" w:rsidRDefault="003A2FB5" w:rsidP="00562EA5">
      <w:pPr>
        <w:jc w:val="both"/>
      </w:pPr>
    </w:p>
    <w:p w14:paraId="3EAF88B6" w14:textId="77777777" w:rsidR="003A2FB5" w:rsidRPr="00F2525B" w:rsidRDefault="003A2FB5" w:rsidP="00562EA5">
      <w:pPr>
        <w:jc w:val="both"/>
      </w:pPr>
      <w:r w:rsidRPr="00F2525B">
        <w:t>A la suite de cette déclaration, nous établirons un avenant sur l'exercice antérieur dont le montant de la régularisation [cotisation ou ristourne] sera calculé à raison de 50 % de la différence entre l'ancienne et la nouvelle cotisation annuelle.</w:t>
      </w:r>
    </w:p>
    <w:p w14:paraId="6F1C908D" w14:textId="77777777" w:rsidR="003A2FB5" w:rsidRPr="00F2525B" w:rsidRDefault="003A2FB5" w:rsidP="00562EA5">
      <w:pPr>
        <w:jc w:val="both"/>
      </w:pPr>
    </w:p>
    <w:p w14:paraId="35E26CDB" w14:textId="77777777" w:rsidR="003A2FB5" w:rsidRPr="00F2525B" w:rsidRDefault="003A2FB5" w:rsidP="00562EA5">
      <w:pPr>
        <w:jc w:val="both"/>
      </w:pPr>
      <w:r w:rsidRPr="00F2525B">
        <w:t>A défaut de cette déclaration, nous pourrons vous mettre en demeure, par lettre recommandée, de satisfaire à cette obligation dans les 10 jours à partir de l'envoi de cette lettre, le cachet de la Poste faisant foi.</w:t>
      </w:r>
    </w:p>
    <w:p w14:paraId="4A76DC4F" w14:textId="77777777" w:rsidR="003A2FB5" w:rsidRPr="00F2525B" w:rsidRDefault="003A2FB5" w:rsidP="00562EA5">
      <w:pPr>
        <w:jc w:val="both"/>
      </w:pPr>
    </w:p>
    <w:p w14:paraId="4CEE98DE" w14:textId="77777777" w:rsidR="003A2FB5" w:rsidRPr="00F2525B" w:rsidRDefault="003A2FB5" w:rsidP="00562EA5">
      <w:pPr>
        <w:jc w:val="both"/>
      </w:pPr>
      <w:r w:rsidRPr="00F2525B">
        <w:lastRenderedPageBreak/>
        <w:t>Si passé ce délai, vous ne nous avez pas adressé l'état de votre parc, nous émettrons un avenant ressortant une cotisation provisoire calculée sur la base de votre dernière déclaration majorée de 50 %.</w:t>
      </w:r>
    </w:p>
    <w:p w14:paraId="786B5223" w14:textId="77777777" w:rsidR="003A2FB5" w:rsidRPr="00F2525B" w:rsidRDefault="003A2FB5" w:rsidP="00562EA5">
      <w:pPr>
        <w:jc w:val="both"/>
      </w:pPr>
    </w:p>
    <w:p w14:paraId="483B1295" w14:textId="77777777" w:rsidR="003A2FB5" w:rsidRPr="00F2525B" w:rsidRDefault="003A2FB5" w:rsidP="00562EA5">
      <w:pPr>
        <w:jc w:val="both"/>
      </w:pPr>
      <w:r w:rsidRPr="00F2525B">
        <w:t>Nous pouvons également, à toute époque, vous demander la production de toutes pièces justificatives afin de procéder à une vérification de vos déclarations.</w:t>
      </w:r>
    </w:p>
    <w:p w14:paraId="1D44C05D" w14:textId="77777777" w:rsidR="008E2D89" w:rsidRDefault="008E2D89" w:rsidP="003A2FB5"/>
    <w:p w14:paraId="71946847" w14:textId="77777777" w:rsidR="003A2FB5" w:rsidRPr="003B133E" w:rsidRDefault="003A2FB5" w:rsidP="003A2FB5">
      <w:r w:rsidRPr="003B133E">
        <w:t>{</w:t>
      </w:r>
      <w:r>
        <w:t>/</w:t>
      </w:r>
      <w:r w:rsidRPr="003B133E">
        <w:t>hasFlotteOuverte}</w:t>
      </w:r>
    </w:p>
    <w:p w14:paraId="65716A58" w14:textId="77777777" w:rsidR="003A2FB5" w:rsidRPr="00FF62A4" w:rsidRDefault="003A2FB5" w:rsidP="003A2FB5">
      <w:r w:rsidRPr="003B133E">
        <w:t>{</w:t>
      </w:r>
      <w:r>
        <w:t>/hasRev</w:t>
      </w:r>
      <w:r w:rsidRPr="003B133E">
        <w:t>}</w:t>
      </w:r>
    </w:p>
    <w:p w14:paraId="4B09AA3A" w14:textId="77777777" w:rsidR="003A2FB5" w:rsidRDefault="003A2FB5" w:rsidP="004262FA">
      <w:pPr>
        <w:pStyle w:val="SOUSPARTIENUMEROTEES"/>
      </w:pPr>
      <w:r w:rsidRPr="009529C5">
        <w:t>Déclaration du souscripteur à la souscription du contrat</w:t>
      </w:r>
    </w:p>
    <w:p w14:paraId="4CD4615D" w14:textId="77777777" w:rsidR="00F677EF" w:rsidRPr="009529C5" w:rsidRDefault="00F677EF" w:rsidP="003A2FB5"/>
    <w:p w14:paraId="0AA81504" w14:textId="77777777" w:rsidR="003A2FB5" w:rsidRPr="00F2525B" w:rsidRDefault="003A2FB5" w:rsidP="003A2FB5">
      <w:r w:rsidRPr="00F2525B">
        <w:rPr>
          <w:b/>
          <w:bCs/>
        </w:rPr>
        <w:t>A la conclusion du contrat le souscripteur a déclaré</w:t>
      </w:r>
      <w:r>
        <w:rPr>
          <w:b/>
          <w:bCs/>
        </w:rPr>
        <w:t xml:space="preserve"> {#aucunSinistre}n’avoir eu aucun sinistre{/aucunSinistre}{#unSeulSinistre}avoir eu un sinistre{/unSeulSinistre}{#plusSinistre}avoir eu {antSinistre} sinistres{/plusSinistre}</w:t>
      </w:r>
      <w:r w:rsidRPr="00F2525B">
        <w:rPr>
          <w:b/>
          <w:bCs/>
        </w:rPr>
        <w:t xml:space="preserve"> au titre des marchandises et matériels assurés au cours des 36 derniers mois.</w:t>
      </w:r>
    </w:p>
    <w:p w14:paraId="6D3AE0F7" w14:textId="77777777" w:rsidR="00EA46D4" w:rsidRDefault="00EA46D4" w:rsidP="003A2FB5"/>
    <w:p w14:paraId="06D54B83" w14:textId="77777777" w:rsidR="003A2FB5" w:rsidRDefault="003A2FB5" w:rsidP="003A2FB5">
      <w:r>
        <w:t>{#</w:t>
      </w:r>
      <w:r w:rsidRPr="00185437">
        <w:t>hasExtGar</w:t>
      </w:r>
      <w:r>
        <w:t>}</w:t>
      </w:r>
    </w:p>
    <w:p w14:paraId="6FB8B5ED" w14:textId="77777777" w:rsidR="00896CC7" w:rsidRPr="00EA46D4" w:rsidRDefault="00896CC7" w:rsidP="003A2FB5"/>
    <w:p w14:paraId="3FBE83BB" w14:textId="77777777" w:rsidR="003A2FB5" w:rsidRDefault="003A2FB5" w:rsidP="007D38D4">
      <w:pPr>
        <w:pStyle w:val="GRANDTITREPARTIE"/>
      </w:pPr>
      <w:r w:rsidRPr="009529C5">
        <w:t>DESCRIPTIF DES GARANTIES</w:t>
      </w:r>
    </w:p>
    <w:p w14:paraId="0AD07E0B" w14:textId="77777777" w:rsidR="00EA46D4" w:rsidRDefault="00EA46D4" w:rsidP="003A2FB5"/>
    <w:p w14:paraId="7B802F0E" w14:textId="77777777" w:rsidR="006A263B" w:rsidRPr="008B7A5B" w:rsidRDefault="003A2FB5" w:rsidP="003A2FB5">
      <w:r w:rsidRPr="008B7A5B">
        <w:t>{#hasGarFrigo}</w:t>
      </w:r>
    </w:p>
    <w:p w14:paraId="7F9A1BBA" w14:textId="77777777" w:rsidR="003A2FB5" w:rsidRPr="009529C5" w:rsidRDefault="003A2FB5" w:rsidP="004262FA">
      <w:pPr>
        <w:pStyle w:val="SOUSPARTIENUMEROTEES"/>
      </w:pPr>
      <w:r w:rsidRPr="009529C5">
        <w:t>Transports au moyen d'un véhicule à température dirigée</w:t>
      </w:r>
    </w:p>
    <w:p w14:paraId="5626A149" w14:textId="77777777" w:rsidR="003A2FB5" w:rsidRPr="009529C5" w:rsidRDefault="003A2FB5" w:rsidP="003A2FB5"/>
    <w:p w14:paraId="23064AF5" w14:textId="1C282B3A" w:rsidR="003A2FB5" w:rsidRPr="00896CC7" w:rsidRDefault="003A2FB5" w:rsidP="00896CC7">
      <w:pPr>
        <w:jc w:val="both"/>
      </w:pPr>
      <w:r w:rsidRPr="009529C5">
        <w:t xml:space="preserve">Cette garantie est acquise aux conditions exprimées </w:t>
      </w:r>
      <w:r w:rsidRPr="00896CC7">
        <w:t>à l’article 2.3.2.3</w:t>
      </w:r>
      <w:r w:rsidRPr="00121E7F">
        <w:rPr>
          <w:b/>
          <w:bCs/>
        </w:rPr>
        <w:t xml:space="preserve"> « Garantie des marchandises transportées au moyen d’un véhicule à température dirigée » </w:t>
      </w:r>
      <w:r w:rsidRPr="00896CC7">
        <w:t>des Conditions générales</w:t>
      </w:r>
      <w:r w:rsidR="00896CC7">
        <w:t>.</w:t>
      </w:r>
    </w:p>
    <w:p w14:paraId="43765FE3" w14:textId="77777777" w:rsidR="00EA46D4" w:rsidRDefault="00EA46D4" w:rsidP="003A2FB5"/>
    <w:p w14:paraId="2F495ADD" w14:textId="77777777" w:rsidR="003A2FB5" w:rsidRPr="009529C5" w:rsidRDefault="003A2FB5" w:rsidP="003A2FB5">
      <w:r w:rsidRPr="00FE48D0">
        <w:t>{/hasGarFrigo}</w:t>
      </w:r>
    </w:p>
    <w:p w14:paraId="2C2F8A22" w14:textId="77777777" w:rsidR="003A2FB5" w:rsidRPr="00FE48D0" w:rsidRDefault="003A2FB5" w:rsidP="003A2FB5">
      <w:r w:rsidRPr="00FE48D0">
        <w:t>{#hasGarAniViv}</w:t>
      </w:r>
    </w:p>
    <w:p w14:paraId="36D2F685" w14:textId="77777777" w:rsidR="003A2FB5" w:rsidRPr="009529C5" w:rsidRDefault="003A2FB5" w:rsidP="004262FA">
      <w:pPr>
        <w:pStyle w:val="SOUSPARTIENUMEROTEES"/>
      </w:pPr>
      <w:r w:rsidRPr="009529C5">
        <w:t>Transport d'animaux vivants</w:t>
      </w:r>
    </w:p>
    <w:p w14:paraId="564820AF" w14:textId="77777777" w:rsidR="006A263B" w:rsidRDefault="006A263B" w:rsidP="003A2FB5"/>
    <w:p w14:paraId="281AC7A5" w14:textId="77777777" w:rsidR="003A2FB5" w:rsidRPr="00896CC7" w:rsidRDefault="003A2FB5" w:rsidP="00896CC7">
      <w:pPr>
        <w:jc w:val="both"/>
      </w:pPr>
      <w:r w:rsidRPr="009529C5">
        <w:t xml:space="preserve">Cette garantie est acquise aux conditions exprimées </w:t>
      </w:r>
      <w:r w:rsidRPr="00896CC7">
        <w:t>à l'article 2.3.2.4</w:t>
      </w:r>
      <w:r w:rsidRPr="00160303">
        <w:rPr>
          <w:b/>
          <w:bCs/>
        </w:rPr>
        <w:t xml:space="preserve"> « Dispositions spécifiques au transport d'animaux vivants » </w:t>
      </w:r>
      <w:r w:rsidRPr="00896CC7">
        <w:t>des Conditions générales.</w:t>
      </w:r>
    </w:p>
    <w:p w14:paraId="2669D843" w14:textId="77777777" w:rsidR="00EA46D4" w:rsidRDefault="00EA46D4" w:rsidP="003A2FB5"/>
    <w:p w14:paraId="459A5B94" w14:textId="77777777" w:rsidR="003A2FB5" w:rsidRDefault="003A2FB5" w:rsidP="003A2FB5">
      <w:r w:rsidRPr="0042252F">
        <w:t>{/hasGarAniViv}</w:t>
      </w:r>
    </w:p>
    <w:p w14:paraId="4DB8236B" w14:textId="77777777" w:rsidR="003A2FB5" w:rsidRPr="0042252F" w:rsidRDefault="003A2FB5" w:rsidP="003A2FB5">
      <w:r w:rsidRPr="0042252F">
        <w:t>{#</w:t>
      </w:r>
      <w:r w:rsidRPr="0042252F">
        <w:rPr>
          <w:b/>
          <w:bCs/>
        </w:rPr>
        <w:t>hasGarCit</w:t>
      </w:r>
      <w:r w:rsidRPr="0042252F">
        <w:t>}</w:t>
      </w:r>
    </w:p>
    <w:p w14:paraId="2C3393DE" w14:textId="77777777" w:rsidR="003A2FB5" w:rsidRPr="009529C5" w:rsidRDefault="003A2FB5" w:rsidP="004262FA">
      <w:pPr>
        <w:pStyle w:val="SOUSPARTIENUMEROTEES"/>
      </w:pPr>
      <w:r w:rsidRPr="009529C5">
        <w:t>Transports en Citerne</w:t>
      </w:r>
    </w:p>
    <w:p w14:paraId="51BC76E0" w14:textId="77777777" w:rsidR="003A2FB5" w:rsidRPr="009529C5" w:rsidRDefault="003A2FB5" w:rsidP="003A2FB5"/>
    <w:p w14:paraId="4629574D" w14:textId="77777777" w:rsidR="003A2FB5" w:rsidRPr="009529C5" w:rsidRDefault="003A2FB5" w:rsidP="00896CC7">
      <w:pPr>
        <w:jc w:val="both"/>
      </w:pPr>
      <w:r w:rsidRPr="009529C5">
        <w:t xml:space="preserve">Cette garantie est acquise aux conditions exprimées </w:t>
      </w:r>
      <w:r w:rsidRPr="00896CC7">
        <w:t>à l'article 2.3.2.5</w:t>
      </w:r>
      <w:r w:rsidRPr="00121E7F">
        <w:rPr>
          <w:b/>
          <w:bCs/>
        </w:rPr>
        <w:t xml:space="preserve"> « Dispositions spécifiques aux transports en citerne » </w:t>
      </w:r>
      <w:r w:rsidRPr="00896CC7">
        <w:t>des Conditions générales.</w:t>
      </w:r>
    </w:p>
    <w:p w14:paraId="3B06FC57" w14:textId="77777777" w:rsidR="00EA46D4" w:rsidRDefault="00EA46D4" w:rsidP="003A2FB5"/>
    <w:p w14:paraId="160B6781" w14:textId="77777777" w:rsidR="003A2FB5" w:rsidRDefault="003A2FB5" w:rsidP="003A2FB5">
      <w:r w:rsidRPr="00504C7A">
        <w:t>{/</w:t>
      </w:r>
      <w:r w:rsidRPr="00FE48D0">
        <w:rPr>
          <w:b/>
          <w:bCs/>
        </w:rPr>
        <w:t>hasGarCit</w:t>
      </w:r>
      <w:r w:rsidRPr="00504C7A">
        <w:t>}</w:t>
      </w:r>
    </w:p>
    <w:p w14:paraId="4E8E87CB" w14:textId="77777777" w:rsidR="003A2FB5" w:rsidRPr="00504C7A" w:rsidRDefault="003A2FB5" w:rsidP="003A2FB5">
      <w:r w:rsidRPr="00504C7A">
        <w:t>{#hasGar</w:t>
      </w:r>
      <w:r>
        <w:t>MarExp</w:t>
      </w:r>
      <w:r w:rsidRPr="00504C7A">
        <w:t>}</w:t>
      </w:r>
    </w:p>
    <w:p w14:paraId="4CFC5EF9" w14:textId="77777777" w:rsidR="003A2FB5" w:rsidRPr="009529C5" w:rsidRDefault="003A2FB5" w:rsidP="004262FA">
      <w:pPr>
        <w:pStyle w:val="SOUSPARTIENUMEROTEES"/>
      </w:pPr>
      <w:r w:rsidRPr="009529C5">
        <w:t>Garantie expositions</w:t>
      </w:r>
    </w:p>
    <w:p w14:paraId="08D44356" w14:textId="07329ED8" w:rsidR="003A2FB5" w:rsidRPr="00CE2901" w:rsidRDefault="003A2FB5" w:rsidP="003A2FB5">
      <w:pPr>
        <w:rPr>
          <w:b/>
          <w:bCs/>
          <w:color w:val="FF0000"/>
        </w:rPr>
      </w:pPr>
    </w:p>
    <w:p w14:paraId="5227FBA7" w14:textId="77777777" w:rsidR="003A2FB5" w:rsidRPr="009529C5" w:rsidRDefault="003A2FB5" w:rsidP="00896CC7">
      <w:pPr>
        <w:jc w:val="both"/>
      </w:pPr>
      <w:r w:rsidRPr="009529C5">
        <w:lastRenderedPageBreak/>
        <w:t xml:space="preserve">Pour les marchandises transportées au moyen des véhicules agréés au contrat, la garantie est acquise dans la limite de </w:t>
      </w:r>
      <w:r w:rsidRPr="00504C7A">
        <w:rPr>
          <w:rFonts w:cstheme="minorHAnsi"/>
          <w:b/>
          <w:bCs/>
          <w:color w:val="000000"/>
          <w:shd w:val="clear" w:color="auto" w:fill="FFFFFF"/>
        </w:rPr>
        <w:t>{</w:t>
      </w:r>
      <w:r>
        <w:rPr>
          <w:rFonts w:cstheme="minorHAnsi"/>
          <w:b/>
          <w:bCs/>
          <w:color w:val="000000"/>
          <w:shd w:val="clear" w:color="auto" w:fill="FFFFFF"/>
        </w:rPr>
        <w:t>nombreExp</w:t>
      </w:r>
      <w:r w:rsidRPr="00504C7A">
        <w:rPr>
          <w:rFonts w:cstheme="minorHAnsi"/>
          <w:b/>
          <w:bCs/>
          <w:color w:val="000000"/>
          <w:shd w:val="clear" w:color="auto" w:fill="FFFFFF"/>
        </w:rPr>
        <w:t>}</w:t>
      </w:r>
      <w:r w:rsidRPr="009529C5">
        <w:rPr>
          <w:b/>
          <w:bCs/>
        </w:rPr>
        <w:t xml:space="preserve"> expositions par année d'assurance.</w:t>
      </w:r>
    </w:p>
    <w:p w14:paraId="62EE2576" w14:textId="77777777" w:rsidR="003A2FB5" w:rsidRPr="009529C5" w:rsidRDefault="003A2FB5" w:rsidP="00896CC7">
      <w:pPr>
        <w:jc w:val="both"/>
      </w:pPr>
    </w:p>
    <w:p w14:paraId="651FFA01" w14:textId="77777777" w:rsidR="003A2FB5" w:rsidRPr="009529C5" w:rsidRDefault="003A2FB5" w:rsidP="00896CC7">
      <w:pPr>
        <w:jc w:val="both"/>
      </w:pPr>
      <w:r w:rsidRPr="009529C5">
        <w:t xml:space="preserve">Lorsque les marchandises assurées appartenant ou confiées à l’assuré séjournent sur des lieux d’exposition, en rapport avec son activité professionnelle, la garantie est étendue aux pertes et dommages matériels subis par ces marchandises à la suite d’un événement accidentel, y compris à la suite d’un vol. </w:t>
      </w:r>
    </w:p>
    <w:p w14:paraId="16C6E5E9" w14:textId="77777777" w:rsidR="003A2FB5" w:rsidRPr="009529C5" w:rsidRDefault="003A2FB5" w:rsidP="003A2FB5"/>
    <w:p w14:paraId="676EE48C" w14:textId="77777777" w:rsidR="003A2FB5" w:rsidRPr="009529C5" w:rsidRDefault="003A2FB5" w:rsidP="00896CC7">
      <w:pPr>
        <w:jc w:val="both"/>
      </w:pPr>
      <w:r w:rsidRPr="009529C5">
        <w:rPr>
          <w:b/>
          <w:bCs/>
        </w:rPr>
        <w:t>Les vols sont garantis à la condition que, dès leur arrivée sur les lieux d’exposition et jusqu’à leur départ, sauf pendant les heures d’ouverture au public, elles soient :</w:t>
      </w:r>
    </w:p>
    <w:p w14:paraId="2442C4F3" w14:textId="77777777" w:rsidR="003A2FB5" w:rsidRPr="009529C5" w:rsidRDefault="003A2FB5" w:rsidP="00896CC7">
      <w:pPr>
        <w:jc w:val="both"/>
      </w:pPr>
    </w:p>
    <w:p w14:paraId="308A5BF2" w14:textId="77777777" w:rsidR="003A2FB5" w:rsidRPr="009529C5" w:rsidRDefault="003A2FB5" w:rsidP="00896CC7">
      <w:pPr>
        <w:jc w:val="both"/>
      </w:pPr>
      <w:r w:rsidRPr="009529C5">
        <w:rPr>
          <w:b/>
          <w:bCs/>
        </w:rPr>
        <w:t>- remisées dans un bâtiment clos et couvert :</w:t>
      </w:r>
    </w:p>
    <w:p w14:paraId="46F61932" w14:textId="77777777" w:rsidR="003A2FB5" w:rsidRPr="009529C5" w:rsidRDefault="003A2FB5" w:rsidP="00896CC7">
      <w:pPr>
        <w:jc w:val="both"/>
      </w:pPr>
    </w:p>
    <w:p w14:paraId="6A317B89" w14:textId="28CB5CEA" w:rsidR="003A2FB5" w:rsidRPr="009529C5" w:rsidRDefault="00C42E42" w:rsidP="00896CC7">
      <w:pPr>
        <w:numPr>
          <w:ilvl w:val="0"/>
          <w:numId w:val="1"/>
        </w:numPr>
        <w:ind w:left="1080"/>
        <w:jc w:val="both"/>
      </w:pPr>
      <w:r w:rsidRPr="009529C5">
        <w:rPr>
          <w:b/>
          <w:bCs/>
        </w:rPr>
        <w:t>Toutes</w:t>
      </w:r>
      <w:r w:rsidR="003A2FB5" w:rsidRPr="009529C5">
        <w:rPr>
          <w:b/>
          <w:bCs/>
        </w:rPr>
        <w:t xml:space="preserve"> les portes d’accès donnant sur l’extérieur doivent être munies au moins d’un système à deux points de fermeture ou d’une serrure deux points</w:t>
      </w:r>
      <w:r w:rsidR="00896CC7">
        <w:rPr>
          <w:b/>
          <w:bCs/>
        </w:rPr>
        <w:t> ;</w:t>
      </w:r>
    </w:p>
    <w:p w14:paraId="075D37F3" w14:textId="2BB0B259" w:rsidR="003A2FB5" w:rsidRPr="009529C5" w:rsidRDefault="00C42E42" w:rsidP="00896CC7">
      <w:pPr>
        <w:numPr>
          <w:ilvl w:val="0"/>
          <w:numId w:val="1"/>
        </w:numPr>
        <w:ind w:left="1080"/>
        <w:jc w:val="both"/>
      </w:pPr>
      <w:r w:rsidRPr="009529C5">
        <w:rPr>
          <w:b/>
          <w:bCs/>
        </w:rPr>
        <w:t>Dans</w:t>
      </w:r>
      <w:r w:rsidR="003A2FB5" w:rsidRPr="009529C5">
        <w:rPr>
          <w:b/>
          <w:bCs/>
        </w:rPr>
        <w:t xml:space="preserve"> le cas de portes en verre, un seul point de fermeture est exigé, mais elles devront être protégées, ainsi que les devantures par une grille ou un dispositif équivalent</w:t>
      </w:r>
      <w:r w:rsidR="00896CC7">
        <w:rPr>
          <w:b/>
          <w:bCs/>
        </w:rPr>
        <w:t> ;</w:t>
      </w:r>
    </w:p>
    <w:p w14:paraId="1E381E73" w14:textId="38252E3C" w:rsidR="003A2FB5" w:rsidRPr="009529C5" w:rsidRDefault="00C42E42" w:rsidP="00896CC7">
      <w:pPr>
        <w:numPr>
          <w:ilvl w:val="0"/>
          <w:numId w:val="1"/>
        </w:numPr>
        <w:ind w:left="1080"/>
        <w:jc w:val="both"/>
      </w:pPr>
      <w:r w:rsidRPr="009529C5">
        <w:rPr>
          <w:b/>
          <w:bCs/>
        </w:rPr>
        <w:t>Toutes</w:t>
      </w:r>
      <w:r w:rsidR="003A2FB5" w:rsidRPr="009529C5">
        <w:rPr>
          <w:b/>
          <w:bCs/>
        </w:rPr>
        <w:t xml:space="preserve"> les autres issues situées au rez-de-chaussée et sous-sol doivent être équipées de volets métalliques ou en bois plein ou de barreaux espacés de douze centimètres au </w:t>
      </w:r>
      <w:r w:rsidRPr="009529C5">
        <w:rPr>
          <w:b/>
          <w:bCs/>
        </w:rPr>
        <w:t>maximum</w:t>
      </w:r>
      <w:r w:rsidR="00336324">
        <w:rPr>
          <w:b/>
          <w:bCs/>
        </w:rPr>
        <w:t>.</w:t>
      </w:r>
    </w:p>
    <w:p w14:paraId="69F4EBF4" w14:textId="77777777" w:rsidR="003A2FB5" w:rsidRPr="009529C5" w:rsidRDefault="003A2FB5" w:rsidP="00896CC7">
      <w:pPr>
        <w:jc w:val="both"/>
      </w:pPr>
    </w:p>
    <w:p w14:paraId="740CE919" w14:textId="77777777" w:rsidR="003A2FB5" w:rsidRPr="009529C5" w:rsidRDefault="003A2FB5" w:rsidP="00896CC7">
      <w:pPr>
        <w:jc w:val="both"/>
      </w:pPr>
      <w:r w:rsidRPr="009529C5">
        <w:rPr>
          <w:b/>
          <w:bCs/>
        </w:rPr>
        <w:t>- fassent l’objet d’une surveillance ou d’un gardiennage permanent, actif et rapproché.</w:t>
      </w:r>
    </w:p>
    <w:p w14:paraId="2E574EC8" w14:textId="77777777" w:rsidR="003A2FB5" w:rsidRPr="009529C5" w:rsidRDefault="003A2FB5" w:rsidP="003A2FB5"/>
    <w:p w14:paraId="33DF8E2D" w14:textId="0B929E0D" w:rsidR="003A2FB5" w:rsidRPr="009529C5" w:rsidRDefault="00BE656F" w:rsidP="003A2FB5">
      <w:r>
        <w:rPr>
          <w:rFonts w:eastAsia="Times New Roman" w:cs="Calibri"/>
          <w:b/>
          <w:bCs/>
          <w:noProof/>
          <w:lang w:eastAsia="fr-FR"/>
        </w:rPr>
        <w:lastRenderedPageBreak/>
        <mc:AlternateContent>
          <mc:Choice Requires="wps">
            <w:drawing>
              <wp:inline distT="0" distB="0" distL="0" distR="0" wp14:anchorId="1D5E5BF0" wp14:editId="397BBF66">
                <wp:extent cx="5810250" cy="4486275"/>
                <wp:effectExtent l="19050" t="19050" r="19050" b="28575"/>
                <wp:docPr id="33" name="Zone de texte 33"/>
                <wp:cNvGraphicFramePr/>
                <a:graphic xmlns:a="http://schemas.openxmlformats.org/drawingml/2006/main">
                  <a:graphicData uri="http://schemas.microsoft.com/office/word/2010/wordprocessingShape">
                    <wps:wsp>
                      <wps:cNvSpPr txBox="1"/>
                      <wps:spPr>
                        <a:xfrm>
                          <a:off x="0" y="0"/>
                          <a:ext cx="5810250" cy="4486275"/>
                        </a:xfrm>
                        <a:prstGeom prst="rect">
                          <a:avLst/>
                        </a:prstGeom>
                        <a:solidFill>
                          <a:srgbClr val="AFACD5"/>
                        </a:solidFill>
                        <a:ln w="28575">
                          <a:solidFill>
                            <a:srgbClr val="303192"/>
                          </a:solidFill>
                        </a:ln>
                      </wps:spPr>
                      <wps:txbx>
                        <w:txbxContent>
                          <w:p w14:paraId="116D462E" w14:textId="77777777" w:rsidR="00BE656F" w:rsidRPr="00336324" w:rsidRDefault="00BE656F" w:rsidP="00336324">
                            <w:pPr>
                              <w:jc w:val="both"/>
                              <w:rPr>
                                <w:color w:val="303192"/>
                              </w:rPr>
                            </w:pPr>
                            <w:r w:rsidRPr="00336324">
                              <w:rPr>
                                <w:b/>
                                <w:bCs/>
                                <w:color w:val="303192"/>
                              </w:rPr>
                              <w:t>Outre les exclusions générales communes à toutes les garanties prévues au chapitre 3 du contrat, ne sont pas couverts au titre de la garantie « Exposition » :</w:t>
                            </w:r>
                          </w:p>
                          <w:p w14:paraId="197CD1F1" w14:textId="77777777" w:rsidR="00336324" w:rsidRPr="00336324" w:rsidRDefault="00BE656F" w:rsidP="00336324">
                            <w:pPr>
                              <w:pStyle w:val="Paragraphedeliste"/>
                              <w:numPr>
                                <w:ilvl w:val="0"/>
                                <w:numId w:val="54"/>
                              </w:numPr>
                              <w:jc w:val="both"/>
                              <w:rPr>
                                <w:color w:val="303192"/>
                              </w:rPr>
                            </w:pPr>
                            <w:r w:rsidRPr="00336324">
                              <w:rPr>
                                <w:b/>
                                <w:bCs/>
                                <w:color w:val="303192"/>
                              </w:rPr>
                              <w:t>les vols ou tentatives de vol et détournements commis :</w:t>
                            </w:r>
                          </w:p>
                          <w:p w14:paraId="2B2E0A75" w14:textId="77777777" w:rsidR="00336324" w:rsidRPr="00336324" w:rsidRDefault="00BE656F" w:rsidP="00336324">
                            <w:pPr>
                              <w:pStyle w:val="Paragraphedeliste"/>
                              <w:numPr>
                                <w:ilvl w:val="1"/>
                                <w:numId w:val="54"/>
                              </w:numPr>
                              <w:jc w:val="both"/>
                              <w:rPr>
                                <w:color w:val="303192"/>
                              </w:rPr>
                            </w:pPr>
                            <w:r w:rsidRPr="00336324">
                              <w:rPr>
                                <w:b/>
                                <w:bCs/>
                                <w:color w:val="303192"/>
                              </w:rPr>
                              <w:t>Par les membres de la famille de l’assuré ou avec leur complicité, si l’assuré est une personne physique (art.311 -1 à 311-11 du Code pénal)</w:t>
                            </w:r>
                            <w:r w:rsidR="00896CC7" w:rsidRPr="00336324">
                              <w:rPr>
                                <w:b/>
                                <w:bCs/>
                                <w:color w:val="303192"/>
                              </w:rPr>
                              <w:t> ;</w:t>
                            </w:r>
                          </w:p>
                          <w:p w14:paraId="1355244D" w14:textId="77777777" w:rsidR="00336324" w:rsidRPr="00336324" w:rsidRDefault="00BE656F" w:rsidP="00336324">
                            <w:pPr>
                              <w:pStyle w:val="Paragraphedeliste"/>
                              <w:numPr>
                                <w:ilvl w:val="1"/>
                                <w:numId w:val="54"/>
                              </w:numPr>
                              <w:jc w:val="both"/>
                              <w:rPr>
                                <w:color w:val="303192"/>
                              </w:rPr>
                            </w:pPr>
                            <w:r w:rsidRPr="00336324">
                              <w:rPr>
                                <w:b/>
                                <w:bCs/>
                                <w:color w:val="303192"/>
                              </w:rPr>
                              <w:t>Par les mandataires sociaux de l’assuré ou avec leur complicité, lorsqu’il s’agit d’une personne morale</w:t>
                            </w:r>
                            <w:r w:rsidR="00896CC7" w:rsidRPr="00336324">
                              <w:rPr>
                                <w:b/>
                                <w:bCs/>
                                <w:color w:val="303192"/>
                              </w:rPr>
                              <w:t> ;</w:t>
                            </w:r>
                          </w:p>
                          <w:p w14:paraId="2196A65E" w14:textId="77777777" w:rsidR="00336324" w:rsidRPr="00336324" w:rsidRDefault="00BE656F" w:rsidP="00336324">
                            <w:pPr>
                              <w:pStyle w:val="Paragraphedeliste"/>
                              <w:numPr>
                                <w:ilvl w:val="1"/>
                                <w:numId w:val="54"/>
                              </w:numPr>
                              <w:jc w:val="both"/>
                              <w:rPr>
                                <w:color w:val="303192"/>
                              </w:rPr>
                            </w:pPr>
                            <w:r w:rsidRPr="00336324">
                              <w:rPr>
                                <w:b/>
                                <w:bCs/>
                                <w:color w:val="303192"/>
                              </w:rPr>
                              <w:t>Par les préposés de l’assuré dans le cadre de leur activité</w:t>
                            </w:r>
                            <w:r w:rsidR="00896CC7" w:rsidRPr="00336324">
                              <w:rPr>
                                <w:b/>
                                <w:bCs/>
                                <w:color w:val="303192"/>
                              </w:rPr>
                              <w:t> ;</w:t>
                            </w:r>
                          </w:p>
                          <w:p w14:paraId="12F0C6C8" w14:textId="6D4812C6" w:rsidR="00336324" w:rsidRPr="00336324" w:rsidRDefault="00BE656F" w:rsidP="00336324">
                            <w:pPr>
                              <w:pStyle w:val="Paragraphedeliste"/>
                              <w:numPr>
                                <w:ilvl w:val="1"/>
                                <w:numId w:val="54"/>
                              </w:numPr>
                              <w:jc w:val="both"/>
                              <w:rPr>
                                <w:color w:val="303192"/>
                              </w:rPr>
                            </w:pPr>
                            <w:r w:rsidRPr="00336324">
                              <w:rPr>
                                <w:b/>
                                <w:bCs/>
                                <w:color w:val="303192"/>
                              </w:rPr>
                              <w:t>Par toute personne chargée de la garde des biens assurés</w:t>
                            </w:r>
                            <w:r w:rsidR="00896CC7" w:rsidRPr="00336324">
                              <w:rPr>
                                <w:b/>
                                <w:bCs/>
                                <w:color w:val="303192"/>
                              </w:rPr>
                              <w:t> ;</w:t>
                            </w:r>
                          </w:p>
                          <w:p w14:paraId="20C77E11" w14:textId="4350EF15" w:rsidR="00896CC7" w:rsidRPr="00336324" w:rsidRDefault="00896CC7" w:rsidP="00336324">
                            <w:pPr>
                              <w:pStyle w:val="Paragraphedeliste"/>
                              <w:numPr>
                                <w:ilvl w:val="0"/>
                                <w:numId w:val="55"/>
                              </w:numPr>
                              <w:jc w:val="both"/>
                              <w:rPr>
                                <w:color w:val="303192"/>
                              </w:rPr>
                            </w:pPr>
                            <w:r w:rsidRPr="00336324">
                              <w:rPr>
                                <w:b/>
                                <w:bCs/>
                                <w:color w:val="303192"/>
                              </w:rPr>
                              <w:t>les vols sans traces d’effraction ou sans violence ;</w:t>
                            </w:r>
                          </w:p>
                          <w:p w14:paraId="6988866E" w14:textId="6521C538" w:rsidR="00336324" w:rsidRPr="00336324" w:rsidRDefault="00336324" w:rsidP="00336324">
                            <w:pPr>
                              <w:pStyle w:val="Paragraphedeliste"/>
                              <w:numPr>
                                <w:ilvl w:val="0"/>
                                <w:numId w:val="55"/>
                              </w:numPr>
                              <w:jc w:val="both"/>
                              <w:rPr>
                                <w:color w:val="303192"/>
                              </w:rPr>
                            </w:pPr>
                            <w:r w:rsidRPr="00336324">
                              <w:rPr>
                                <w:b/>
                                <w:bCs/>
                                <w:color w:val="303192"/>
                              </w:rPr>
                              <w:t>les manquants dans les stands où il est procédé à la vente ou distribution de marchandises ;</w:t>
                            </w:r>
                          </w:p>
                          <w:p w14:paraId="0FB3BA05" w14:textId="28367C15" w:rsidR="00336324" w:rsidRPr="00336324" w:rsidRDefault="00336324" w:rsidP="00336324">
                            <w:pPr>
                              <w:pStyle w:val="Paragraphedeliste"/>
                              <w:numPr>
                                <w:ilvl w:val="0"/>
                                <w:numId w:val="55"/>
                              </w:numPr>
                              <w:jc w:val="both"/>
                              <w:rPr>
                                <w:color w:val="303192"/>
                              </w:rPr>
                            </w:pPr>
                            <w:r w:rsidRPr="00336324">
                              <w:rPr>
                                <w:b/>
                                <w:bCs/>
                                <w:color w:val="303192"/>
                              </w:rPr>
                              <w:t>les expositions en plein air ou sous une tente</w:t>
                            </w:r>
                            <w:r>
                              <w:rPr>
                                <w:b/>
                                <w:bCs/>
                                <w:color w:val="303192"/>
                              </w:rPr>
                              <w:t> ;</w:t>
                            </w:r>
                          </w:p>
                          <w:p w14:paraId="06EEBC20" w14:textId="7624A565" w:rsidR="00336324" w:rsidRPr="00336324" w:rsidRDefault="00336324" w:rsidP="00336324">
                            <w:pPr>
                              <w:pStyle w:val="Paragraphedeliste"/>
                              <w:numPr>
                                <w:ilvl w:val="0"/>
                                <w:numId w:val="55"/>
                              </w:numPr>
                              <w:jc w:val="both"/>
                              <w:rPr>
                                <w:color w:val="303192"/>
                              </w:rPr>
                            </w:pPr>
                            <w:r w:rsidRPr="00336324">
                              <w:rPr>
                                <w:b/>
                                <w:bCs/>
                                <w:color w:val="303192"/>
                              </w:rPr>
                              <w:t>les disparitions inexpliquées, ne pouvant être documenté et pour lesquelles la preuve de la perte ne peut être apportée par aucun moyen sans justification concrète</w:t>
                            </w:r>
                            <w:r>
                              <w:rPr>
                                <w:b/>
                                <w:bCs/>
                                <w:color w:val="303192"/>
                              </w:rPr>
                              <w:t> ;</w:t>
                            </w:r>
                          </w:p>
                          <w:p w14:paraId="016C5D31" w14:textId="1E393134" w:rsidR="00336324" w:rsidRPr="00336324" w:rsidRDefault="00336324" w:rsidP="00336324">
                            <w:pPr>
                              <w:pStyle w:val="Paragraphedeliste"/>
                              <w:numPr>
                                <w:ilvl w:val="0"/>
                                <w:numId w:val="55"/>
                              </w:numPr>
                              <w:jc w:val="both"/>
                              <w:rPr>
                                <w:color w:val="303192"/>
                              </w:rPr>
                            </w:pPr>
                            <w:r w:rsidRPr="00336324">
                              <w:rPr>
                                <w:b/>
                                <w:bCs/>
                                <w:color w:val="303192"/>
                              </w:rPr>
                              <w:t>le coulage de liquides sur le matériel assuré</w:t>
                            </w:r>
                            <w:r>
                              <w:rPr>
                                <w:b/>
                                <w:bCs/>
                                <w:color w:val="303192"/>
                              </w:rPr>
                              <w:t> ;</w:t>
                            </w:r>
                          </w:p>
                          <w:p w14:paraId="343436B9" w14:textId="19063940" w:rsidR="00336324" w:rsidRPr="00336324" w:rsidRDefault="00336324" w:rsidP="00336324">
                            <w:pPr>
                              <w:pStyle w:val="Paragraphedeliste"/>
                              <w:numPr>
                                <w:ilvl w:val="0"/>
                                <w:numId w:val="55"/>
                              </w:numPr>
                              <w:jc w:val="both"/>
                              <w:rPr>
                                <w:color w:val="303192"/>
                              </w:rPr>
                            </w:pPr>
                            <w:r w:rsidRPr="00336324">
                              <w:rPr>
                                <w:b/>
                                <w:bCs/>
                                <w:color w:val="303192"/>
                              </w:rPr>
                              <w:t>les dommages et pertes résultant d’un mauvais branchement au réseau électrique ou d’opération de mise au point de réparation ou d’entretien.</w:t>
                            </w:r>
                          </w:p>
                          <w:p w14:paraId="05803C65" w14:textId="3A5A7AC5" w:rsidR="00336324" w:rsidRPr="00336324" w:rsidRDefault="00336324" w:rsidP="00336324">
                            <w:pPr>
                              <w:pStyle w:val="Paragraphedeliste"/>
                              <w:numPr>
                                <w:ilvl w:val="0"/>
                                <w:numId w:val="55"/>
                              </w:numPr>
                              <w:jc w:val="both"/>
                              <w:rPr>
                                <w:color w:val="303192"/>
                              </w:rPr>
                            </w:pPr>
                            <w:r w:rsidRPr="00336324">
                              <w:rPr>
                                <w:b/>
                                <w:bCs/>
                                <w:color w:val="303192"/>
                              </w:rPr>
                              <w:t>le bris fonctionnel et dérèglements de toutes natures</w:t>
                            </w:r>
                            <w:r>
                              <w:rPr>
                                <w:b/>
                                <w:bCs/>
                                <w:color w:val="303192"/>
                              </w:rPr>
                              <w:t> ;</w:t>
                            </w:r>
                          </w:p>
                          <w:p w14:paraId="32FF9665" w14:textId="0E41A1E0" w:rsidR="00336324" w:rsidRPr="00336324" w:rsidRDefault="00336324" w:rsidP="00336324">
                            <w:pPr>
                              <w:pStyle w:val="Paragraphedeliste"/>
                              <w:numPr>
                                <w:ilvl w:val="0"/>
                                <w:numId w:val="55"/>
                              </w:numPr>
                              <w:jc w:val="both"/>
                              <w:rPr>
                                <w:color w:val="303192"/>
                              </w:rPr>
                            </w:pPr>
                            <w:r w:rsidRPr="00336324">
                              <w:rPr>
                                <w:b/>
                                <w:bCs/>
                                <w:color w:val="303192"/>
                              </w:rPr>
                              <w:t>les dommages causés aux objets assurés par les tâches, souillures, salissures, ainsi que les brûlures de cigarettes, cigares, ou tout autre article habituellement utilisé par un fumeur</w:t>
                            </w:r>
                            <w:r>
                              <w:rPr>
                                <w:b/>
                                <w:bCs/>
                                <w:color w:val="303192"/>
                              </w:rPr>
                              <w:t>.</w:t>
                            </w:r>
                          </w:p>
                          <w:p w14:paraId="00D1661F" w14:textId="77777777" w:rsidR="00BE656F" w:rsidRDefault="00BE656F" w:rsidP="00BE656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D5E5BF0" id="_x0000_t202" coordsize="21600,21600" o:spt="202" path="m,l,21600r21600,l21600,xe">
                <v:stroke joinstyle="miter"/>
                <v:path gradientshapeok="t" o:connecttype="rect"/>
              </v:shapetype>
              <v:shape id="Zone de texte 33" o:spid="_x0000_s1026" type="#_x0000_t202" style="width:457.5pt;height:3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" fillcolor="#afacd5" strokecolor="#303192" strokeweight="2.25pt">
                <v:textbox>
                  <w:txbxContent>
                    <w:p w14:paraId="116D462E" w14:textId="77777777" w:rsidR="00BE656F" w:rsidRPr="00336324" w:rsidRDefault="00BE656F" w:rsidP="00336324">
                      <w:pPr>
                        <w:jc w:val="both"/>
                        <w:rPr>
                          <w:color w:val="303192"/>
                        </w:rPr>
                      </w:pPr>
                      <w:r w:rsidRPr="00336324">
                        <w:rPr>
                          <w:b/>
                          <w:bCs/>
                          <w:color w:val="303192"/>
                        </w:rPr>
                        <w:t>Outre les exclusions générales communes à toutes les garanties prévues au chapitre 3 du contrat, ne sont pas couverts au titre de la garantie « Exposition » :</w:t>
                      </w:r>
                    </w:p>
                    <w:p w14:paraId="197CD1F1" w14:textId="77777777" w:rsidR="00336324" w:rsidRPr="00336324" w:rsidRDefault="00BE656F" w:rsidP="00336324">
                      <w:pPr>
                        <w:pStyle w:val="Paragraphedeliste"/>
                        <w:numPr>
                          <w:ilvl w:val="0"/>
                          <w:numId w:val="54"/>
                        </w:numPr>
                        <w:jc w:val="both"/>
                        <w:rPr>
                          <w:color w:val="303192"/>
                        </w:rPr>
                      </w:pPr>
                      <w:r w:rsidRPr="00336324">
                        <w:rPr>
                          <w:b/>
                          <w:bCs/>
                          <w:color w:val="303192"/>
                        </w:rPr>
                        <w:t>les vols ou tentatives de vol et détournements commis :</w:t>
                      </w:r>
                    </w:p>
                    <w:p w14:paraId="2B2E0A75" w14:textId="77777777" w:rsidR="00336324" w:rsidRPr="00336324" w:rsidRDefault="00BE656F" w:rsidP="00336324">
                      <w:pPr>
                        <w:pStyle w:val="Paragraphedeliste"/>
                        <w:numPr>
                          <w:ilvl w:val="1"/>
                          <w:numId w:val="54"/>
                        </w:numPr>
                        <w:jc w:val="both"/>
                        <w:rPr>
                          <w:color w:val="303192"/>
                        </w:rPr>
                      </w:pPr>
                      <w:r w:rsidRPr="00336324">
                        <w:rPr>
                          <w:b/>
                          <w:bCs/>
                          <w:color w:val="303192"/>
                        </w:rPr>
                        <w:t>Par les membres de la famille de l’assuré ou avec leur complicité, si l’assuré est une personne physique (art.311 -1 à 311-11 du Code pénal)</w:t>
                      </w:r>
                      <w:r w:rsidR="00896CC7" w:rsidRPr="00336324">
                        <w:rPr>
                          <w:b/>
                          <w:bCs/>
                          <w:color w:val="303192"/>
                        </w:rPr>
                        <w:t> ;</w:t>
                      </w:r>
                    </w:p>
                    <w:p w14:paraId="1355244D" w14:textId="77777777" w:rsidR="00336324" w:rsidRPr="00336324" w:rsidRDefault="00BE656F" w:rsidP="00336324">
                      <w:pPr>
                        <w:pStyle w:val="Paragraphedeliste"/>
                        <w:numPr>
                          <w:ilvl w:val="1"/>
                          <w:numId w:val="54"/>
                        </w:numPr>
                        <w:jc w:val="both"/>
                        <w:rPr>
                          <w:color w:val="303192"/>
                        </w:rPr>
                      </w:pPr>
                      <w:r w:rsidRPr="00336324">
                        <w:rPr>
                          <w:b/>
                          <w:bCs/>
                          <w:color w:val="303192"/>
                        </w:rPr>
                        <w:t>Par les mandataires sociaux de l’assuré ou avec leur complicité, lorsqu’il s’agit d’une personne morale</w:t>
                      </w:r>
                      <w:r w:rsidR="00896CC7" w:rsidRPr="00336324">
                        <w:rPr>
                          <w:b/>
                          <w:bCs/>
                          <w:color w:val="303192"/>
                        </w:rPr>
                        <w:t> ;</w:t>
                      </w:r>
                    </w:p>
                    <w:p w14:paraId="2196A65E" w14:textId="77777777" w:rsidR="00336324" w:rsidRPr="00336324" w:rsidRDefault="00BE656F" w:rsidP="00336324">
                      <w:pPr>
                        <w:pStyle w:val="Paragraphedeliste"/>
                        <w:numPr>
                          <w:ilvl w:val="1"/>
                          <w:numId w:val="54"/>
                        </w:numPr>
                        <w:jc w:val="both"/>
                        <w:rPr>
                          <w:color w:val="303192"/>
                        </w:rPr>
                      </w:pPr>
                      <w:r w:rsidRPr="00336324">
                        <w:rPr>
                          <w:b/>
                          <w:bCs/>
                          <w:color w:val="303192"/>
                        </w:rPr>
                        <w:t>Par les préposés de l’assuré dans le cadre de leur activité</w:t>
                      </w:r>
                      <w:r w:rsidR="00896CC7" w:rsidRPr="00336324">
                        <w:rPr>
                          <w:b/>
                          <w:bCs/>
                          <w:color w:val="303192"/>
                        </w:rPr>
                        <w:t> ;</w:t>
                      </w:r>
                    </w:p>
                    <w:p w14:paraId="12F0C6C8" w14:textId="6D4812C6" w:rsidR="00336324" w:rsidRPr="00336324" w:rsidRDefault="00BE656F" w:rsidP="00336324">
                      <w:pPr>
                        <w:pStyle w:val="Paragraphedeliste"/>
                        <w:numPr>
                          <w:ilvl w:val="1"/>
                          <w:numId w:val="54"/>
                        </w:numPr>
                        <w:jc w:val="both"/>
                        <w:rPr>
                          <w:color w:val="303192"/>
                        </w:rPr>
                      </w:pPr>
                      <w:r w:rsidRPr="00336324">
                        <w:rPr>
                          <w:b/>
                          <w:bCs/>
                          <w:color w:val="303192"/>
                        </w:rPr>
                        <w:t>Par toute personne chargée de la garde des biens assurés</w:t>
                      </w:r>
                      <w:r w:rsidR="00896CC7" w:rsidRPr="00336324">
                        <w:rPr>
                          <w:b/>
                          <w:bCs/>
                          <w:color w:val="303192"/>
                        </w:rPr>
                        <w:t> ;</w:t>
                      </w:r>
                    </w:p>
                    <w:p w14:paraId="20C77E11" w14:textId="4350EF15" w:rsidR="00896CC7" w:rsidRPr="00336324" w:rsidRDefault="00896CC7" w:rsidP="00336324">
                      <w:pPr>
                        <w:pStyle w:val="Paragraphedeliste"/>
                        <w:numPr>
                          <w:ilvl w:val="0"/>
                          <w:numId w:val="55"/>
                        </w:numPr>
                        <w:jc w:val="both"/>
                        <w:rPr>
                          <w:color w:val="303192"/>
                        </w:rPr>
                      </w:pPr>
                      <w:r w:rsidRPr="00336324">
                        <w:rPr>
                          <w:b/>
                          <w:bCs/>
                          <w:color w:val="303192"/>
                        </w:rPr>
                        <w:t>les vols sans traces d’effraction ou sans violence ;</w:t>
                      </w:r>
                    </w:p>
                    <w:p w14:paraId="6988866E" w14:textId="6521C538" w:rsidR="00336324" w:rsidRPr="00336324" w:rsidRDefault="00336324" w:rsidP="00336324">
                      <w:pPr>
                        <w:pStyle w:val="Paragraphedeliste"/>
                        <w:numPr>
                          <w:ilvl w:val="0"/>
                          <w:numId w:val="55"/>
                        </w:numPr>
                        <w:jc w:val="both"/>
                        <w:rPr>
                          <w:color w:val="303192"/>
                        </w:rPr>
                      </w:pPr>
                      <w:r w:rsidRPr="00336324">
                        <w:rPr>
                          <w:b/>
                          <w:bCs/>
                          <w:color w:val="303192"/>
                        </w:rPr>
                        <w:t>les manquants dans les stands où il est procédé à la vente ou distribution de marchandises ;</w:t>
                      </w:r>
                    </w:p>
                    <w:p w14:paraId="0FB3BA05" w14:textId="28367C15" w:rsidR="00336324" w:rsidRPr="00336324" w:rsidRDefault="00336324" w:rsidP="00336324">
                      <w:pPr>
                        <w:pStyle w:val="Paragraphedeliste"/>
                        <w:numPr>
                          <w:ilvl w:val="0"/>
                          <w:numId w:val="55"/>
                        </w:numPr>
                        <w:jc w:val="both"/>
                        <w:rPr>
                          <w:color w:val="303192"/>
                        </w:rPr>
                      </w:pPr>
                      <w:r w:rsidRPr="00336324">
                        <w:rPr>
                          <w:b/>
                          <w:bCs/>
                          <w:color w:val="303192"/>
                        </w:rPr>
                        <w:t>les expositions en plein air ou sous une tente</w:t>
                      </w:r>
                      <w:r>
                        <w:rPr>
                          <w:b/>
                          <w:bCs/>
                          <w:color w:val="303192"/>
                        </w:rPr>
                        <w:t> ;</w:t>
                      </w:r>
                    </w:p>
                    <w:p w14:paraId="06EEBC20" w14:textId="7624A565" w:rsidR="00336324" w:rsidRPr="00336324" w:rsidRDefault="00336324" w:rsidP="00336324">
                      <w:pPr>
                        <w:pStyle w:val="Paragraphedeliste"/>
                        <w:numPr>
                          <w:ilvl w:val="0"/>
                          <w:numId w:val="55"/>
                        </w:numPr>
                        <w:jc w:val="both"/>
                        <w:rPr>
                          <w:color w:val="303192"/>
                        </w:rPr>
                      </w:pPr>
                      <w:r w:rsidRPr="00336324">
                        <w:rPr>
                          <w:b/>
                          <w:bCs/>
                          <w:color w:val="303192"/>
                        </w:rPr>
                        <w:t>les disparitions inexpliquées, ne pouvant être documenté et pour lesquelles la preuve de la perte ne peut être apportée par aucun moyen sans justification concrète</w:t>
                      </w:r>
                      <w:r>
                        <w:rPr>
                          <w:b/>
                          <w:bCs/>
                          <w:color w:val="303192"/>
                        </w:rPr>
                        <w:t> ;</w:t>
                      </w:r>
                    </w:p>
                    <w:p w14:paraId="016C5D31" w14:textId="1E393134" w:rsidR="00336324" w:rsidRPr="00336324" w:rsidRDefault="00336324" w:rsidP="00336324">
                      <w:pPr>
                        <w:pStyle w:val="Paragraphedeliste"/>
                        <w:numPr>
                          <w:ilvl w:val="0"/>
                          <w:numId w:val="55"/>
                        </w:numPr>
                        <w:jc w:val="both"/>
                        <w:rPr>
                          <w:color w:val="303192"/>
                        </w:rPr>
                      </w:pPr>
                      <w:r w:rsidRPr="00336324">
                        <w:rPr>
                          <w:b/>
                          <w:bCs/>
                          <w:color w:val="303192"/>
                        </w:rPr>
                        <w:t>le coulage de liquides sur le matériel assuré</w:t>
                      </w:r>
                      <w:r>
                        <w:rPr>
                          <w:b/>
                          <w:bCs/>
                          <w:color w:val="303192"/>
                        </w:rPr>
                        <w:t> ;</w:t>
                      </w:r>
                    </w:p>
                    <w:p w14:paraId="343436B9" w14:textId="19063940" w:rsidR="00336324" w:rsidRPr="00336324" w:rsidRDefault="00336324" w:rsidP="00336324">
                      <w:pPr>
                        <w:pStyle w:val="Paragraphedeliste"/>
                        <w:numPr>
                          <w:ilvl w:val="0"/>
                          <w:numId w:val="55"/>
                        </w:numPr>
                        <w:jc w:val="both"/>
                        <w:rPr>
                          <w:color w:val="303192"/>
                        </w:rPr>
                      </w:pPr>
                      <w:r w:rsidRPr="00336324">
                        <w:rPr>
                          <w:b/>
                          <w:bCs/>
                          <w:color w:val="303192"/>
                        </w:rPr>
                        <w:t>les dommages et pertes résultant d’un mauvais branchement au réseau électrique ou d’opération de mise au point de réparation ou d’entretien.</w:t>
                      </w:r>
                    </w:p>
                    <w:p w14:paraId="05803C65" w14:textId="3A5A7AC5" w:rsidR="00336324" w:rsidRPr="00336324" w:rsidRDefault="00336324" w:rsidP="00336324">
                      <w:pPr>
                        <w:pStyle w:val="Paragraphedeliste"/>
                        <w:numPr>
                          <w:ilvl w:val="0"/>
                          <w:numId w:val="55"/>
                        </w:numPr>
                        <w:jc w:val="both"/>
                        <w:rPr>
                          <w:color w:val="303192"/>
                        </w:rPr>
                      </w:pPr>
                      <w:r w:rsidRPr="00336324">
                        <w:rPr>
                          <w:b/>
                          <w:bCs/>
                          <w:color w:val="303192"/>
                        </w:rPr>
                        <w:t>le bris fonctionnel et dérèglements de toutes natures</w:t>
                      </w:r>
                      <w:r>
                        <w:rPr>
                          <w:b/>
                          <w:bCs/>
                          <w:color w:val="303192"/>
                        </w:rPr>
                        <w:t> ;</w:t>
                      </w:r>
                    </w:p>
                    <w:p w14:paraId="32FF9665" w14:textId="0E41A1E0" w:rsidR="00336324" w:rsidRPr="00336324" w:rsidRDefault="00336324" w:rsidP="00336324">
                      <w:pPr>
                        <w:pStyle w:val="Paragraphedeliste"/>
                        <w:numPr>
                          <w:ilvl w:val="0"/>
                          <w:numId w:val="55"/>
                        </w:numPr>
                        <w:jc w:val="both"/>
                        <w:rPr>
                          <w:color w:val="303192"/>
                        </w:rPr>
                      </w:pPr>
                      <w:r w:rsidRPr="00336324">
                        <w:rPr>
                          <w:b/>
                          <w:bCs/>
                          <w:color w:val="303192"/>
                        </w:rPr>
                        <w:t>les dommages causés aux objets assurés par les tâches, souillures, salissures, ainsi que les brûlures de cigarettes, cigares, ou tout autre article habituellement utilisé par un fumeur</w:t>
                      </w:r>
                      <w:r>
                        <w:rPr>
                          <w:b/>
                          <w:bCs/>
                          <w:color w:val="303192"/>
                        </w:rPr>
                        <w:t>.</w:t>
                      </w:r>
                    </w:p>
                    <w:p w14:paraId="00D1661F" w14:textId="77777777" w:rsidR="00BE656F" w:rsidRDefault="00BE656F" w:rsidP="00BE656F">
                      <w:pPr>
                        <w:jc w:val="both"/>
                      </w:pPr>
                    </w:p>
                  </w:txbxContent>
                </v:textbox>
                <w10:anchorlock/>
              </v:shape>
            </w:pict>
          </mc:Fallback>
        </mc:AlternateContent>
      </w:r>
    </w:p>
    <w:p w14:paraId="225E1B88" w14:textId="77777777" w:rsidR="00EA46D4" w:rsidRDefault="00EA46D4" w:rsidP="003A2FB5"/>
    <w:p w14:paraId="0F52F951" w14:textId="77777777" w:rsidR="00584241" w:rsidRDefault="003A2FB5" w:rsidP="003A2FB5">
      <w:r w:rsidRPr="00965266">
        <w:t>{/</w:t>
      </w:r>
      <w:r w:rsidRPr="00504C7A">
        <w:t>hasGar</w:t>
      </w:r>
      <w:r>
        <w:t>MarExp</w:t>
      </w:r>
      <w:r w:rsidRPr="00965266">
        <w:t>}</w:t>
      </w:r>
    </w:p>
    <w:p w14:paraId="7D3341C8" w14:textId="77777777" w:rsidR="003A2FB5" w:rsidRDefault="003A2FB5" w:rsidP="003A2FB5">
      <w:r w:rsidRPr="00965266">
        <w:t>{#hasVehiculeTransp}</w:t>
      </w:r>
    </w:p>
    <w:p w14:paraId="326FA00D" w14:textId="77777777" w:rsidR="003A2FB5" w:rsidRPr="009529C5" w:rsidRDefault="003A2FB5" w:rsidP="004262FA">
      <w:pPr>
        <w:pStyle w:val="SOUSPARTIENUMEROTEES"/>
      </w:pPr>
      <w:r w:rsidRPr="009529C5">
        <w:t>Franchise véhicule transporté</w:t>
      </w:r>
    </w:p>
    <w:p w14:paraId="7F5BD914" w14:textId="77777777" w:rsidR="003A2FB5" w:rsidRPr="009529C5" w:rsidRDefault="003A2FB5" w:rsidP="003A2FB5"/>
    <w:p w14:paraId="01A3C39D" w14:textId="77777777" w:rsidR="003A2FB5" w:rsidRDefault="003A2FB5" w:rsidP="003A2FB5">
      <w:r w:rsidRPr="009529C5">
        <w:t xml:space="preserve">L'indemnisation des dommages matériels résultant d'un événement garanti s'effectuera dans tous les cas sous déduction d'une franchise de </w:t>
      </w:r>
      <w:r w:rsidRPr="009529C5">
        <w:rPr>
          <w:b/>
          <w:bCs/>
        </w:rPr>
        <w:t xml:space="preserve">400 € </w:t>
      </w:r>
      <w:r w:rsidRPr="009529C5">
        <w:t>par unité transportée et ne se cumule pas avec la franchise de base du contrat.</w:t>
      </w:r>
    </w:p>
    <w:p w14:paraId="02940E85" w14:textId="77777777" w:rsidR="00EA46D4" w:rsidRDefault="00EA46D4" w:rsidP="003A2FB5"/>
    <w:p w14:paraId="04FDA571" w14:textId="77777777" w:rsidR="003A2FB5" w:rsidRPr="00FE48D0" w:rsidRDefault="003A2FB5" w:rsidP="003A2FB5">
      <w:r w:rsidRPr="00FE48D0">
        <w:t>{/hasVehiculeTransp}</w:t>
      </w:r>
    </w:p>
    <w:p w14:paraId="21858835" w14:textId="3011B6A9" w:rsidR="00584241" w:rsidRDefault="003A2FB5" w:rsidP="003A2FB5">
      <w:r>
        <w:t>{/</w:t>
      </w:r>
      <w:r w:rsidRPr="00185437">
        <w:t>hasExtGar</w:t>
      </w:r>
      <w:r>
        <w:t>}</w:t>
      </w:r>
    </w:p>
    <w:p w14:paraId="5104A1F1" w14:textId="77777777" w:rsidR="00336324" w:rsidRPr="009529C5" w:rsidRDefault="00336324" w:rsidP="003A2FB5"/>
    <w:p w14:paraId="1AC70AC9" w14:textId="77777777" w:rsidR="003A2FB5" w:rsidRDefault="003A2FB5" w:rsidP="007D38D4">
      <w:pPr>
        <w:pStyle w:val="GRANDTITREPARTIE"/>
      </w:pPr>
      <w:r w:rsidRPr="009529C5">
        <w:t>COTISATION</w:t>
      </w:r>
    </w:p>
    <w:p w14:paraId="60F576F7" w14:textId="77777777" w:rsidR="00867E2D" w:rsidRPr="009529C5" w:rsidRDefault="00867E2D" w:rsidP="007D38D4">
      <w:pPr>
        <w:pStyle w:val="GRANDTITREPARTIE"/>
        <w:numPr>
          <w:ilvl w:val="0"/>
          <w:numId w:val="0"/>
        </w:numPr>
      </w:pPr>
    </w:p>
    <w:p w14:paraId="43E1D98A" w14:textId="77777777" w:rsidR="00867E2D" w:rsidRDefault="003A2FB5" w:rsidP="003A2FB5">
      <w:r w:rsidRPr="003B133E">
        <w:t>{</w:t>
      </w:r>
      <w:r>
        <w:t>#hasRev</w:t>
      </w:r>
      <w:r w:rsidRPr="003B133E">
        <w:t>}</w:t>
      </w:r>
    </w:p>
    <w:p w14:paraId="4A636DFB" w14:textId="0383335C" w:rsidR="003A2FB5" w:rsidRPr="00867E2D" w:rsidRDefault="003A2FB5" w:rsidP="00336324">
      <w:pPr>
        <w:jc w:val="both"/>
      </w:pPr>
      <w:r w:rsidRPr="009529C5">
        <w:t xml:space="preserve">La cotisation annuelle est fixée à </w:t>
      </w:r>
      <w:r>
        <w:rPr>
          <w:b/>
          <w:bCs/>
        </w:rPr>
        <w:t>{cotAnnuelle</w:t>
      </w:r>
      <w:r w:rsidR="00336324">
        <w:rPr>
          <w:b/>
          <w:bCs/>
        </w:rPr>
        <w:t>TTC</w:t>
      </w:r>
      <w:r>
        <w:rPr>
          <w:b/>
          <w:bCs/>
        </w:rPr>
        <w:t>}</w:t>
      </w:r>
      <w:r w:rsidRPr="009529C5">
        <w:t xml:space="preserve"> </w:t>
      </w:r>
      <w:r w:rsidRPr="00336324">
        <w:rPr>
          <w:b/>
          <w:bCs/>
        </w:rPr>
        <w:t>€</w:t>
      </w:r>
      <w:r w:rsidRPr="009529C5">
        <w:t xml:space="preserve"> frais et taxes inclus payable par fractionnement </w:t>
      </w:r>
      <w:r>
        <w:rPr>
          <w:b/>
          <w:bCs/>
        </w:rPr>
        <w:t>{tempo}</w:t>
      </w:r>
      <w:r w:rsidRPr="009529C5">
        <w:rPr>
          <w:b/>
          <w:bCs/>
        </w:rPr>
        <w:t>.</w:t>
      </w:r>
    </w:p>
    <w:p w14:paraId="637F10C5" w14:textId="77777777" w:rsidR="00867E2D" w:rsidRDefault="00867E2D" w:rsidP="003A2FB5"/>
    <w:p w14:paraId="1CB34690" w14:textId="77777777" w:rsidR="003A2FB5" w:rsidRDefault="003A2FB5" w:rsidP="003A2FB5">
      <w:r w:rsidRPr="003B133E">
        <w:t>{</w:t>
      </w:r>
      <w:r>
        <w:t>/hasRev</w:t>
      </w:r>
      <w:r w:rsidRPr="003B133E">
        <w:t>}</w:t>
      </w:r>
    </w:p>
    <w:p w14:paraId="24A6B27E" w14:textId="77777777" w:rsidR="003A2FB5" w:rsidRPr="00FE48D0" w:rsidRDefault="003A2FB5" w:rsidP="003A2FB5">
      <w:r w:rsidRPr="00FE48D0">
        <w:t>{#</w:t>
      </w:r>
      <w:r>
        <w:t>hasCotForfaitaire</w:t>
      </w:r>
      <w:r w:rsidRPr="00FE48D0">
        <w:t>}</w:t>
      </w:r>
    </w:p>
    <w:p w14:paraId="2A1A5DBF" w14:textId="46AEFB81" w:rsidR="003A2FB5" w:rsidRPr="00F2525B" w:rsidRDefault="003A2FB5" w:rsidP="00336324">
      <w:pPr>
        <w:jc w:val="both"/>
      </w:pPr>
      <w:r w:rsidRPr="00B9591A">
        <w:lastRenderedPageBreak/>
        <w:t xml:space="preserve">La cotisation annuelle minimale est fixée à </w:t>
      </w:r>
      <w:r>
        <w:rPr>
          <w:b/>
          <w:bCs/>
        </w:rPr>
        <w:t>{cotAnnuelle</w:t>
      </w:r>
      <w:r w:rsidR="00336324">
        <w:rPr>
          <w:b/>
          <w:bCs/>
        </w:rPr>
        <w:t>TTC</w:t>
      </w:r>
      <w:r>
        <w:rPr>
          <w:b/>
          <w:bCs/>
        </w:rPr>
        <w:t>}</w:t>
      </w:r>
      <w:r w:rsidRPr="00F2525B">
        <w:t xml:space="preserve"> </w:t>
      </w:r>
      <w:r w:rsidRPr="00336324">
        <w:rPr>
          <w:b/>
          <w:bCs/>
        </w:rPr>
        <w:t>€</w:t>
      </w:r>
      <w:r w:rsidRPr="00F2525B">
        <w:t xml:space="preserve"> frais et taxes inclus payable par fractionnement </w:t>
      </w:r>
      <w:r>
        <w:rPr>
          <w:b/>
          <w:bCs/>
        </w:rPr>
        <w:t>{tempo}</w:t>
      </w:r>
      <w:r w:rsidRPr="00F2525B">
        <w:rPr>
          <w:b/>
          <w:bCs/>
        </w:rPr>
        <w:t>.</w:t>
      </w:r>
    </w:p>
    <w:p w14:paraId="508B3749" w14:textId="77777777" w:rsidR="00867E2D" w:rsidRDefault="00867E2D" w:rsidP="003A2FB5"/>
    <w:p w14:paraId="07D4CFA1" w14:textId="77777777" w:rsidR="003A2FB5" w:rsidRDefault="003A2FB5" w:rsidP="003A2FB5">
      <w:r w:rsidRPr="00150BDE">
        <w:t>{/</w:t>
      </w:r>
      <w:r>
        <w:t>hasCotForfaitaire</w:t>
      </w:r>
      <w:r w:rsidRPr="00150BDE">
        <w:t>}</w:t>
      </w:r>
    </w:p>
    <w:p w14:paraId="0A2DFA61" w14:textId="77777777" w:rsidR="003A2FB5" w:rsidRDefault="003A2FB5" w:rsidP="003A2FB5">
      <w:r w:rsidRPr="003B133E">
        <w:t>{</w:t>
      </w:r>
      <w:r>
        <w:t>#hasRev</w:t>
      </w:r>
      <w:r w:rsidRPr="003B133E">
        <w:t>}</w:t>
      </w:r>
    </w:p>
    <w:p w14:paraId="20EB1922" w14:textId="77777777" w:rsidR="003A2FB5" w:rsidRPr="009529C5" w:rsidRDefault="003A2FB5" w:rsidP="003A2FB5">
      <w:r w:rsidRPr="00150BDE">
        <w:t>{#hasCotCA}</w:t>
      </w:r>
    </w:p>
    <w:p w14:paraId="762FE22C" w14:textId="3B3CE38C" w:rsidR="003A2FB5" w:rsidRPr="009529C5" w:rsidRDefault="003A2FB5" w:rsidP="00336324">
      <w:pPr>
        <w:jc w:val="both"/>
      </w:pPr>
      <w:r w:rsidRPr="009529C5">
        <w:t xml:space="preserve">La cotisation annuelle définitive est calculée à la fin de l'année d'assurance à raison de </w:t>
      </w:r>
      <w:r w:rsidRPr="00AA3140">
        <w:rPr>
          <w:rFonts w:cstheme="minorHAnsi"/>
          <w:b/>
          <w:bCs/>
          <w:color w:val="000000"/>
          <w:shd w:val="clear" w:color="auto" w:fill="FFFFFF"/>
        </w:rPr>
        <w:t>{</w:t>
      </w:r>
      <w:r>
        <w:rPr>
          <w:rFonts w:cstheme="minorHAnsi"/>
          <w:b/>
          <w:bCs/>
          <w:color w:val="000000"/>
          <w:shd w:val="clear" w:color="auto" w:fill="FFFFFF"/>
        </w:rPr>
        <w:t>cotTauxTax</w:t>
      </w:r>
      <w:r w:rsidRPr="00AA3140">
        <w:rPr>
          <w:rFonts w:cstheme="minorHAnsi"/>
          <w:b/>
          <w:bCs/>
          <w:color w:val="000000"/>
          <w:shd w:val="clear" w:color="auto" w:fill="FFFFFF"/>
        </w:rPr>
        <w:t>}</w:t>
      </w:r>
      <w:r w:rsidRPr="009529C5">
        <w:rPr>
          <w:b/>
          <w:bCs/>
        </w:rPr>
        <w:t xml:space="preserve"> % du montant du chiffre d'affaires prévisionnel de </w:t>
      </w:r>
      <w:r w:rsidRPr="008D6069">
        <w:rPr>
          <w:rFonts w:cstheme="minorHAnsi"/>
          <w:b/>
          <w:bCs/>
          <w:color w:val="000000"/>
          <w:shd w:val="clear" w:color="auto" w:fill="FFFFFF"/>
        </w:rPr>
        <w:t>{</w:t>
      </w:r>
      <w:r>
        <w:rPr>
          <w:rFonts w:cstheme="minorHAnsi"/>
          <w:b/>
          <w:bCs/>
          <w:color w:val="000000"/>
          <w:shd w:val="clear" w:color="auto" w:fill="FFFFFF"/>
        </w:rPr>
        <w:t>CA</w:t>
      </w:r>
      <w:r w:rsidRPr="008D6069">
        <w:rPr>
          <w:rFonts w:cstheme="minorHAnsi"/>
          <w:b/>
          <w:bCs/>
          <w:color w:val="000000"/>
          <w:shd w:val="clear" w:color="auto" w:fill="FFFFFF"/>
        </w:rPr>
        <w:t>}</w:t>
      </w:r>
      <w:r w:rsidRPr="009529C5">
        <w:rPr>
          <w:b/>
          <w:bCs/>
        </w:rPr>
        <w:t xml:space="preserve"> € déclaré à la souscription.</w:t>
      </w:r>
    </w:p>
    <w:p w14:paraId="2604B45D" w14:textId="77777777" w:rsidR="003A2FB5" w:rsidRPr="009529C5" w:rsidRDefault="003A2FB5" w:rsidP="00336324">
      <w:pPr>
        <w:jc w:val="both"/>
      </w:pPr>
    </w:p>
    <w:p w14:paraId="1D88095C" w14:textId="77777777" w:rsidR="003A2FB5" w:rsidRPr="009529C5" w:rsidRDefault="003A2FB5" w:rsidP="00336324">
      <w:pPr>
        <w:jc w:val="both"/>
      </w:pPr>
      <w:r w:rsidRPr="009529C5">
        <w:t>La cotisation provisionnelle fixée à chaque échéance principale sera égale à 100 % de la dernière cotisation annuelle définitive connue avant l’échéance concernée.</w:t>
      </w:r>
    </w:p>
    <w:p w14:paraId="06DBE365" w14:textId="77777777" w:rsidR="003A2FB5" w:rsidRPr="009529C5" w:rsidRDefault="003A2FB5" w:rsidP="00336324">
      <w:pPr>
        <w:jc w:val="both"/>
      </w:pPr>
    </w:p>
    <w:p w14:paraId="3CAF4C6B" w14:textId="263C8D82" w:rsidR="003A2FB5" w:rsidRPr="009529C5" w:rsidRDefault="003A2FB5" w:rsidP="00336324">
      <w:pPr>
        <w:jc w:val="both"/>
      </w:pPr>
      <w:r w:rsidRPr="009529C5">
        <w:t xml:space="preserve">Dans le cas où la cotisation annuelle provisionnelle excède la cotisation annuelle définitive, il sera procédé à un </w:t>
      </w:r>
      <w:r w:rsidRPr="009529C5">
        <w:rPr>
          <w:b/>
          <w:bCs/>
        </w:rPr>
        <w:t xml:space="preserve">remboursement du </w:t>
      </w:r>
      <w:r w:rsidR="00D84B38" w:rsidRPr="009529C5">
        <w:rPr>
          <w:b/>
          <w:bCs/>
        </w:rPr>
        <w:t>trop-perçu</w:t>
      </w:r>
      <w:r w:rsidRPr="009529C5">
        <w:rPr>
          <w:b/>
          <w:bCs/>
        </w:rPr>
        <w:t xml:space="preserve"> dans la limite de 40 % de la cotisation provisionnelle </w:t>
      </w:r>
      <w:r w:rsidRPr="009529C5">
        <w:t xml:space="preserve">sans toutefois que la cotisation annuelle définitive puisse être inférieure à la </w:t>
      </w:r>
      <w:r w:rsidRPr="009529C5">
        <w:rPr>
          <w:b/>
          <w:bCs/>
        </w:rPr>
        <w:t>cotisation annuelle minimale irréductible fixée à</w:t>
      </w:r>
      <w:r w:rsidR="000D54CB">
        <w:rPr>
          <w:b/>
          <w:bCs/>
        </w:rPr>
        <w:t xml:space="preserve"> {cotIrr</w:t>
      </w:r>
      <w:r w:rsidR="0067578C">
        <w:rPr>
          <w:b/>
          <w:bCs/>
        </w:rPr>
        <w:t>Mini</w:t>
      </w:r>
      <w:r w:rsidR="000D54CB">
        <w:rPr>
          <w:b/>
          <w:bCs/>
        </w:rPr>
        <w:t>}</w:t>
      </w:r>
      <w:r w:rsidRPr="009529C5">
        <w:rPr>
          <w:b/>
          <w:bCs/>
        </w:rPr>
        <w:t xml:space="preserve"> €, frais et taxes en sus.</w:t>
      </w:r>
    </w:p>
    <w:p w14:paraId="2C137D96" w14:textId="3CBBE44D" w:rsidR="00867E2D" w:rsidRPr="00CE2901" w:rsidRDefault="00867E2D" w:rsidP="003A2FB5">
      <w:pPr>
        <w:rPr>
          <w:b/>
          <w:bCs/>
          <w:color w:val="FF0000"/>
        </w:rPr>
      </w:pPr>
    </w:p>
    <w:p w14:paraId="02C5BFBC" w14:textId="77777777" w:rsidR="003A2FB5" w:rsidRDefault="003A2FB5" w:rsidP="003A2FB5">
      <w:r w:rsidRPr="000F5CA5">
        <w:t>{</w:t>
      </w:r>
      <w:r>
        <w:t>/</w:t>
      </w:r>
      <w:r w:rsidRPr="000F5CA5">
        <w:t>hasCotCA}</w:t>
      </w:r>
    </w:p>
    <w:p w14:paraId="77593369" w14:textId="77777777" w:rsidR="003A2FB5" w:rsidRDefault="003A2FB5" w:rsidP="003A2FB5">
      <w:r w:rsidRPr="000F5CA5">
        <w:t>{#hasFlotteOuverte}</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022"/>
        <w:gridCol w:w="1428"/>
        <w:gridCol w:w="2052"/>
        <w:gridCol w:w="1966"/>
      </w:tblGrid>
      <w:tr w:rsidR="003A2FB5" w14:paraId="0B3CC8BE" w14:textId="77777777" w:rsidTr="00D44B5F">
        <w:trPr>
          <w:jc w:val="center"/>
        </w:trPr>
        <w:tc>
          <w:tcPr>
            <w:tcW w:w="2189" w:type="dxa"/>
          </w:tcPr>
          <w:p w14:paraId="3416321E" w14:textId="77777777" w:rsidR="003A2FB5" w:rsidRDefault="003A2FB5" w:rsidP="00D44B5F">
            <w:pPr>
              <w:jc w:val="center"/>
            </w:pPr>
            <w:r>
              <w:rPr>
                <w:b/>
                <w:bCs/>
              </w:rPr>
              <w:t>Type de véhicule</w:t>
            </w:r>
          </w:p>
        </w:tc>
        <w:tc>
          <w:tcPr>
            <w:tcW w:w="2188" w:type="dxa"/>
          </w:tcPr>
          <w:p w14:paraId="528D73C0" w14:textId="77777777" w:rsidR="003A2FB5" w:rsidRDefault="003A2FB5" w:rsidP="00D44B5F">
            <w:pPr>
              <w:jc w:val="center"/>
            </w:pPr>
            <w:r>
              <w:rPr>
                <w:b/>
                <w:bCs/>
              </w:rPr>
              <w:t>Prime HT par véhicule (€)</w:t>
            </w:r>
          </w:p>
        </w:tc>
        <w:tc>
          <w:tcPr>
            <w:tcW w:w="2188" w:type="dxa"/>
          </w:tcPr>
          <w:p w14:paraId="179E7833" w14:textId="77777777" w:rsidR="003A2FB5" w:rsidRDefault="003A2FB5" w:rsidP="00D44B5F">
            <w:pPr>
              <w:jc w:val="center"/>
            </w:pPr>
            <w:r>
              <w:rPr>
                <w:b/>
                <w:bCs/>
              </w:rPr>
              <w:t>Nombre de véhicules</w:t>
            </w:r>
          </w:p>
        </w:tc>
        <w:tc>
          <w:tcPr>
            <w:tcW w:w="2188" w:type="dxa"/>
          </w:tcPr>
          <w:p w14:paraId="35760223" w14:textId="77777777" w:rsidR="003A2FB5" w:rsidRDefault="003A2FB5" w:rsidP="00D44B5F">
            <w:pPr>
              <w:jc w:val="center"/>
            </w:pPr>
            <w:r>
              <w:rPr>
                <w:b/>
                <w:bCs/>
              </w:rPr>
              <w:t>Prime HT totale (€)</w:t>
            </w:r>
          </w:p>
        </w:tc>
      </w:tr>
      <w:tr w:rsidR="003A2FB5" w14:paraId="0D7DCD99" w14:textId="77777777" w:rsidTr="00D44B5F">
        <w:trPr>
          <w:jc w:val="center"/>
        </w:trPr>
        <w:tc>
          <w:tcPr>
            <w:tcW w:w="2189" w:type="dxa"/>
          </w:tcPr>
          <w:p w14:paraId="35EDD433" w14:textId="77777777" w:rsidR="003A2FB5" w:rsidRDefault="003A2FB5" w:rsidP="00D44B5F">
            <w:pPr>
              <w:jc w:val="center"/>
            </w:pPr>
            <w:r>
              <w:rPr>
                <w:b/>
                <w:bCs/>
              </w:rPr>
              <w:t>{#</w:t>
            </w:r>
            <w:r w:rsidRPr="00981627">
              <w:rPr>
                <w:b/>
                <w:bCs/>
              </w:rPr>
              <w:t>listeTarifFlotte</w:t>
            </w:r>
            <w:r>
              <w:rPr>
                <w:b/>
                <w:bCs/>
              </w:rPr>
              <w:t>}{typeTarif}</w:t>
            </w:r>
          </w:p>
        </w:tc>
        <w:tc>
          <w:tcPr>
            <w:tcW w:w="2188" w:type="dxa"/>
          </w:tcPr>
          <w:p w14:paraId="7FF284B0" w14:textId="61F1D3A6" w:rsidR="003A2FB5" w:rsidRDefault="003A2FB5" w:rsidP="00D44B5F">
            <w:pPr>
              <w:jc w:val="center"/>
            </w:pPr>
            <w:r>
              <w:rPr>
                <w:b/>
                <w:bCs/>
              </w:rPr>
              <w:t>{</w:t>
            </w:r>
            <w:r w:rsidR="005716F5" w:rsidRPr="005716F5">
              <w:rPr>
                <w:b/>
                <w:bCs/>
              </w:rPr>
              <w:t>primeTarif</w:t>
            </w:r>
            <w:r>
              <w:rPr>
                <w:b/>
                <w:bCs/>
              </w:rPr>
              <w:t>}</w:t>
            </w:r>
          </w:p>
        </w:tc>
        <w:tc>
          <w:tcPr>
            <w:tcW w:w="2188" w:type="dxa"/>
          </w:tcPr>
          <w:p w14:paraId="15D93DD0" w14:textId="77777777" w:rsidR="003A2FB5" w:rsidRDefault="003A2FB5" w:rsidP="00D44B5F">
            <w:pPr>
              <w:jc w:val="center"/>
            </w:pPr>
            <w:r>
              <w:rPr>
                <w:b/>
                <w:bCs/>
              </w:rPr>
              <w:t>{nbVehiculesTarif}</w:t>
            </w:r>
          </w:p>
        </w:tc>
        <w:tc>
          <w:tcPr>
            <w:tcW w:w="2188" w:type="dxa"/>
          </w:tcPr>
          <w:p w14:paraId="4A25215D" w14:textId="77777777" w:rsidR="003A2FB5" w:rsidRDefault="003A2FB5" w:rsidP="00D44B5F">
            <w:pPr>
              <w:jc w:val="center"/>
            </w:pPr>
            <w:r>
              <w:rPr>
                <w:b/>
                <w:bCs/>
              </w:rPr>
              <w:t>{primeHTTarif}{/}</w:t>
            </w:r>
          </w:p>
        </w:tc>
      </w:tr>
    </w:tbl>
    <w:p w14:paraId="2E450DC5" w14:textId="77777777" w:rsidR="00867E2D" w:rsidRDefault="00867E2D" w:rsidP="003A2FB5"/>
    <w:p w14:paraId="2A2E1855" w14:textId="77777777" w:rsidR="003A2FB5" w:rsidRDefault="003A2FB5" w:rsidP="003A2FB5">
      <w:r w:rsidRPr="000F5CA5">
        <w:t>{</w:t>
      </w:r>
      <w:r>
        <w:t>/</w:t>
      </w:r>
      <w:r w:rsidRPr="000F5CA5">
        <w:t>hasFlotteOuverte}</w:t>
      </w:r>
    </w:p>
    <w:p w14:paraId="577DD0FA" w14:textId="317082E1" w:rsidR="00282976" w:rsidRPr="009529C5" w:rsidRDefault="00282976" w:rsidP="003A2FB5">
      <w:r w:rsidRPr="003B133E">
        <w:t>{</w:t>
      </w:r>
      <w:r>
        <w:t>/hasRev</w:t>
      </w:r>
      <w:r w:rsidRPr="003B133E">
        <w:t>}</w:t>
      </w:r>
    </w:p>
    <w:p w14:paraId="45683F95" w14:textId="046D7BA3" w:rsidR="003A2FB5" w:rsidRPr="009529C5" w:rsidRDefault="003A2FB5" w:rsidP="00642194">
      <w:pPr>
        <w:jc w:val="both"/>
      </w:pPr>
      <w:r w:rsidRPr="009529C5">
        <w:t xml:space="preserve">La cotisation payable à l’émission du contrat à compter du </w:t>
      </w:r>
      <w:r w:rsidR="00B876D8">
        <w:t>{^hasDateDebutEffet}</w:t>
      </w:r>
      <w:r w:rsidR="00B876D8" w:rsidRPr="004F55C4">
        <w:rPr>
          <w:b/>
          <w:bCs/>
          <w:color w:val="FF0000"/>
        </w:rPr>
        <w:t>A PRECISER</w:t>
      </w:r>
      <w:r w:rsidR="00B876D8">
        <w:t>{</w:t>
      </w:r>
      <w:r w:rsidR="00EB73B2">
        <w:t>/</w:t>
      </w:r>
      <w:r w:rsidR="00B876D8">
        <w:t>hasDateDebutEffet}</w:t>
      </w:r>
      <w:r w:rsidR="006C4B8C" w:rsidRPr="006C4B8C">
        <w:t>{</w:t>
      </w:r>
      <w:r w:rsidR="006C4B8C">
        <w:t>#</w:t>
      </w:r>
      <w:r w:rsidR="006C4B8C" w:rsidRPr="006C4B8C">
        <w:t>hasDateDebutEffet}</w:t>
      </w:r>
      <w:r w:rsidR="00711888" w:rsidRPr="0093534A">
        <w:rPr>
          <w:b/>
          <w:bCs/>
        </w:rPr>
        <w:t>{date</w:t>
      </w:r>
      <w:r w:rsidR="00711888">
        <w:rPr>
          <w:b/>
          <w:bCs/>
        </w:rPr>
        <w:t>DebutE</w:t>
      </w:r>
      <w:r w:rsidR="00711888" w:rsidRPr="0093534A">
        <w:rPr>
          <w:b/>
          <w:bCs/>
        </w:rPr>
        <w:t>ffet}</w:t>
      </w:r>
      <w:r w:rsidR="006C4B8C" w:rsidRPr="006C4B8C">
        <w:t>{/hasDateDebutEffet}</w:t>
      </w:r>
      <w:r w:rsidR="00711888" w:rsidRPr="006C4B8C">
        <w:t xml:space="preserve">, </w:t>
      </w:r>
      <w:r w:rsidRPr="009529C5">
        <w:t xml:space="preserve">s'élève à </w:t>
      </w:r>
      <w:r w:rsidR="00114065" w:rsidRPr="004F55C4">
        <w:rPr>
          <w:b/>
          <w:bCs/>
          <w:color w:val="FF0000"/>
        </w:rPr>
        <w:t>A PRECISER</w:t>
      </w:r>
      <w:r w:rsidRPr="004F55C4">
        <w:rPr>
          <w:b/>
          <w:bCs/>
          <w:color w:val="FF0000"/>
        </w:rPr>
        <w:t xml:space="preserve"> </w:t>
      </w:r>
      <w:r w:rsidRPr="009529C5">
        <w:rPr>
          <w:b/>
          <w:bCs/>
        </w:rPr>
        <w:t>€</w:t>
      </w:r>
      <w:r w:rsidRPr="009529C5">
        <w:t>, frais et taxes inclus,</w:t>
      </w:r>
    </w:p>
    <w:p w14:paraId="4B5C14A4" w14:textId="77777777" w:rsidR="003A2FB5" w:rsidRPr="009529C5" w:rsidRDefault="003A2FB5" w:rsidP="00642194">
      <w:pPr>
        <w:jc w:val="both"/>
      </w:pPr>
    </w:p>
    <w:p w14:paraId="2690A56E" w14:textId="77777777" w:rsidR="003A2FB5" w:rsidRPr="009529C5" w:rsidRDefault="003A2FB5" w:rsidP="00642194">
      <w:pPr>
        <w:jc w:val="both"/>
      </w:pPr>
      <w:r w:rsidRPr="009529C5">
        <w:t>Elle comprend :</w:t>
      </w:r>
    </w:p>
    <w:p w14:paraId="16273C3D" w14:textId="77777777" w:rsidR="003A2FB5" w:rsidRPr="009529C5" w:rsidRDefault="003A2FB5" w:rsidP="00642194">
      <w:pPr>
        <w:jc w:val="both"/>
      </w:pPr>
    </w:p>
    <w:p w14:paraId="7A3EAA60" w14:textId="77777777" w:rsidR="003A2FB5" w:rsidRPr="009529C5" w:rsidRDefault="003A2FB5" w:rsidP="00642194">
      <w:pPr>
        <w:jc w:val="both"/>
      </w:pPr>
      <w:r w:rsidRPr="009529C5">
        <w:rPr>
          <w:b/>
          <w:bCs/>
        </w:rPr>
        <w:tab/>
        <w:t>- La taxe attentats : 6,50 €</w:t>
      </w:r>
    </w:p>
    <w:p w14:paraId="511B2A3F" w14:textId="7E41865D" w:rsidR="003A2FB5" w:rsidRPr="009529C5" w:rsidRDefault="003A2FB5" w:rsidP="00642194">
      <w:pPr>
        <w:jc w:val="both"/>
      </w:pPr>
      <w:r w:rsidRPr="009529C5">
        <w:rPr>
          <w:b/>
          <w:bCs/>
        </w:rPr>
        <w:tab/>
      </w:r>
      <w:r w:rsidRPr="000F5CA5">
        <w:t>{</w:t>
      </w:r>
      <w:r>
        <w:t>^hasMensuel</w:t>
      </w:r>
      <w:r w:rsidRPr="000F5CA5">
        <w:t>}</w:t>
      </w:r>
      <w:r w:rsidRPr="009529C5">
        <w:rPr>
          <w:b/>
          <w:bCs/>
        </w:rPr>
        <w:t>- Les frais de répertoire : 36,00 € par quittance émise</w:t>
      </w:r>
      <w:r>
        <w:rPr>
          <w:b/>
          <w:bCs/>
        </w:rPr>
        <w:t xml:space="preserve"> </w:t>
      </w:r>
      <w:r w:rsidRPr="000F5CA5">
        <w:t>{</w:t>
      </w:r>
      <w:r>
        <w:t>/hasMensuel</w:t>
      </w:r>
      <w:r w:rsidRPr="000F5CA5">
        <w:t>}</w:t>
      </w:r>
    </w:p>
    <w:p w14:paraId="03BA32FC" w14:textId="32CC9F43" w:rsidR="003A2FB5" w:rsidRDefault="003A2FB5" w:rsidP="00642194">
      <w:pPr>
        <w:jc w:val="both"/>
      </w:pPr>
      <w:r w:rsidRPr="009529C5">
        <w:rPr>
          <w:b/>
          <w:bCs/>
        </w:rPr>
        <w:tab/>
      </w:r>
      <w:r w:rsidRPr="000F5CA5">
        <w:t>{</w:t>
      </w:r>
      <w:r>
        <w:t>#hasMensuel</w:t>
      </w:r>
      <w:r w:rsidRPr="000F5CA5">
        <w:t>}</w:t>
      </w:r>
      <w:r w:rsidRPr="009529C5">
        <w:rPr>
          <w:b/>
          <w:bCs/>
        </w:rPr>
        <w:t>- Les frais de répertoire : 3,00 € par quittance émise</w:t>
      </w:r>
      <w:r>
        <w:rPr>
          <w:b/>
          <w:bCs/>
        </w:rPr>
        <w:t xml:space="preserve"> </w:t>
      </w:r>
      <w:r w:rsidRPr="000F5CA5">
        <w:t>{</w:t>
      </w:r>
      <w:r>
        <w:t>/hasMensuel</w:t>
      </w:r>
      <w:r w:rsidRPr="000F5CA5">
        <w:t>}</w:t>
      </w:r>
    </w:p>
    <w:p w14:paraId="23E35871" w14:textId="77777777" w:rsidR="00CD2517" w:rsidRDefault="00CD2517" w:rsidP="00642194">
      <w:pPr>
        <w:jc w:val="both"/>
      </w:pPr>
    </w:p>
    <w:p w14:paraId="1942AC7D" w14:textId="77777777" w:rsidR="003A2FB5" w:rsidRDefault="003A2FB5" w:rsidP="00642194">
      <w:pPr>
        <w:jc w:val="both"/>
      </w:pPr>
      <w:r w:rsidRPr="009529C5">
        <w:t>Vous vous engagez à nous donner à la souscription de votre contrat un état détaillé de votre parc.</w:t>
      </w:r>
      <w:r w:rsidRPr="00ED2B70">
        <w:t xml:space="preserve"> </w:t>
      </w:r>
    </w:p>
    <w:p w14:paraId="0595B1DC" w14:textId="3965B859" w:rsidR="003A2FB5" w:rsidRDefault="003A2FB5" w:rsidP="003A2FB5"/>
    <w:p w14:paraId="1612CED1" w14:textId="77777777" w:rsidR="00445AF7" w:rsidRPr="009529C5" w:rsidRDefault="00445AF7" w:rsidP="003A2FB5"/>
    <w:p w14:paraId="6B7D6C3E" w14:textId="77777777" w:rsidR="003A2FB5" w:rsidRDefault="003A2FB5" w:rsidP="007D38D4">
      <w:pPr>
        <w:pStyle w:val="GRANDTITREPARTIE"/>
      </w:pPr>
      <w:r w:rsidRPr="009529C5">
        <w:t>DUREE DU CONTRAT</w:t>
      </w:r>
    </w:p>
    <w:p w14:paraId="45AE7977" w14:textId="77777777" w:rsidR="005C475E" w:rsidRDefault="005C475E" w:rsidP="003A2FB5"/>
    <w:p w14:paraId="51769648" w14:textId="77777777" w:rsidR="005C475E" w:rsidRPr="005C475E" w:rsidRDefault="003A2FB5" w:rsidP="003A2FB5">
      <w:r>
        <w:t>{#</w:t>
      </w:r>
      <w:r w:rsidRPr="002D4640">
        <w:t>hasTemporaire</w:t>
      </w:r>
      <w:r>
        <w:t>}</w:t>
      </w:r>
    </w:p>
    <w:p w14:paraId="4D703002" w14:textId="6FD1B74B" w:rsidR="00A6791C" w:rsidRDefault="00A6791C" w:rsidP="00445AF7">
      <w:pPr>
        <w:jc w:val="both"/>
        <w:rPr>
          <w:b/>
          <w:bCs/>
        </w:rPr>
      </w:pPr>
      <w:r>
        <w:rPr>
          <w:b/>
          <w:bCs/>
        </w:rPr>
        <w:lastRenderedPageBreak/>
        <w:t xml:space="preserve">Ce contrat est souscrit pour la période du </w:t>
      </w:r>
      <w:r w:rsidR="00063C08">
        <w:t>{^hasDateDebutEffet}</w:t>
      </w:r>
      <w:r w:rsidR="00063C08" w:rsidRPr="004F55C4">
        <w:rPr>
          <w:b/>
          <w:bCs/>
          <w:color w:val="FF0000"/>
        </w:rPr>
        <w:t>A PRECISER</w:t>
      </w:r>
      <w:r w:rsidR="00D45B75" w:rsidRPr="006C4B8C">
        <w:t>{/hasDateDebutEffet}</w:t>
      </w:r>
      <w:r w:rsidR="00063C08" w:rsidRPr="006C4B8C">
        <w:t>{</w:t>
      </w:r>
      <w:r w:rsidR="00063C08">
        <w:t>#</w:t>
      </w:r>
      <w:r w:rsidR="00063C08" w:rsidRPr="006C4B8C">
        <w:t>hasDateDebutEffet}</w:t>
      </w:r>
      <w:r w:rsidR="00063C08" w:rsidRPr="0093534A">
        <w:rPr>
          <w:b/>
          <w:bCs/>
        </w:rPr>
        <w:t>{date</w:t>
      </w:r>
      <w:r w:rsidR="00063C08">
        <w:rPr>
          <w:b/>
          <w:bCs/>
        </w:rPr>
        <w:t>DebutE</w:t>
      </w:r>
      <w:r w:rsidR="00063C08" w:rsidRPr="0093534A">
        <w:rPr>
          <w:b/>
          <w:bCs/>
        </w:rPr>
        <w:t>ffet}</w:t>
      </w:r>
      <w:r w:rsidR="00063C08" w:rsidRPr="006C4B8C">
        <w:t>{/hasDateDebutEffet}</w:t>
      </w:r>
      <w:r w:rsidR="00063C08">
        <w:t xml:space="preserve"> </w:t>
      </w:r>
      <w:r>
        <w:rPr>
          <w:b/>
          <w:bCs/>
        </w:rPr>
        <w:t>jusqu’au</w:t>
      </w:r>
      <w:r w:rsidR="005122B6">
        <w:rPr>
          <w:b/>
          <w:bCs/>
        </w:rPr>
        <w:t xml:space="preserve"> </w:t>
      </w:r>
      <w:r w:rsidR="0010396D">
        <w:t>{^</w:t>
      </w:r>
      <w:r w:rsidR="00690DFA" w:rsidRPr="009A4ACB">
        <w:t>hasDateFinEffet</w:t>
      </w:r>
      <w:r w:rsidR="0010396D">
        <w:t>}</w:t>
      </w:r>
      <w:r w:rsidR="0010396D" w:rsidRPr="004F55C4">
        <w:rPr>
          <w:b/>
          <w:bCs/>
          <w:color w:val="FF0000"/>
        </w:rPr>
        <w:t>A PRECISER</w:t>
      </w:r>
      <w:r w:rsidR="00E372A9" w:rsidRPr="006C4B8C">
        <w:t>{/hasDate</w:t>
      </w:r>
      <w:r w:rsidR="00E372A9">
        <w:t>Fin</w:t>
      </w:r>
      <w:r w:rsidR="00E372A9" w:rsidRPr="006C4B8C">
        <w:t>Effet}</w:t>
      </w:r>
      <w:r w:rsidR="0010396D" w:rsidRPr="006C4B8C">
        <w:t>{</w:t>
      </w:r>
      <w:r w:rsidR="0010396D">
        <w:t>#</w:t>
      </w:r>
      <w:r w:rsidR="0010396D" w:rsidRPr="006C4B8C">
        <w:t>hasDate</w:t>
      </w:r>
      <w:r w:rsidR="0010396D">
        <w:t>Fin</w:t>
      </w:r>
      <w:r w:rsidR="0010396D" w:rsidRPr="006C4B8C">
        <w:t>Effet</w:t>
      </w:r>
      <w:r w:rsidR="00A77F8D">
        <w:t>}</w:t>
      </w:r>
      <w:r w:rsidR="0010396D" w:rsidRPr="0093534A">
        <w:rPr>
          <w:b/>
          <w:bCs/>
        </w:rPr>
        <w:t>{date</w:t>
      </w:r>
      <w:r w:rsidR="0010396D">
        <w:rPr>
          <w:b/>
          <w:bCs/>
        </w:rPr>
        <w:t>FinE</w:t>
      </w:r>
      <w:r w:rsidR="0010396D" w:rsidRPr="0093534A">
        <w:rPr>
          <w:b/>
          <w:bCs/>
        </w:rPr>
        <w:t>ffet}</w:t>
      </w:r>
      <w:r w:rsidR="0010396D" w:rsidRPr="006C4B8C">
        <w:t>{/hasDate</w:t>
      </w:r>
      <w:r w:rsidR="0010396D">
        <w:t>Fin</w:t>
      </w:r>
      <w:r w:rsidR="0010396D" w:rsidRPr="006C4B8C">
        <w:t>Effet}</w:t>
      </w:r>
      <w:r>
        <w:rPr>
          <w:b/>
          <w:bCs/>
        </w:rPr>
        <w:t>, terme auquel le contrat prendra fin de plein droit sans qu’il soit besoin de procéder à une quelconque formalité.</w:t>
      </w:r>
    </w:p>
    <w:p w14:paraId="63EE8D1F" w14:textId="77777777" w:rsidR="00A6791C" w:rsidRDefault="00A6791C" w:rsidP="00445AF7">
      <w:pPr>
        <w:jc w:val="both"/>
        <w:rPr>
          <w:b/>
          <w:bCs/>
        </w:rPr>
      </w:pPr>
      <w:r>
        <w:rPr>
          <w:b/>
          <w:bCs/>
        </w:rPr>
        <w:t>Le contrat est résiliable avant le terme dans les cas et conditions prévus aux conditions générales.</w:t>
      </w:r>
    </w:p>
    <w:p w14:paraId="51A8DAA4" w14:textId="77777777" w:rsidR="008E4E05" w:rsidRDefault="008E4E05" w:rsidP="00445AF7">
      <w:pPr>
        <w:jc w:val="both"/>
      </w:pPr>
    </w:p>
    <w:p w14:paraId="55D8B37F" w14:textId="77777777" w:rsidR="003A2FB5" w:rsidRDefault="003A2FB5" w:rsidP="00445AF7">
      <w:pPr>
        <w:jc w:val="both"/>
      </w:pPr>
      <w:r>
        <w:t>{/</w:t>
      </w:r>
      <w:r w:rsidRPr="002D4640">
        <w:t>hasTemporaire</w:t>
      </w:r>
      <w:r>
        <w:t>}</w:t>
      </w:r>
    </w:p>
    <w:p w14:paraId="756AFAE1" w14:textId="77777777" w:rsidR="003A2FB5" w:rsidRPr="009529C5" w:rsidRDefault="003A2FB5" w:rsidP="00445AF7">
      <w:pPr>
        <w:jc w:val="both"/>
      </w:pPr>
      <w:r>
        <w:t>{^</w:t>
      </w:r>
      <w:r w:rsidRPr="002D4640">
        <w:t>hasTemporaire</w:t>
      </w:r>
      <w:r>
        <w:t>}</w:t>
      </w:r>
    </w:p>
    <w:p w14:paraId="24279196" w14:textId="0C21FAA3" w:rsidR="008E04FE" w:rsidRPr="00B228BC" w:rsidRDefault="008E04FE" w:rsidP="00445AF7">
      <w:pPr>
        <w:jc w:val="both"/>
        <w:rPr>
          <w:b/>
          <w:bCs/>
        </w:rPr>
      </w:pPr>
      <w:r>
        <w:rPr>
          <w:b/>
          <w:bCs/>
        </w:rPr>
        <w:t>C</w:t>
      </w:r>
      <w:r w:rsidRPr="00B228BC">
        <w:rPr>
          <w:b/>
          <w:bCs/>
        </w:rPr>
        <w:t xml:space="preserve">e contrat est souscrit pour la période du </w:t>
      </w:r>
      <w:r w:rsidR="00936A9C">
        <w:t>{^hasDateDebutEffet}</w:t>
      </w:r>
      <w:r w:rsidR="00936A9C" w:rsidRPr="004F55C4">
        <w:rPr>
          <w:b/>
          <w:bCs/>
          <w:color w:val="FF0000"/>
        </w:rPr>
        <w:t>A PRECISER</w:t>
      </w:r>
      <w:r w:rsidR="00D45B75" w:rsidRPr="006C4B8C">
        <w:t>{/hasDateDebutEffet}</w:t>
      </w:r>
      <w:r w:rsidR="00936A9C" w:rsidRPr="006C4B8C">
        <w:t>{</w:t>
      </w:r>
      <w:r w:rsidR="00936A9C">
        <w:t>#</w:t>
      </w:r>
      <w:r w:rsidR="00936A9C" w:rsidRPr="006C4B8C">
        <w:t>hasDateDebutEffet}</w:t>
      </w:r>
      <w:r w:rsidR="00936A9C" w:rsidRPr="0093534A">
        <w:rPr>
          <w:b/>
          <w:bCs/>
        </w:rPr>
        <w:t>{date</w:t>
      </w:r>
      <w:r w:rsidR="00936A9C">
        <w:rPr>
          <w:b/>
          <w:bCs/>
        </w:rPr>
        <w:t>DebutE</w:t>
      </w:r>
      <w:r w:rsidR="00936A9C" w:rsidRPr="0093534A">
        <w:rPr>
          <w:b/>
          <w:bCs/>
        </w:rPr>
        <w:t>ffet}</w:t>
      </w:r>
      <w:r w:rsidR="00936A9C" w:rsidRPr="006C4B8C">
        <w:t>{/hasDateDebutEffet}</w:t>
      </w:r>
      <w:r w:rsidR="00936A9C">
        <w:t xml:space="preserve"> </w:t>
      </w:r>
      <w:r w:rsidRPr="00B228BC">
        <w:rPr>
          <w:b/>
          <w:bCs/>
        </w:rPr>
        <w:t xml:space="preserve">au </w:t>
      </w:r>
      <w:r w:rsidR="003242E8">
        <w:t>{^</w:t>
      </w:r>
      <w:bookmarkStart w:id="3" w:name="_Hlk196493865"/>
      <w:r w:rsidR="003242E8" w:rsidRPr="009A4ACB">
        <w:t>has</w:t>
      </w:r>
      <w:r w:rsidR="008155AE">
        <w:t>Date</w:t>
      </w:r>
      <w:r w:rsidR="003242E8">
        <w:t>Echeance</w:t>
      </w:r>
      <w:bookmarkEnd w:id="3"/>
      <w:r w:rsidR="003242E8">
        <w:t>}</w:t>
      </w:r>
      <w:r w:rsidR="003242E8" w:rsidRPr="004F55C4">
        <w:rPr>
          <w:b/>
          <w:bCs/>
          <w:color w:val="FF0000"/>
        </w:rPr>
        <w:t>A PRECISER</w:t>
      </w:r>
      <w:r w:rsidR="00D45B75" w:rsidRPr="006C4B8C">
        <w:t>{/</w:t>
      </w:r>
      <w:r w:rsidR="006378AC" w:rsidRPr="009A4ACB">
        <w:t>has</w:t>
      </w:r>
      <w:r w:rsidR="006378AC">
        <w:t>DateEcheance</w:t>
      </w:r>
      <w:r w:rsidR="00D45B75" w:rsidRPr="006C4B8C">
        <w:t>}</w:t>
      </w:r>
      <w:r w:rsidR="003242E8" w:rsidRPr="006C4B8C">
        <w:t>{</w:t>
      </w:r>
      <w:r w:rsidR="003242E8">
        <w:t>#</w:t>
      </w:r>
      <w:r w:rsidR="003242E8" w:rsidRPr="009A4ACB">
        <w:t>has</w:t>
      </w:r>
      <w:r w:rsidR="008155AE">
        <w:t>Date</w:t>
      </w:r>
      <w:r w:rsidR="003242E8">
        <w:t>Echeance</w:t>
      </w:r>
      <w:r w:rsidR="003242E8" w:rsidRPr="006C4B8C">
        <w:t>}</w:t>
      </w:r>
      <w:r w:rsidR="003242E8" w:rsidRPr="0093534A">
        <w:rPr>
          <w:b/>
          <w:bCs/>
        </w:rPr>
        <w:t>{date</w:t>
      </w:r>
      <w:r w:rsidR="003242E8">
        <w:rPr>
          <w:b/>
          <w:bCs/>
        </w:rPr>
        <w:t>Echeance</w:t>
      </w:r>
      <w:r w:rsidR="003242E8" w:rsidRPr="0093534A">
        <w:rPr>
          <w:b/>
          <w:bCs/>
        </w:rPr>
        <w:t>}</w:t>
      </w:r>
      <w:r w:rsidR="003242E8" w:rsidRPr="006C4B8C">
        <w:t>{/hasDat</w:t>
      </w:r>
      <w:r w:rsidR="00BC464A">
        <w:t>eEcheance</w:t>
      </w:r>
      <w:r w:rsidR="003242E8" w:rsidRPr="006C4B8C">
        <w:t>}</w:t>
      </w:r>
      <w:r w:rsidR="003242E8">
        <w:t xml:space="preserve"> </w:t>
      </w:r>
      <w:r w:rsidRPr="00B228BC">
        <w:rPr>
          <w:b/>
          <w:bCs/>
        </w:rPr>
        <w:t xml:space="preserve">date d’échéance principale. Il est ensuite reconduit tacitement chaque année à l’échéance principale, sauf résiliation par l’une ou l’autre des parties, moyennant un préavis de 2 mois. </w:t>
      </w:r>
    </w:p>
    <w:p w14:paraId="1D08E71C" w14:textId="77777777" w:rsidR="008E04FE" w:rsidRDefault="008E04FE" w:rsidP="00445AF7">
      <w:pPr>
        <w:jc w:val="both"/>
        <w:rPr>
          <w:b/>
          <w:bCs/>
        </w:rPr>
      </w:pPr>
      <w:r w:rsidRPr="00B228BC">
        <w:rPr>
          <w:b/>
          <w:bCs/>
        </w:rPr>
        <w:t>Le contrat est également résiliable hors échéance principale dans les cas et conditions prévus aux Conditions générales.</w:t>
      </w:r>
    </w:p>
    <w:p w14:paraId="7996D8D0" w14:textId="77777777" w:rsidR="008E04FE" w:rsidRPr="00B228BC" w:rsidRDefault="008E04FE" w:rsidP="00445AF7">
      <w:pPr>
        <w:jc w:val="both"/>
        <w:rPr>
          <w:b/>
          <w:bCs/>
        </w:rPr>
      </w:pPr>
    </w:p>
    <w:p w14:paraId="2B0893E2" w14:textId="77777777" w:rsidR="008E04FE" w:rsidRDefault="008E04FE" w:rsidP="00445AF7">
      <w:pPr>
        <w:jc w:val="both"/>
        <w:rPr>
          <w:b/>
          <w:bCs/>
        </w:rPr>
      </w:pPr>
      <w:r w:rsidRPr="00B228BC">
        <w:rPr>
          <w:b/>
          <w:bCs/>
        </w:rPr>
        <w:t>La durée de la tacite reconduction ne peut en aucun cas être supérieure à une année.</w:t>
      </w:r>
    </w:p>
    <w:p w14:paraId="031E035F" w14:textId="77777777" w:rsidR="008E04FE" w:rsidRPr="00B228BC" w:rsidRDefault="008E04FE" w:rsidP="008E04FE">
      <w:pPr>
        <w:jc w:val="both"/>
        <w:rPr>
          <w:b/>
          <w:bCs/>
        </w:rPr>
      </w:pPr>
    </w:p>
    <w:p w14:paraId="4AE98D56" w14:textId="3D0218D1" w:rsidR="00270DD4" w:rsidRDefault="003A2FB5" w:rsidP="003A2FB5">
      <w:r>
        <w:t>{/</w:t>
      </w:r>
      <w:r w:rsidRPr="002D4640">
        <w:t>hasTemporaire</w:t>
      </w:r>
      <w:r>
        <w:t>}</w:t>
      </w:r>
    </w:p>
    <w:p w14:paraId="7AF3E0F3" w14:textId="77777777" w:rsidR="009B474C" w:rsidRPr="009529C5" w:rsidRDefault="009B474C" w:rsidP="003A2FB5"/>
    <w:p w14:paraId="7CDFEAB0" w14:textId="77777777" w:rsidR="003A2FB5" w:rsidRPr="009529C5" w:rsidRDefault="003A2FB5" w:rsidP="007D38D4">
      <w:pPr>
        <w:pStyle w:val="GRANDTITREPARTIE"/>
      </w:pPr>
      <w:r w:rsidRPr="009529C5">
        <w:t>SANCTIONS INTERNATIONALES</w:t>
      </w:r>
    </w:p>
    <w:p w14:paraId="353B68F6" w14:textId="77777777" w:rsidR="003A2FB5" w:rsidRPr="009529C5" w:rsidRDefault="003A2FB5" w:rsidP="003A2FB5"/>
    <w:p w14:paraId="43366522" w14:textId="77777777" w:rsidR="003A2FB5" w:rsidRPr="009529C5" w:rsidRDefault="003A2FB5" w:rsidP="003A2FB5">
      <w:r w:rsidRPr="009529C5">
        <w:rPr>
          <w:b/>
          <w:bCs/>
        </w:rPr>
        <w:t>Par dérogation à la clause EMBARGO/SANCTION page 2 des Conditions générales Transports privés de marchandises.</w:t>
      </w:r>
    </w:p>
    <w:p w14:paraId="18D292EF" w14:textId="77777777" w:rsidR="003A2FB5" w:rsidRPr="009529C5" w:rsidRDefault="003A2FB5" w:rsidP="003A2FB5"/>
    <w:p w14:paraId="615B9C89" w14:textId="6A94E7EA" w:rsidR="003A2FB5" w:rsidRPr="004262FA" w:rsidRDefault="003A2FB5" w:rsidP="004262FA">
      <w:pPr>
        <w:pStyle w:val="SOUSPARTIENUMEROTEES"/>
      </w:pPr>
      <w:r w:rsidRPr="004262FA">
        <w:t>Définitions</w:t>
      </w:r>
    </w:p>
    <w:p w14:paraId="12911913" w14:textId="77777777" w:rsidR="003A2FB5" w:rsidRPr="009529C5" w:rsidRDefault="003A2FB5" w:rsidP="003A2FB5"/>
    <w:p w14:paraId="637BB78E" w14:textId="77777777" w:rsidR="00445FAD" w:rsidRDefault="00445FAD" w:rsidP="00445FAD">
      <w:pPr>
        <w:jc w:val="both"/>
      </w:pPr>
      <w:r>
        <w:t xml:space="preserve">Pour les besoins de la présente Section, on entend par « </w:t>
      </w:r>
      <w:r w:rsidRPr="00913B36">
        <w:rPr>
          <w:b/>
          <w:bCs/>
        </w:rPr>
        <w:t>Sanctions Internationales</w:t>
      </w:r>
      <w:r>
        <w:t xml:space="preserve"> » toutes mesures restrictives financières ou commerciales décidées par un Etat ou une Organisation Internationale / Supranationale à l'encontre d'autres États, de territoires, de personnes (physiques ou morales) et/ou d'entités (de droit public ou privé).</w:t>
      </w:r>
    </w:p>
    <w:p w14:paraId="1C3DB1A2" w14:textId="77777777" w:rsidR="00445FAD" w:rsidRDefault="00445FAD" w:rsidP="00445FAD">
      <w:pPr>
        <w:jc w:val="both"/>
      </w:pPr>
    </w:p>
    <w:p w14:paraId="05D44EAD" w14:textId="77777777" w:rsidR="00445FAD" w:rsidRDefault="00445FAD" w:rsidP="00445FAD">
      <w:pPr>
        <w:jc w:val="both"/>
      </w:pPr>
      <w:r>
        <w:t xml:space="preserve">Ces </w:t>
      </w:r>
      <w:r w:rsidRPr="00913B36">
        <w:rPr>
          <w:b/>
          <w:bCs/>
        </w:rPr>
        <w:t>Sanctions Internationales</w:t>
      </w:r>
      <w:r>
        <w:t xml:space="preserve"> peuvent notamment prendre les formes suivantes :</w:t>
      </w:r>
    </w:p>
    <w:p w14:paraId="3CDAE684" w14:textId="77777777" w:rsidR="00445FAD" w:rsidRDefault="00445FAD" w:rsidP="00445FAD">
      <w:pPr>
        <w:pStyle w:val="Paragraphedeliste"/>
        <w:numPr>
          <w:ilvl w:val="0"/>
          <w:numId w:val="29"/>
        </w:numPr>
        <w:jc w:val="both"/>
      </w:pPr>
      <w:r>
        <w:t>interdictions ou restrictions d’importations ou d’exportations (embargos) ;</w:t>
      </w:r>
    </w:p>
    <w:p w14:paraId="34CA1B1D" w14:textId="77777777" w:rsidR="00445FAD" w:rsidRDefault="00445FAD" w:rsidP="00445FAD">
      <w:pPr>
        <w:pStyle w:val="Paragraphedeliste"/>
        <w:numPr>
          <w:ilvl w:val="0"/>
          <w:numId w:val="29"/>
        </w:numPr>
        <w:jc w:val="both"/>
      </w:pPr>
      <w:r>
        <w:t>confiscations, saisies, gels de biens ou d’avoirs ;</w:t>
      </w:r>
    </w:p>
    <w:p w14:paraId="487EF41D" w14:textId="77777777" w:rsidR="00445FAD" w:rsidRDefault="00445FAD" w:rsidP="00445FAD">
      <w:pPr>
        <w:pStyle w:val="Paragraphedeliste"/>
        <w:numPr>
          <w:ilvl w:val="0"/>
          <w:numId w:val="29"/>
        </w:numPr>
        <w:jc w:val="both"/>
      </w:pPr>
      <w:r>
        <w:t>interdictions ou restrictions de certaines activités industrielles, commerciales ou de services en particulier financiers dont assurantiels</w:t>
      </w:r>
    </w:p>
    <w:p w14:paraId="4967C870" w14:textId="77777777" w:rsidR="00445FAD" w:rsidRDefault="00445FAD" w:rsidP="00445FAD">
      <w:pPr>
        <w:jc w:val="both"/>
      </w:pPr>
    </w:p>
    <w:p w14:paraId="2D814A9A" w14:textId="77777777" w:rsidR="00445FAD" w:rsidRDefault="00445FAD" w:rsidP="00445FAD">
      <w:pPr>
        <w:jc w:val="both"/>
      </w:pPr>
      <w:r>
        <w:t xml:space="preserve">Les </w:t>
      </w:r>
      <w:r w:rsidRPr="00913B36">
        <w:rPr>
          <w:b/>
          <w:bCs/>
        </w:rPr>
        <w:t>Sanctions Internationales</w:t>
      </w:r>
      <w:r>
        <w:t xml:space="preserve"> sont évolutives tant par leur nature que dans leurs domaines d’application. Elles sont publiques et peuvent être consultées sur les sites internet des Etats et des Organisations Internationales / Supranationales.</w:t>
      </w:r>
    </w:p>
    <w:p w14:paraId="5417CE96" w14:textId="77777777" w:rsidR="003A2FB5" w:rsidRPr="009529C5" w:rsidRDefault="003A2FB5" w:rsidP="003A2FB5"/>
    <w:p w14:paraId="305D25C3" w14:textId="4520C38E" w:rsidR="003A2FB5" w:rsidRPr="009529C5" w:rsidRDefault="003A2FB5" w:rsidP="004262FA">
      <w:pPr>
        <w:pStyle w:val="SOUSPARTIENUMEROTEES"/>
      </w:pPr>
      <w:r w:rsidRPr="009529C5">
        <w:t>Conséquences pour l'Assureur</w:t>
      </w:r>
    </w:p>
    <w:p w14:paraId="007E7872" w14:textId="77777777" w:rsidR="003A2FB5" w:rsidRPr="009529C5" w:rsidRDefault="003A2FB5" w:rsidP="003A2FB5"/>
    <w:p w14:paraId="0EDF4F49" w14:textId="77777777" w:rsidR="003A2FB5" w:rsidRPr="009B474C" w:rsidRDefault="003A2FB5" w:rsidP="003A2FB5">
      <w:r w:rsidRPr="009529C5">
        <w:t xml:space="preserve">Dans l’exercice de ses activités, </w:t>
      </w:r>
      <w:r w:rsidRPr="009529C5">
        <w:rPr>
          <w:b/>
          <w:bCs/>
        </w:rPr>
        <w:t xml:space="preserve">l’Assureur </w:t>
      </w:r>
      <w:r w:rsidRPr="009529C5">
        <w:t xml:space="preserve">est soumis de plein droit aux législations et réglementations d’ordre public édictées par la France, l’Union Européenne et le pays dans lequel </w:t>
      </w:r>
      <w:r w:rsidRPr="009529C5">
        <w:rPr>
          <w:b/>
          <w:bCs/>
        </w:rPr>
        <w:t xml:space="preserve">l’Assureur </w:t>
      </w:r>
      <w:r w:rsidRPr="009529C5">
        <w:t xml:space="preserve">a son siège social, y compris dans le domaine des </w:t>
      </w:r>
      <w:r w:rsidRPr="009529C5">
        <w:rPr>
          <w:b/>
          <w:bCs/>
        </w:rPr>
        <w:t xml:space="preserve">Sanctions Internationales </w:t>
      </w:r>
      <w:r w:rsidRPr="009529C5">
        <w:t xml:space="preserve">qui peuvent lui interdire d’exécuter les obligations résultant d’un contrat </w:t>
      </w:r>
      <w:r w:rsidRPr="009B474C">
        <w:t xml:space="preserve">d’assurance telles que : </w:t>
      </w:r>
    </w:p>
    <w:p w14:paraId="27F15AE5" w14:textId="71391EE6" w:rsidR="003A2FB5" w:rsidRPr="009B474C" w:rsidRDefault="003A2FB5" w:rsidP="009B474C">
      <w:pPr>
        <w:pStyle w:val="Paragraphedeliste"/>
        <w:numPr>
          <w:ilvl w:val="0"/>
          <w:numId w:val="56"/>
        </w:numPr>
      </w:pPr>
      <w:r w:rsidRPr="009B474C">
        <w:t>couvrir un risque, et/ou ;</w:t>
      </w:r>
    </w:p>
    <w:p w14:paraId="7138CB15" w14:textId="0FEA577F" w:rsidR="003A2FB5" w:rsidRPr="009B474C" w:rsidRDefault="003A2FB5" w:rsidP="009B474C">
      <w:pPr>
        <w:pStyle w:val="Paragraphedeliste"/>
        <w:numPr>
          <w:ilvl w:val="0"/>
          <w:numId w:val="56"/>
        </w:numPr>
      </w:pPr>
      <w:r w:rsidRPr="009B474C">
        <w:t>payer une somme d’argent ou fournir une prestation.</w:t>
      </w:r>
    </w:p>
    <w:p w14:paraId="2AD3DC8E" w14:textId="77777777" w:rsidR="003A2FB5" w:rsidRPr="009529C5" w:rsidRDefault="003A2FB5" w:rsidP="003A2FB5"/>
    <w:p w14:paraId="1CC0EF75" w14:textId="77777777" w:rsidR="003A2FB5" w:rsidRPr="009529C5" w:rsidRDefault="003A2FB5" w:rsidP="003A2FB5">
      <w:r w:rsidRPr="009529C5">
        <w:t xml:space="preserve">Par ailleurs, le non-respect par </w:t>
      </w:r>
      <w:r w:rsidRPr="009529C5">
        <w:rPr>
          <w:b/>
          <w:bCs/>
        </w:rPr>
        <w:t xml:space="preserve">l’Assureur </w:t>
      </w:r>
      <w:r w:rsidRPr="009529C5">
        <w:t xml:space="preserve">d’autres </w:t>
      </w:r>
      <w:r w:rsidRPr="009529C5">
        <w:rPr>
          <w:b/>
          <w:bCs/>
        </w:rPr>
        <w:t xml:space="preserve">Sanctions Internationales </w:t>
      </w:r>
      <w:r w:rsidRPr="009529C5">
        <w:t xml:space="preserve">peut exposer ce dernier, ses employés ou les sociétés du groupe auquel il appartient, à des risques de sanctions réglementaires, administratives, civiles, et/ou pénales. Par conséquent, </w:t>
      </w:r>
      <w:r w:rsidRPr="009529C5">
        <w:rPr>
          <w:b/>
          <w:bCs/>
        </w:rPr>
        <w:t xml:space="preserve">l’Assureur </w:t>
      </w:r>
      <w:r w:rsidRPr="009529C5">
        <w:t xml:space="preserve">doit également veiller à la conformité de ses activités avec les </w:t>
      </w:r>
      <w:r w:rsidRPr="009529C5">
        <w:rPr>
          <w:b/>
          <w:bCs/>
        </w:rPr>
        <w:t xml:space="preserve">Sanctions Internationales </w:t>
      </w:r>
      <w:r w:rsidRPr="009529C5">
        <w:t xml:space="preserve">édictées par les Etats-Unis d’Amérique, le Royaume-Uni, l’ONU et le pays du siège social de la société mère du groupe de </w:t>
      </w:r>
      <w:r w:rsidRPr="009529C5">
        <w:rPr>
          <w:b/>
          <w:bCs/>
        </w:rPr>
        <w:t>l’Assureur.</w:t>
      </w:r>
    </w:p>
    <w:p w14:paraId="3388FEB7" w14:textId="77777777" w:rsidR="00151DF8" w:rsidRPr="0011073E" w:rsidRDefault="00151DF8" w:rsidP="00151DF8">
      <w:pPr>
        <w:jc w:val="both"/>
      </w:pPr>
    </w:p>
    <w:p w14:paraId="29A086A0" w14:textId="77777777" w:rsidR="00151DF8" w:rsidRPr="00A671CA" w:rsidRDefault="00151DF8" w:rsidP="00185A09">
      <w:pPr>
        <w:pStyle w:val="SOUSPARTIENUMEROTEES"/>
      </w:pPr>
      <w:r w:rsidRPr="00A671CA">
        <w:t>Effets sur l’exécution du contrat</w:t>
      </w:r>
    </w:p>
    <w:p w14:paraId="0E59814B" w14:textId="77777777" w:rsidR="00151DF8" w:rsidRPr="004D4F64" w:rsidRDefault="00151DF8" w:rsidP="00151DF8">
      <w:pPr>
        <w:jc w:val="both"/>
        <w:rPr>
          <w:b/>
          <w:bCs/>
          <w:color w:val="0000FF"/>
        </w:rPr>
      </w:pPr>
    </w:p>
    <w:p w14:paraId="1AC1D392" w14:textId="77777777" w:rsidR="00151DF8" w:rsidRPr="00A671CA" w:rsidRDefault="00151DF8" w:rsidP="00185A09">
      <w:pPr>
        <w:pStyle w:val="soussoustitre"/>
      </w:pPr>
      <w:r w:rsidRPr="00A671CA">
        <w:t>Suspension de l’obligation de couverture d’un risque</w:t>
      </w:r>
    </w:p>
    <w:p w14:paraId="18DE39CB" w14:textId="77777777" w:rsidR="00151DF8" w:rsidRPr="0011073E" w:rsidRDefault="00151DF8" w:rsidP="00151DF8">
      <w:pPr>
        <w:jc w:val="both"/>
      </w:pPr>
    </w:p>
    <w:p w14:paraId="205BEB9A" w14:textId="77777777" w:rsidR="00151DF8" w:rsidRDefault="00151DF8" w:rsidP="00151DF8">
      <w:pPr>
        <w:jc w:val="both"/>
      </w:pPr>
      <w:r w:rsidRPr="004D4F64">
        <w:t xml:space="preserve">Lorsqu'elle a pour effet de contrevenir à une ou plusieurs </w:t>
      </w:r>
      <w:r w:rsidRPr="004D4F64">
        <w:rPr>
          <w:b/>
          <w:bCs/>
        </w:rPr>
        <w:t>Sanctions Internationales</w:t>
      </w:r>
      <w:r w:rsidRPr="004D4F64">
        <w:t xml:space="preserve"> visées au paragraphe 2 ci-dessus, l’exécution de l’obligation de </w:t>
      </w:r>
      <w:r w:rsidRPr="004D4F64">
        <w:rPr>
          <w:b/>
          <w:bCs/>
        </w:rPr>
        <w:t>l’Assureur</w:t>
      </w:r>
      <w:r w:rsidRPr="004D4F64">
        <w:t xml:space="preserve"> de couvrir un risque en application du présent contrat est suspendue, dès leur entrée en vigueur. Cette suspension cesse à compter du jour où lesdites </w:t>
      </w:r>
      <w:r w:rsidRPr="004D4F64">
        <w:rPr>
          <w:b/>
          <w:bCs/>
        </w:rPr>
        <w:t>Sanctions</w:t>
      </w:r>
      <w:r w:rsidRPr="004D4F64">
        <w:t xml:space="preserve"> </w:t>
      </w:r>
      <w:r w:rsidRPr="004D4F64">
        <w:rPr>
          <w:b/>
          <w:bCs/>
        </w:rPr>
        <w:t>Internationales</w:t>
      </w:r>
      <w:r w:rsidRPr="004D4F64">
        <w:t xml:space="preserve"> cessent d’affecter l’obligation de </w:t>
      </w:r>
      <w:r w:rsidRPr="004D4F64">
        <w:rPr>
          <w:b/>
          <w:bCs/>
        </w:rPr>
        <w:t>l’Assureur</w:t>
      </w:r>
      <w:r w:rsidRPr="004D4F64">
        <w:t>. Aucun sinistre survenu pendant la période de suspension ne pourra donner lieu à garantie.</w:t>
      </w:r>
    </w:p>
    <w:p w14:paraId="016A3809" w14:textId="77777777" w:rsidR="00151DF8" w:rsidRPr="004D4F64" w:rsidRDefault="00151DF8" w:rsidP="00151DF8">
      <w:pPr>
        <w:jc w:val="both"/>
        <w:rPr>
          <w:b/>
          <w:bCs/>
          <w:color w:val="0000FF"/>
        </w:rPr>
      </w:pPr>
    </w:p>
    <w:p w14:paraId="62F45083" w14:textId="77777777" w:rsidR="00151DF8" w:rsidRPr="00A671CA" w:rsidRDefault="00151DF8" w:rsidP="00185A09">
      <w:pPr>
        <w:pStyle w:val="soussoustitre"/>
      </w:pPr>
      <w:r w:rsidRPr="00A671CA">
        <w:t>Suspension de l’obligation de payer une somme d’argent ou de fournir une prestation</w:t>
      </w:r>
    </w:p>
    <w:p w14:paraId="51C1A7FA" w14:textId="77777777" w:rsidR="00151DF8" w:rsidRPr="0011073E" w:rsidRDefault="00151DF8" w:rsidP="00151DF8">
      <w:pPr>
        <w:jc w:val="both"/>
      </w:pPr>
    </w:p>
    <w:p w14:paraId="0D5606D4" w14:textId="77777777" w:rsidR="00151DF8" w:rsidRDefault="00151DF8" w:rsidP="00151DF8">
      <w:pPr>
        <w:spacing w:after="160" w:line="259" w:lineRule="auto"/>
        <w:jc w:val="both"/>
      </w:pPr>
      <w:r>
        <w:t xml:space="preserve">Lorsqu'elle a pour effet de contrevenir à une ou plusieurs </w:t>
      </w:r>
      <w:r w:rsidRPr="004D4F64">
        <w:rPr>
          <w:b/>
          <w:bCs/>
        </w:rPr>
        <w:t>Sanctions</w:t>
      </w:r>
      <w:r>
        <w:t xml:space="preserve"> </w:t>
      </w:r>
      <w:r w:rsidRPr="004D4F64">
        <w:rPr>
          <w:b/>
          <w:bCs/>
        </w:rPr>
        <w:t>Internationales</w:t>
      </w:r>
      <w:r>
        <w:t xml:space="preserve"> visées au paragraphe 2 ci-dessus, l’exécution de l’obligation de </w:t>
      </w:r>
      <w:r w:rsidRPr="004D4F64">
        <w:rPr>
          <w:b/>
          <w:bCs/>
        </w:rPr>
        <w:t>l’Assureur</w:t>
      </w:r>
      <w:r>
        <w:t xml:space="preserve"> de payer une somme d’argent ou de fournir une prestation en application du présent contrat est suspendue, dès leur entrée en vigueur. Cette suspension s’applique notamment dans le cadre d’un sinistre ou d’un remboursement total ou partiel de prime. Toute somme contractuellement due par </w:t>
      </w:r>
      <w:r w:rsidRPr="004D4F64">
        <w:rPr>
          <w:b/>
          <w:bCs/>
        </w:rPr>
        <w:t>l’Assureur</w:t>
      </w:r>
      <w:r>
        <w:t xml:space="preserve"> et dont le paiement aurait été reporté du fait des </w:t>
      </w:r>
      <w:r w:rsidRPr="004D4F64">
        <w:rPr>
          <w:b/>
          <w:bCs/>
        </w:rPr>
        <w:t>Sanctions</w:t>
      </w:r>
      <w:r>
        <w:t xml:space="preserve"> </w:t>
      </w:r>
      <w:r w:rsidRPr="004D4F64">
        <w:rPr>
          <w:b/>
          <w:bCs/>
        </w:rPr>
        <w:t>Internationales</w:t>
      </w:r>
      <w:r>
        <w:t xml:space="preserve"> redeviendra exigible à compter du jour où lesdites </w:t>
      </w:r>
      <w:r w:rsidRPr="004D4F64">
        <w:rPr>
          <w:b/>
          <w:bCs/>
        </w:rPr>
        <w:t>Sanctions</w:t>
      </w:r>
      <w:r>
        <w:t xml:space="preserve"> </w:t>
      </w:r>
      <w:r w:rsidRPr="004D4F64">
        <w:rPr>
          <w:b/>
          <w:bCs/>
        </w:rPr>
        <w:t>Internationales</w:t>
      </w:r>
      <w:r>
        <w:t xml:space="preserve"> cessent d’affecter l’obligation de </w:t>
      </w:r>
      <w:r w:rsidRPr="004D4F64">
        <w:rPr>
          <w:b/>
          <w:bCs/>
        </w:rPr>
        <w:t>l’Assureur</w:t>
      </w:r>
      <w:r>
        <w:t xml:space="preserve">.  Il en est de même, lorsque cela est possible, de la fourniture de la prestation qui avait été ainsi suspendue. </w:t>
      </w:r>
    </w:p>
    <w:p w14:paraId="5931BA61" w14:textId="63C7FC91" w:rsidR="00DB15DD" w:rsidRDefault="00151DF8" w:rsidP="00DB15DD">
      <w:pPr>
        <w:spacing w:after="160" w:line="259" w:lineRule="auto"/>
        <w:jc w:val="both"/>
      </w:pPr>
      <w:r w:rsidRPr="004D4F64">
        <w:rPr>
          <w:b/>
          <w:bCs/>
        </w:rPr>
        <w:t>L’Assureur</w:t>
      </w:r>
      <w:r>
        <w:t xml:space="preserve"> devra informer </w:t>
      </w:r>
      <w:r w:rsidRPr="004D4F64">
        <w:rPr>
          <w:b/>
          <w:bCs/>
        </w:rPr>
        <w:t>l’Assuré</w:t>
      </w:r>
      <w:r>
        <w:t xml:space="preserve">, par écrit motivé, de tout refus de prise en charge d’un sinistre en raison de l’existence d’une ou plusieurs </w:t>
      </w:r>
      <w:r w:rsidRPr="004D4F64">
        <w:rPr>
          <w:b/>
          <w:bCs/>
        </w:rPr>
        <w:t>Sanctions</w:t>
      </w:r>
      <w:r>
        <w:t xml:space="preserve"> </w:t>
      </w:r>
      <w:r w:rsidRPr="004D4F64">
        <w:rPr>
          <w:b/>
          <w:bCs/>
        </w:rPr>
        <w:t>Internationales</w:t>
      </w:r>
      <w:r>
        <w:t>.</w:t>
      </w:r>
    </w:p>
    <w:p w14:paraId="1F311AA5" w14:textId="77777777" w:rsidR="00DB15DD" w:rsidRPr="009529C5" w:rsidRDefault="00DB15DD" w:rsidP="00DB15DD">
      <w:pPr>
        <w:spacing w:after="160" w:line="259" w:lineRule="auto"/>
        <w:jc w:val="both"/>
      </w:pPr>
    </w:p>
    <w:p w14:paraId="092CDC1E" w14:textId="77777777" w:rsidR="0007315D" w:rsidRPr="004262FA" w:rsidRDefault="003A2FB5" w:rsidP="007D38D4">
      <w:pPr>
        <w:pStyle w:val="GRANDTITREPARTIE"/>
      </w:pPr>
      <w:r w:rsidRPr="004262FA">
        <w:t>CONCLUSION ET SIGNATURE DU CONTRAT</w:t>
      </w:r>
    </w:p>
    <w:p w14:paraId="19051CA7" w14:textId="77777777" w:rsidR="0007315D" w:rsidRDefault="0007315D" w:rsidP="003A2FB5"/>
    <w:p w14:paraId="7428FD85" w14:textId="77777777" w:rsidR="003A2FB5" w:rsidRDefault="003A2FB5" w:rsidP="003A2FB5">
      <w:r>
        <w:t>{#</w:t>
      </w:r>
      <w:r w:rsidRPr="007F6E05">
        <w:t>hasInterMutualist</w:t>
      </w:r>
      <w:r>
        <w:t>}</w:t>
      </w:r>
    </w:p>
    <w:p w14:paraId="6392C2C3" w14:textId="77777777" w:rsidR="003A2FB5" w:rsidRDefault="003A2FB5" w:rsidP="00185A09">
      <w:pPr>
        <w:pStyle w:val="SOUSPARTIENUMEROTEES"/>
      </w:pPr>
      <w:r>
        <w:t>Mutualité</w:t>
      </w:r>
    </w:p>
    <w:p w14:paraId="10469EF7" w14:textId="77777777" w:rsidR="003A2FB5" w:rsidRDefault="003A2FB5" w:rsidP="003A2FB5">
      <w:r>
        <w:tab/>
      </w:r>
    </w:p>
    <w:p w14:paraId="004D2155" w14:textId="77777777" w:rsidR="003A2FB5" w:rsidRDefault="003A2FB5" w:rsidP="003A2FB5">
      <w:r w:rsidRPr="007F6E05">
        <w:t>Je déclare adhérer aux statuts de la société d’assurance mutuelle dont un exemplaire m'a été remis.</w:t>
      </w:r>
    </w:p>
    <w:p w14:paraId="2A0464D1" w14:textId="77777777" w:rsidR="008E4E05" w:rsidRDefault="008E4E05" w:rsidP="003A2FB5"/>
    <w:p w14:paraId="059C5C7B" w14:textId="77777777" w:rsidR="0007315D" w:rsidRPr="008E4E05" w:rsidRDefault="003A2FB5" w:rsidP="003A2FB5">
      <w:r>
        <w:t>{/</w:t>
      </w:r>
      <w:r w:rsidRPr="007F6E05">
        <w:t>hasInterMutualist</w:t>
      </w:r>
      <w:r>
        <w:t>}</w:t>
      </w:r>
    </w:p>
    <w:p w14:paraId="0DDFA66F" w14:textId="0074D045" w:rsidR="003A2FB5" w:rsidRDefault="00EA5775" w:rsidP="00DE4F0E">
      <w:pPr>
        <w:pStyle w:val="SOUSPARTIENUMEROTEES"/>
      </w:pPr>
      <w:r w:rsidRPr="00EA5775">
        <w:t>Information précontractuelle</w:t>
      </w:r>
    </w:p>
    <w:p w14:paraId="4F82DBE0" w14:textId="77777777" w:rsidR="00D23D0B" w:rsidRPr="009529C5" w:rsidRDefault="00D23D0B" w:rsidP="00D23D0B">
      <w:pPr>
        <w:pStyle w:val="SOUSPARTIENUMEROTEES"/>
        <w:numPr>
          <w:ilvl w:val="0"/>
          <w:numId w:val="0"/>
        </w:numPr>
      </w:pPr>
    </w:p>
    <w:p w14:paraId="70F4D999" w14:textId="7F692D33" w:rsidR="00FA2CA1" w:rsidRDefault="00EA5775" w:rsidP="00FA2CA1">
      <w:pPr>
        <w:jc w:val="both"/>
      </w:pPr>
      <w:r w:rsidRPr="00EA5775">
        <w:t>Je reconnais que les présentes Conditions particulières ont été établies conformément aux informations que j'ai données à l'assureur préalablement à la prise d'effet du contrat.</w:t>
      </w:r>
    </w:p>
    <w:p w14:paraId="5CC69B5F" w14:textId="77777777" w:rsidR="003A2FB5" w:rsidRPr="009529C5" w:rsidRDefault="003A2FB5" w:rsidP="003A2FB5"/>
    <w:p w14:paraId="4A4367AC" w14:textId="77777777" w:rsidR="003A2FB5" w:rsidRPr="009529C5" w:rsidRDefault="003A2FB5" w:rsidP="003A2FB5">
      <w:r w:rsidRPr="009529C5">
        <w:t xml:space="preserve">Fait à </w:t>
      </w:r>
      <w:r w:rsidRPr="009529C5">
        <w:rPr>
          <w:b/>
          <w:bCs/>
        </w:rPr>
        <w:t>Paris</w:t>
      </w:r>
    </w:p>
    <w:p w14:paraId="16ED1B5C" w14:textId="7AADB0E4" w:rsidR="003A2FB5" w:rsidRPr="009529C5" w:rsidRDefault="003A2FB5" w:rsidP="003A2FB5">
      <w:r w:rsidRPr="009529C5">
        <w:t xml:space="preserve">Le </w:t>
      </w:r>
      <w:r w:rsidRPr="00FE48D0">
        <w:rPr>
          <w:b/>
          <w:bCs/>
        </w:rPr>
        <w:t>{dateJour}</w:t>
      </w:r>
      <w:r w:rsidRPr="00FE48D0">
        <w:t xml:space="preserve"> </w:t>
      </w:r>
      <w:r w:rsidRPr="009529C5">
        <w:t>en deux exemplaires</w:t>
      </w:r>
    </w:p>
    <w:p w14:paraId="213F6527" w14:textId="77777777" w:rsidR="003A2FB5" w:rsidRDefault="003A2FB5" w:rsidP="003A2FB5"/>
    <w:p w14:paraId="18183CA5" w14:textId="77777777" w:rsidR="003A2FB5" w:rsidRDefault="003A2FB5" w:rsidP="003A2FB5"/>
    <w:p w14:paraId="74DB579C" w14:textId="77777777" w:rsidR="003A2FB5" w:rsidRPr="00FE48D0" w:rsidRDefault="003A2FB5" w:rsidP="003A2FB5"/>
    <w:tbl>
      <w:tblPr>
        <w:tblW w:w="55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03"/>
        <w:gridCol w:w="4876"/>
      </w:tblGrid>
      <w:tr w:rsidR="003A2FB5" w:rsidRPr="002D11DF" w14:paraId="15DFD2A1" w14:textId="77777777" w:rsidTr="00D44B5F">
        <w:trPr>
          <w:jc w:val="center"/>
        </w:trPr>
        <w:tc>
          <w:tcPr>
            <w:tcW w:w="5103" w:type="dxa"/>
            <w:tcBorders>
              <w:top w:val="none" w:sz="8" w:space="0" w:color="000000"/>
              <w:left w:val="none" w:sz="8" w:space="0" w:color="000000"/>
              <w:bottom w:val="none" w:sz="8" w:space="0" w:color="000000"/>
              <w:right w:val="none" w:sz="8" w:space="0" w:color="000000"/>
            </w:tcBorders>
          </w:tcPr>
          <w:p w14:paraId="1DBCFB6D" w14:textId="77777777" w:rsidR="003A2FB5" w:rsidRPr="009A7F26" w:rsidRDefault="003A2FB5" w:rsidP="00D44B5F">
            <w:pPr>
              <w:jc w:val="center"/>
            </w:pPr>
            <w:r w:rsidRPr="009A7F26">
              <w:t>Le souscripteur</w:t>
            </w:r>
          </w:p>
          <w:p w14:paraId="760652E5" w14:textId="77777777" w:rsidR="003A2FB5" w:rsidRPr="009A7F26" w:rsidRDefault="003A2FB5" w:rsidP="00D44B5F">
            <w:pPr>
              <w:jc w:val="center"/>
            </w:pPr>
            <w:r w:rsidRPr="009A7F26">
              <w:t>(raison sociale ou tampon</w:t>
            </w:r>
          </w:p>
          <w:p w14:paraId="6BA71446" w14:textId="77777777" w:rsidR="003A2FB5" w:rsidRPr="009A7F26" w:rsidRDefault="003A2FB5" w:rsidP="00D44B5F">
            <w:pPr>
              <w:jc w:val="center"/>
            </w:pPr>
            <w:r w:rsidRPr="009A7F26">
              <w:t>nom, prénom et fonction du signataire)</w:t>
            </w:r>
          </w:p>
          <w:p w14:paraId="03C1AFA7" w14:textId="77777777" w:rsidR="003A2FB5" w:rsidRPr="009624B9" w:rsidRDefault="003A2FB5" w:rsidP="00D44B5F">
            <w:pPr>
              <w:jc w:val="center"/>
              <w:rPr>
                <w:b/>
                <w:bCs/>
              </w:rPr>
            </w:pPr>
            <w:r w:rsidRPr="009624B9">
              <w:rPr>
                <w:b/>
                <w:bCs/>
              </w:rPr>
              <w:t>{nomClient}</w:t>
            </w:r>
          </w:p>
        </w:tc>
        <w:tc>
          <w:tcPr>
            <w:tcW w:w="4876" w:type="dxa"/>
            <w:tcBorders>
              <w:top w:val="none" w:sz="8" w:space="0" w:color="000000"/>
              <w:left w:val="none" w:sz="8" w:space="0" w:color="000000"/>
              <w:bottom w:val="none" w:sz="8" w:space="0" w:color="000000"/>
              <w:right w:val="none" w:sz="8" w:space="0" w:color="000000"/>
            </w:tcBorders>
          </w:tcPr>
          <w:p w14:paraId="387C54A3" w14:textId="77777777" w:rsidR="003A2FB5" w:rsidRPr="009A7F26" w:rsidRDefault="003A2FB5" w:rsidP="00D44B5F">
            <w:pPr>
              <w:jc w:val="center"/>
            </w:pPr>
            <w:bookmarkStart w:id="4" w:name="_Hlk177472086"/>
            <w:r w:rsidRPr="009A7F26">
              <w:t>{#hasCourtier}</w:t>
            </w:r>
          </w:p>
          <w:bookmarkEnd w:id="4"/>
          <w:p w14:paraId="14C7C92F" w14:textId="77777777" w:rsidR="003A2FB5" w:rsidRPr="009A7F26" w:rsidRDefault="003A2FB5" w:rsidP="00D44B5F">
            <w:pPr>
              <w:jc w:val="center"/>
              <w:rPr>
                <w:b/>
                <w:bCs/>
              </w:rPr>
            </w:pPr>
            <w:r w:rsidRPr="009A7F26">
              <w:rPr>
                <w:b/>
                <w:bCs/>
              </w:rPr>
              <w:t>Mathieu Godart</w:t>
            </w:r>
          </w:p>
          <w:p w14:paraId="4F7DCCFE" w14:textId="77777777" w:rsidR="003A2FB5" w:rsidRPr="009A7F26" w:rsidRDefault="003A2FB5" w:rsidP="00D44B5F">
            <w:pPr>
              <w:jc w:val="center"/>
            </w:pPr>
            <w:r w:rsidRPr="009A7F26">
              <w:t>Directeur Général Délégué</w:t>
            </w:r>
          </w:p>
          <w:p w14:paraId="282DF99A" w14:textId="77777777" w:rsidR="003A2FB5" w:rsidRPr="009A7F26" w:rsidRDefault="003A2FB5" w:rsidP="00D44B5F">
            <w:pPr>
              <w:jc w:val="center"/>
            </w:pPr>
          </w:p>
          <w:p w14:paraId="06CD4DCF" w14:textId="77777777" w:rsidR="003A2FB5" w:rsidRDefault="003A2FB5" w:rsidP="00D44B5F">
            <w:pPr>
              <w:jc w:val="center"/>
              <w:rPr>
                <w:b/>
                <w:bCs/>
                <w:color w:val="FF0000"/>
              </w:rPr>
            </w:pPr>
            <w:r>
              <w:rPr>
                <w:b/>
                <w:bCs/>
                <w:noProof/>
                <w:color w:val="FF0000"/>
              </w:rPr>
              <w:drawing>
                <wp:inline distT="0" distB="0" distL="0" distR="0" wp14:anchorId="54DB4355" wp14:editId="7AB2E6BF">
                  <wp:extent cx="1681862" cy="669851"/>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377" cy="683199"/>
                          </a:xfrm>
                          <a:prstGeom prst="rect">
                            <a:avLst/>
                          </a:prstGeom>
                          <a:noFill/>
                          <a:ln>
                            <a:noFill/>
                          </a:ln>
                        </pic:spPr>
                      </pic:pic>
                    </a:graphicData>
                  </a:graphic>
                </wp:inline>
              </w:drawing>
            </w:r>
          </w:p>
          <w:p w14:paraId="0D2EAEE8" w14:textId="77777777" w:rsidR="003A2FB5" w:rsidRPr="009A7F26" w:rsidRDefault="003A2FB5" w:rsidP="00D44B5F">
            <w:pPr>
              <w:jc w:val="center"/>
            </w:pPr>
            <w:r w:rsidRPr="009A7F26">
              <w:t>{/hasCourtier}</w:t>
            </w:r>
          </w:p>
          <w:p w14:paraId="52F8B04E" w14:textId="77777777" w:rsidR="003A2FB5" w:rsidRPr="009A7F26" w:rsidRDefault="003A2FB5" w:rsidP="00D44B5F">
            <w:pPr>
              <w:jc w:val="center"/>
            </w:pPr>
            <w:r w:rsidRPr="009A7F26">
              <w:t>{#hasAgent}</w:t>
            </w:r>
          </w:p>
          <w:p w14:paraId="299078C1" w14:textId="77777777" w:rsidR="003A2FB5" w:rsidRDefault="003A2FB5" w:rsidP="00D44B5F">
            <w:pPr>
              <w:jc w:val="center"/>
            </w:pPr>
            <w:r w:rsidRPr="009A7F26">
              <w:t>Votre Agent Général AXA par délégation</w:t>
            </w:r>
          </w:p>
          <w:p w14:paraId="5D253452" w14:textId="20021F3F" w:rsidR="00A15981" w:rsidRPr="00A15981" w:rsidRDefault="00A15981" w:rsidP="00D44B5F">
            <w:pPr>
              <w:jc w:val="center"/>
              <w:rPr>
                <w:b/>
                <w:bCs/>
              </w:rPr>
            </w:pPr>
            <w:r w:rsidRPr="00A15981">
              <w:rPr>
                <w:b/>
                <w:bCs/>
              </w:rPr>
              <w:t>{nomInter}</w:t>
            </w:r>
          </w:p>
          <w:p w14:paraId="2675447B" w14:textId="77777777" w:rsidR="003A2FB5" w:rsidRDefault="003A2FB5" w:rsidP="00D44B5F">
            <w:pPr>
              <w:jc w:val="center"/>
            </w:pPr>
            <w:r>
              <w:t>{/hasAgent}</w:t>
            </w:r>
          </w:p>
          <w:p w14:paraId="7BD0D748" w14:textId="77777777" w:rsidR="003A2FB5" w:rsidRPr="002D11DF" w:rsidRDefault="003A2FB5" w:rsidP="00D44B5F">
            <w:pPr>
              <w:jc w:val="center"/>
            </w:pPr>
          </w:p>
        </w:tc>
      </w:tr>
    </w:tbl>
    <w:p w14:paraId="46A02C80" w14:textId="77777777" w:rsidR="003A2FB5" w:rsidRPr="009529C5" w:rsidRDefault="003A2FB5" w:rsidP="003A2FB5"/>
    <w:p w14:paraId="09D80551" w14:textId="77777777" w:rsidR="005B685F" w:rsidRPr="00BB77C8" w:rsidRDefault="005B685F" w:rsidP="00BB77C8"/>
    <w:sectPr w:rsidR="005B685F" w:rsidRPr="00BB77C8" w:rsidSect="00FE4230">
      <w:headerReference w:type="default" r:id="rId10"/>
      <w:footerReference w:type="even" r:id="rId11"/>
      <w:footerReference w:type="default" r:id="rId12"/>
      <w:footerReference w:type="first" r:id="rId13"/>
      <w:pgSz w:w="11906" w:h="16838"/>
      <w:pgMar w:top="1417" w:right="1417" w:bottom="1417" w:left="1417"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AD0D" w14:textId="77777777" w:rsidR="00643523" w:rsidRDefault="00643523" w:rsidP="00D975F7">
      <w:r>
        <w:separator/>
      </w:r>
    </w:p>
  </w:endnote>
  <w:endnote w:type="continuationSeparator" w:id="0">
    <w:p w14:paraId="1B12CB4C" w14:textId="77777777" w:rsidR="00643523" w:rsidRDefault="00643523" w:rsidP="00D9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ItcT">
    <w:panose1 w:val="00000000000000000000"/>
    <w:charset w:val="00"/>
    <w:family w:val="auto"/>
    <w:pitch w:val="variable"/>
    <w:sig w:usb0="800000AF" w:usb1="0000204A" w:usb2="00000000" w:usb3="00000000" w:csb0="00000013" w:csb1="00000000"/>
  </w:font>
  <w:font w:name="ITCFranklinGothicLTDemi">
    <w:panose1 w:val="02000703050000020004"/>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ITCFranklinGothicLTBook">
    <w:panose1 w:val="02000503050000020004"/>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4AFA" w14:textId="77777777" w:rsidR="00D975F7" w:rsidRDefault="00D62A43">
    <w:pPr>
      <w:pStyle w:val="Pieddepage"/>
    </w:pPr>
    <w:r>
      <w:rPr>
        <w:noProof/>
      </w:rPr>
      <mc:AlternateContent>
        <mc:Choice Requires="wps">
          <w:drawing>
            <wp:anchor distT="0" distB="0" distL="0" distR="0" simplePos="0" relativeHeight="251659264" behindDoc="0" locked="0" layoutInCell="1" allowOverlap="1" wp14:anchorId="78A0F2EF" wp14:editId="5194A3F3">
              <wp:simplePos x="0" y="0"/>
              <wp:positionH relativeFrom="page">
                <wp:align>left</wp:align>
              </wp:positionH>
              <wp:positionV relativeFrom="page">
                <wp:align>bottom</wp:align>
              </wp:positionV>
              <wp:extent cx="443865" cy="44386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C33F807" w14:textId="77777777" w:rsidR="006430BE" w:rsidRPr="006430BE" w:rsidRDefault="006430BE" w:rsidP="006430BE">
                          <w:pPr>
                            <w:rPr>
                              <w:rFonts w:cs="Calibri"/>
                              <w:noProof/>
                              <w:color w:val="000000"/>
                              <w:sz w:val="20"/>
                              <w:szCs w:val="20"/>
                            </w:rPr>
                          </w:pPr>
                        </w:p>
                        <w:p w14:paraId="10BEF0F9" w14:textId="77777777" w:rsidR="006430BE" w:rsidRPr="006430BE" w:rsidRDefault="006430BE" w:rsidP="006430BE">
                          <w:pPr>
                            <w:rPr>
                              <w:rFonts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8A0F2EF" id="_x0000_t202" coordsize="21600,21600" o:spt="202" path="m,l,21600r21600,l21600,xe">
              <v:stroke joinstyle="miter"/>
              <v:path gradientshapeok="t" o:connecttype="rect"/>
            </v:shapetype>
            <v:shape id="Zone de texte 4" o:spid="_x0000_s1027" type="#_x0000_t202" style="position:absolute;margin-left:0;margin-top:0;width:34.95pt;height:34.9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UuFwIAADM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" filled="f" stroked="f">
              <v:textbox style="mso-fit-shape-to-text:t" inset="20pt,0,0,15pt">
                <w:txbxContent>
                  <w:p w14:paraId="1C33F807" w14:textId="77777777" w:rsidR="006430BE" w:rsidRPr="006430BE" w:rsidRDefault="006430BE" w:rsidP="006430BE">
                    <w:pPr>
                      <w:rPr>
                        <w:rFonts w:cs="Calibri"/>
                        <w:noProof/>
                        <w:color w:val="000000"/>
                        <w:sz w:val="20"/>
                        <w:szCs w:val="20"/>
                      </w:rPr>
                    </w:pPr>
                  </w:p>
                  <w:p w14:paraId="10BEF0F9" w14:textId="77777777" w:rsidR="006430BE" w:rsidRPr="006430BE" w:rsidRDefault="006430BE" w:rsidP="006430BE">
                    <w:pPr>
                      <w:rPr>
                        <w:rFonts w:cs="Calibri"/>
                        <w:noProof/>
                        <w:color w:val="000000"/>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6D20" w14:textId="77777777" w:rsidR="0076153A" w:rsidRDefault="0076153A">
    <w:pPr>
      <w:tabs>
        <w:tab w:val="center" w:pos="4550"/>
        <w:tab w:val="left" w:pos="5818"/>
      </w:tabs>
      <w:ind w:right="260"/>
      <w:jc w:val="right"/>
      <w:rPr>
        <w:color w:val="222A35" w:themeColor="text2" w:themeShade="80"/>
      </w:rPr>
    </w:pP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55534CED" w14:textId="77777777" w:rsidR="00D975F7" w:rsidRDefault="00D975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4834" w14:textId="77777777" w:rsidR="00D975F7" w:rsidRDefault="00D62A43">
    <w:pPr>
      <w:pStyle w:val="Pieddepage"/>
    </w:pPr>
    <w:r>
      <w:rPr>
        <w:noProof/>
      </w:rPr>
      <mc:AlternateContent>
        <mc:Choice Requires="wps">
          <w:drawing>
            <wp:anchor distT="0" distB="0" distL="0" distR="0" simplePos="0" relativeHeight="251658240" behindDoc="0" locked="0" layoutInCell="1" allowOverlap="1" wp14:anchorId="4E62751F" wp14:editId="323409EB">
              <wp:simplePos x="0" y="0"/>
              <wp:positionH relativeFrom="page">
                <wp:align>left</wp:align>
              </wp:positionH>
              <wp:positionV relativeFrom="page">
                <wp:align>bottom</wp:align>
              </wp:positionV>
              <wp:extent cx="443865" cy="44386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77A9765" w14:textId="77777777" w:rsidR="006430BE" w:rsidRPr="006430BE" w:rsidRDefault="006430BE" w:rsidP="006430BE">
                          <w:pPr>
                            <w:rPr>
                              <w:rFonts w:cs="Calibri"/>
                              <w:noProof/>
                              <w:color w:val="000000"/>
                              <w:sz w:val="20"/>
                              <w:szCs w:val="20"/>
                            </w:rPr>
                          </w:pPr>
                        </w:p>
                        <w:p w14:paraId="550EAF38" w14:textId="77777777" w:rsidR="006430BE" w:rsidRPr="006430BE" w:rsidRDefault="006430BE" w:rsidP="006430BE">
                          <w:pPr>
                            <w:rPr>
                              <w:rFonts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E62751F" id="_x0000_t202" coordsize="21600,21600" o:spt="202" path="m,l,21600r21600,l21600,xe">
              <v:stroke joinstyle="miter"/>
              <v:path gradientshapeok="t" o:connecttype="rect"/>
            </v:shapetype>
            <v:shape id="Zone de texte 3" o:spid="_x0000_s1028"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" filled="f" stroked="f">
              <v:textbox style="mso-fit-shape-to-text:t" inset="20pt,0,0,15pt">
                <w:txbxContent>
                  <w:p w14:paraId="177A9765" w14:textId="77777777" w:rsidR="006430BE" w:rsidRPr="006430BE" w:rsidRDefault="006430BE" w:rsidP="006430BE">
                    <w:pPr>
                      <w:rPr>
                        <w:rFonts w:cs="Calibri"/>
                        <w:noProof/>
                        <w:color w:val="000000"/>
                        <w:sz w:val="20"/>
                        <w:szCs w:val="20"/>
                      </w:rPr>
                    </w:pPr>
                  </w:p>
                  <w:p w14:paraId="550EAF38" w14:textId="77777777" w:rsidR="006430BE" w:rsidRPr="006430BE" w:rsidRDefault="006430BE" w:rsidP="006430BE">
                    <w:pPr>
                      <w:rPr>
                        <w:rFonts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EE52" w14:textId="77777777" w:rsidR="00643523" w:rsidRDefault="00643523" w:rsidP="00D975F7">
      <w:r>
        <w:separator/>
      </w:r>
    </w:p>
  </w:footnote>
  <w:footnote w:type="continuationSeparator" w:id="0">
    <w:p w14:paraId="421AAB6E" w14:textId="77777777" w:rsidR="00643523" w:rsidRDefault="00643523" w:rsidP="00D9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0C4F" w14:textId="77777777" w:rsidR="0076153A" w:rsidRDefault="0076153A" w:rsidP="0076153A">
    <w:pPr>
      <w:pStyle w:val="En-tte"/>
      <w:jc w:val="center"/>
    </w:pPr>
    <w:r w:rsidRPr="0038791F">
      <w:rPr>
        <w:noProof/>
      </w:rPr>
      <w:drawing>
        <wp:inline distT="0" distB="0" distL="0" distR="0" wp14:anchorId="1AD371E6" wp14:editId="3CC55028">
          <wp:extent cx="552450" cy="55245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0FA4E368" w14:textId="77777777" w:rsidR="00FE4230" w:rsidRDefault="00FE4230" w:rsidP="0076153A">
    <w:pPr>
      <w:pStyle w:val="En-tte"/>
      <w:jc w:val="center"/>
    </w:pPr>
  </w:p>
  <w:p w14:paraId="43B4C2CE" w14:textId="77777777" w:rsidR="00386E83" w:rsidRDefault="00386E83" w:rsidP="005922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7A0"/>
    <w:multiLevelType w:val="hybridMultilevel"/>
    <w:tmpl w:val="C0EA851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94B44"/>
    <w:multiLevelType w:val="hybridMultilevel"/>
    <w:tmpl w:val="9D86A9E2"/>
    <w:lvl w:ilvl="0" w:tplc="EA4CEBE0">
      <w:start w:val="4"/>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39F1516"/>
    <w:multiLevelType w:val="hybridMultilevel"/>
    <w:tmpl w:val="2F7C02F2"/>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15:restartNumberingAfterBreak="0">
    <w:nsid w:val="09A35B17"/>
    <w:multiLevelType w:val="hybridMultilevel"/>
    <w:tmpl w:val="6BE252EC"/>
    <w:lvl w:ilvl="0" w:tplc="D900617A">
      <w:start w:val="1"/>
      <w:numFmt w:val="decimal"/>
      <w:lvlText w:val="6.2.%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240511"/>
    <w:multiLevelType w:val="hybridMultilevel"/>
    <w:tmpl w:val="0E5E6FD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695E06"/>
    <w:multiLevelType w:val="hybridMultilevel"/>
    <w:tmpl w:val="D6180194"/>
    <w:lvl w:ilvl="0" w:tplc="B63E0514">
      <w:start w:val="1"/>
      <w:numFmt w:val="decimal"/>
      <w:lvlText w:val="6.%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 w15:restartNumberingAfterBreak="0">
    <w:nsid w:val="0B9338A9"/>
    <w:multiLevelType w:val="hybridMultilevel"/>
    <w:tmpl w:val="E2209330"/>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0613CE"/>
    <w:multiLevelType w:val="hybridMultilevel"/>
    <w:tmpl w:val="1DEC271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261B55"/>
    <w:multiLevelType w:val="multilevel"/>
    <w:tmpl w:val="12E67DE4"/>
    <w:lvl w:ilvl="0">
      <w:start w:val="1"/>
      <w:numFmt w:val="decimal"/>
      <w:suff w:val="space"/>
      <w:lvlText w:val="%1. "/>
      <w:lvlJc w:val="left"/>
      <w:pPr>
        <w:ind w:left="0" w:firstLine="0"/>
      </w:pPr>
      <w:rPr>
        <w:rFonts w:hint="default"/>
      </w:rPr>
    </w:lvl>
    <w:lvl w:ilvl="1">
      <w:start w:val="1"/>
      <w:numFmt w:val="decimal"/>
      <w:suff w:val="space"/>
      <w:lvlText w:val="%1.%2. "/>
      <w:lvlJc w:val="left"/>
      <w:pPr>
        <w:ind w:left="1428" w:hanging="360"/>
      </w:pPr>
      <w:rPr>
        <w:rFonts w:hint="default"/>
      </w:rPr>
    </w:lvl>
    <w:lvl w:ilvl="2">
      <w:start w:val="1"/>
      <w:numFmt w:val="decimal"/>
      <w:suff w:val="space"/>
      <w:lvlText w:val="%1.%2.%3. "/>
      <w:lvlJc w:val="left"/>
      <w:pPr>
        <w:ind w:left="0" w:firstLine="34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9" w15:restartNumberingAfterBreak="0">
    <w:nsid w:val="14BE7B4A"/>
    <w:multiLevelType w:val="hybridMultilevel"/>
    <w:tmpl w:val="245C69B2"/>
    <w:lvl w:ilvl="0" w:tplc="EED04160">
      <w:start w:val="1"/>
      <w:numFmt w:val="decimal"/>
      <w:lvlText w:val="5.%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18855056"/>
    <w:multiLevelType w:val="hybridMultilevel"/>
    <w:tmpl w:val="6F9A05B8"/>
    <w:lvl w:ilvl="0" w:tplc="FC10A85C">
      <w:start w:val="1"/>
      <w:numFmt w:val="decimal"/>
      <w:lvlText w:val="7.%1."/>
      <w:lvlJc w:val="left"/>
      <w:pPr>
        <w:ind w:left="1426" w:hanging="360"/>
      </w:pPr>
      <w:rPr>
        <w:rFonts w:hint="default"/>
      </w:rPr>
    </w:lvl>
    <w:lvl w:ilvl="1" w:tplc="81C85BB8">
      <w:start w:val="1"/>
      <w:numFmt w:val="decimal"/>
      <w:lvlText w:val="7.%2.a"/>
      <w:lvlJc w:val="left"/>
      <w:pPr>
        <w:ind w:left="1440" w:hanging="360"/>
      </w:pPr>
      <w:rPr>
        <w:rFonts w:hint="default"/>
        <w:b/>
        <w:bCs/>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9BC6E6C"/>
    <w:multiLevelType w:val="hybridMultilevel"/>
    <w:tmpl w:val="4DB0AC40"/>
    <w:lvl w:ilvl="0" w:tplc="664E327C">
      <w:numFmt w:val="bullet"/>
      <w:lvlText w:val="-"/>
      <w:lvlJc w:val="left"/>
      <w:pPr>
        <w:ind w:left="2213" w:hanging="360"/>
      </w:pPr>
      <w:rPr>
        <w:rFonts w:ascii="Calibri" w:eastAsia="Calibri" w:hAnsi="Calibri" w:cs="Calibri" w:hint="default"/>
        <w:b/>
        <w:bCs w:val="0"/>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2" w15:restartNumberingAfterBreak="0">
    <w:nsid w:val="1A747D8A"/>
    <w:multiLevelType w:val="hybridMultilevel"/>
    <w:tmpl w:val="80AE1CB6"/>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6B0F9C"/>
    <w:multiLevelType w:val="multilevel"/>
    <w:tmpl w:val="B17C5F46"/>
    <w:lvl w:ilvl="0">
      <w:start w:val="1"/>
      <w:numFmt w:val="decimal"/>
      <w:lvlText w:val="4.%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4" w15:restartNumberingAfterBreak="0">
    <w:nsid w:val="1C785D24"/>
    <w:multiLevelType w:val="hybridMultilevel"/>
    <w:tmpl w:val="056E9DE2"/>
    <w:lvl w:ilvl="0" w:tplc="671E61D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555179"/>
    <w:multiLevelType w:val="hybridMultilevel"/>
    <w:tmpl w:val="E028F1F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0876C5"/>
    <w:multiLevelType w:val="hybridMultilevel"/>
    <w:tmpl w:val="2CE0D9EC"/>
    <w:lvl w:ilvl="0" w:tplc="94E4864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C068C0"/>
    <w:multiLevelType w:val="hybridMultilevel"/>
    <w:tmpl w:val="472A6F7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797DA4"/>
    <w:multiLevelType w:val="hybridMultilevel"/>
    <w:tmpl w:val="95BA6392"/>
    <w:lvl w:ilvl="0" w:tplc="157EF86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9A13793"/>
    <w:multiLevelType w:val="hybridMultilevel"/>
    <w:tmpl w:val="4D342E12"/>
    <w:lvl w:ilvl="0" w:tplc="0A04809C">
      <w:start w:val="3"/>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A6589C"/>
    <w:multiLevelType w:val="hybridMultilevel"/>
    <w:tmpl w:val="EB907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334B02"/>
    <w:multiLevelType w:val="hybridMultilevel"/>
    <w:tmpl w:val="CE58AA7C"/>
    <w:lvl w:ilvl="0" w:tplc="13F042E0">
      <w:start w:val="1"/>
      <w:numFmt w:val="decimal"/>
      <w:lvlText w:val="2.%1."/>
      <w:lvlJc w:val="left"/>
      <w:pPr>
        <w:ind w:left="178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45D2199"/>
    <w:multiLevelType w:val="hybridMultilevel"/>
    <w:tmpl w:val="F8628506"/>
    <w:lvl w:ilvl="0" w:tplc="94E48646">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736819"/>
    <w:multiLevelType w:val="hybridMultilevel"/>
    <w:tmpl w:val="0894523A"/>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7A7A4F"/>
    <w:multiLevelType w:val="hybridMultilevel"/>
    <w:tmpl w:val="652250EE"/>
    <w:lvl w:ilvl="0" w:tplc="952E8134">
      <w:start w:val="1"/>
      <w:numFmt w:val="decimal"/>
      <w:lvlText w:val="4.%1."/>
      <w:lvlJc w:val="left"/>
      <w:pPr>
        <w:ind w:left="178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6AD3F60"/>
    <w:multiLevelType w:val="hybridMultilevel"/>
    <w:tmpl w:val="B19E8B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3D6E553B"/>
    <w:multiLevelType w:val="multilevel"/>
    <w:tmpl w:val="49047CAE"/>
    <w:lvl w:ilvl="0">
      <w:start w:val="1"/>
      <w:numFmt w:val="decimal"/>
      <w:pStyle w:val="GRANDTITREPARTIE"/>
      <w:suff w:val="space"/>
      <w:lvlText w:val="%1. "/>
      <w:lvlJc w:val="left"/>
      <w:pPr>
        <w:ind w:left="0" w:firstLine="0"/>
      </w:pPr>
      <w:rPr>
        <w:rFonts w:hint="default"/>
      </w:rPr>
    </w:lvl>
    <w:lvl w:ilvl="1">
      <w:start w:val="1"/>
      <w:numFmt w:val="decimal"/>
      <w:pStyle w:val="SOUSPARTIENUMEROTEES"/>
      <w:suff w:val="space"/>
      <w:lvlText w:val="%1.%2. "/>
      <w:lvlJc w:val="left"/>
      <w:pPr>
        <w:ind w:left="1428" w:hanging="360"/>
      </w:pPr>
      <w:rPr>
        <w:rFonts w:hint="default"/>
      </w:rPr>
    </w:lvl>
    <w:lvl w:ilvl="2">
      <w:start w:val="1"/>
      <w:numFmt w:val="decimal"/>
      <w:pStyle w:val="soussoustitre"/>
      <w:suff w:val="space"/>
      <w:lvlText w:val="%1.%2.%3. "/>
      <w:lvlJc w:val="left"/>
      <w:pPr>
        <w:ind w:left="0" w:firstLine="34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7" w15:restartNumberingAfterBreak="0">
    <w:nsid w:val="4158145C"/>
    <w:multiLevelType w:val="hybridMultilevel"/>
    <w:tmpl w:val="592A2A1E"/>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CF664F"/>
    <w:multiLevelType w:val="hybridMultilevel"/>
    <w:tmpl w:val="A11C16EE"/>
    <w:lvl w:ilvl="0" w:tplc="0CFEF066">
      <w:numFmt w:val="bullet"/>
      <w:lvlText w:val="-"/>
      <w:lvlJc w:val="left"/>
      <w:pPr>
        <w:ind w:left="720" w:hanging="360"/>
      </w:pPr>
      <w:rPr>
        <w:rFonts w:ascii="Calibri" w:eastAsia="Calibri" w:hAnsi="Calibri" w:cs="Calibri"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0F6586"/>
    <w:multiLevelType w:val="hybridMultilevel"/>
    <w:tmpl w:val="28B87F76"/>
    <w:lvl w:ilvl="0" w:tplc="7B04A4BE">
      <w:start w:val="1"/>
      <w:numFmt w:val="decimal"/>
      <w:lvlText w:val="7.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7AF4E39"/>
    <w:multiLevelType w:val="hybridMultilevel"/>
    <w:tmpl w:val="6A74460A"/>
    <w:lvl w:ilvl="0" w:tplc="B2061CB0">
      <w:start w:val="1"/>
      <w:numFmt w:val="decimal"/>
      <w:lvlText w:val="11.%1."/>
      <w:lvlJc w:val="left"/>
      <w:pPr>
        <w:ind w:left="142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9101F44"/>
    <w:multiLevelType w:val="hybridMultilevel"/>
    <w:tmpl w:val="AE6CD6E6"/>
    <w:lvl w:ilvl="0" w:tplc="9ABCCD7C">
      <w:start w:val="1"/>
      <w:numFmt w:val="decimal"/>
      <w:lvlText w:val="6.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B1A5911"/>
    <w:multiLevelType w:val="hybridMultilevel"/>
    <w:tmpl w:val="6BA61E26"/>
    <w:lvl w:ilvl="0" w:tplc="24423E1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E57950"/>
    <w:multiLevelType w:val="hybridMultilevel"/>
    <w:tmpl w:val="EC2CD412"/>
    <w:lvl w:ilvl="0" w:tplc="970AEC3A">
      <w:numFmt w:val="bullet"/>
      <w:lvlText w:val="-"/>
      <w:lvlJc w:val="left"/>
      <w:pPr>
        <w:ind w:left="1776" w:hanging="360"/>
      </w:pPr>
      <w:rPr>
        <w:rFonts w:ascii="Calibri" w:eastAsia="Calibri" w:hAnsi="Calibri" w:cs="Calibri" w:hint="default"/>
        <w:b/>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15:restartNumberingAfterBreak="0">
    <w:nsid w:val="53D840D4"/>
    <w:multiLevelType w:val="hybridMultilevel"/>
    <w:tmpl w:val="AF168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A8E4EB5"/>
    <w:multiLevelType w:val="hybridMultilevel"/>
    <w:tmpl w:val="6E2E49E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6" w15:restartNumberingAfterBreak="0">
    <w:nsid w:val="5B190F84"/>
    <w:multiLevelType w:val="hybridMultilevel"/>
    <w:tmpl w:val="B3D2FCA4"/>
    <w:lvl w:ilvl="0" w:tplc="2350149C">
      <w:start w:val="1"/>
      <w:numFmt w:val="decimal"/>
      <w:lvlText w:val="11.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B3679CB"/>
    <w:multiLevelType w:val="hybridMultilevel"/>
    <w:tmpl w:val="607CCA06"/>
    <w:lvl w:ilvl="0" w:tplc="0544438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B547951"/>
    <w:multiLevelType w:val="hybridMultilevel"/>
    <w:tmpl w:val="6694D520"/>
    <w:lvl w:ilvl="0" w:tplc="664E327C">
      <w:numFmt w:val="bullet"/>
      <w:lvlText w:val="-"/>
      <w:lvlJc w:val="left"/>
      <w:pPr>
        <w:ind w:left="720" w:hanging="360"/>
      </w:pPr>
      <w:rPr>
        <w:rFonts w:ascii="Calibri" w:eastAsia="Calibri" w:hAnsi="Calibri" w:cs="Calibri" w:hint="default"/>
        <w:b/>
        <w:bCs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F437DE"/>
    <w:multiLevelType w:val="multilevel"/>
    <w:tmpl w:val="B7AE1E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071194A"/>
    <w:multiLevelType w:val="hybridMultilevel"/>
    <w:tmpl w:val="7D80167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1" w15:restartNumberingAfterBreak="0">
    <w:nsid w:val="60B71DD6"/>
    <w:multiLevelType w:val="hybridMultilevel"/>
    <w:tmpl w:val="7ECE10F6"/>
    <w:lvl w:ilvl="0" w:tplc="78DC05F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63F2790C"/>
    <w:multiLevelType w:val="hybridMultilevel"/>
    <w:tmpl w:val="57247C08"/>
    <w:lvl w:ilvl="0" w:tplc="E454FEE4">
      <w:start w:val="1"/>
      <w:numFmt w:val="decimal"/>
      <w:lvlText w:val="7.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5AC4D01"/>
    <w:multiLevelType w:val="hybridMultilevel"/>
    <w:tmpl w:val="E9DA18A0"/>
    <w:lvl w:ilvl="0" w:tplc="24423E1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79212E7"/>
    <w:multiLevelType w:val="hybridMultilevel"/>
    <w:tmpl w:val="37C62BF4"/>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7D5356E"/>
    <w:multiLevelType w:val="hybridMultilevel"/>
    <w:tmpl w:val="EDD0CEC4"/>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8CA68B6"/>
    <w:multiLevelType w:val="hybridMultilevel"/>
    <w:tmpl w:val="F5A20620"/>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AF04718"/>
    <w:multiLevelType w:val="hybridMultilevel"/>
    <w:tmpl w:val="ACF826B6"/>
    <w:lvl w:ilvl="0" w:tplc="E1A88674">
      <w:start w:val="1"/>
      <w:numFmt w:val="decimal"/>
      <w:lvlText w:val="7.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C430C81"/>
    <w:multiLevelType w:val="hybridMultilevel"/>
    <w:tmpl w:val="A72819F2"/>
    <w:lvl w:ilvl="0" w:tplc="C838B6B4">
      <w:start w:val="1"/>
      <w:numFmt w:val="decimal"/>
      <w:lvlText w:val="3.%1."/>
      <w:lvlJc w:val="left"/>
      <w:pPr>
        <w:ind w:left="1919"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D437D25"/>
    <w:multiLevelType w:val="hybridMultilevel"/>
    <w:tmpl w:val="9BE6488E"/>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F695E0D"/>
    <w:multiLevelType w:val="hybridMultilevel"/>
    <w:tmpl w:val="740090A4"/>
    <w:lvl w:ilvl="0" w:tplc="664E327C">
      <w:numFmt w:val="bullet"/>
      <w:lvlText w:val="-"/>
      <w:lvlJc w:val="left"/>
      <w:pPr>
        <w:ind w:left="720" w:hanging="360"/>
      </w:pPr>
      <w:rPr>
        <w:rFonts w:ascii="Calibri" w:eastAsia="Calibri" w:hAnsi="Calibri" w:cs="Calibri"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05415A2"/>
    <w:multiLevelType w:val="hybridMultilevel"/>
    <w:tmpl w:val="8C8E8B4C"/>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599311D"/>
    <w:multiLevelType w:val="hybridMultilevel"/>
    <w:tmpl w:val="DEEC7FFE"/>
    <w:lvl w:ilvl="0" w:tplc="0A04809C">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A293755"/>
    <w:multiLevelType w:val="hybridMultilevel"/>
    <w:tmpl w:val="63F2BFE2"/>
    <w:lvl w:ilvl="0" w:tplc="A1DAA57A">
      <w:numFmt w:val="bullet"/>
      <w:lvlText w:val="-"/>
      <w:lvlJc w:val="left"/>
      <w:pPr>
        <w:ind w:left="720" w:hanging="360"/>
      </w:pPr>
      <w:rPr>
        <w:rFonts w:ascii="Calibri" w:eastAsia="Calibri" w:hAnsi="Calibri" w:cs="Calibri"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7071860">
    <w:abstractNumId w:val="11"/>
  </w:num>
  <w:num w:numId="2" w16cid:durableId="1932659910">
    <w:abstractNumId w:val="21"/>
  </w:num>
  <w:num w:numId="3" w16cid:durableId="1172405685">
    <w:abstractNumId w:val="48"/>
  </w:num>
  <w:num w:numId="4" w16cid:durableId="376709980">
    <w:abstractNumId w:val="24"/>
  </w:num>
  <w:num w:numId="5" w16cid:durableId="401098379">
    <w:abstractNumId w:val="9"/>
  </w:num>
  <w:num w:numId="6" w16cid:durableId="1974166378">
    <w:abstractNumId w:val="25"/>
  </w:num>
  <w:num w:numId="7" w16cid:durableId="552813305">
    <w:abstractNumId w:val="5"/>
  </w:num>
  <w:num w:numId="8" w16cid:durableId="1351956716">
    <w:abstractNumId w:val="20"/>
  </w:num>
  <w:num w:numId="9" w16cid:durableId="825706494">
    <w:abstractNumId w:val="15"/>
  </w:num>
  <w:num w:numId="10" w16cid:durableId="209537148">
    <w:abstractNumId w:val="4"/>
  </w:num>
  <w:num w:numId="11" w16cid:durableId="1036003857">
    <w:abstractNumId w:val="7"/>
  </w:num>
  <w:num w:numId="12" w16cid:durableId="838889642">
    <w:abstractNumId w:val="53"/>
  </w:num>
  <w:num w:numId="13" w16cid:durableId="270943950">
    <w:abstractNumId w:val="12"/>
  </w:num>
  <w:num w:numId="14" w16cid:durableId="1060904344">
    <w:abstractNumId w:val="0"/>
  </w:num>
  <w:num w:numId="15" w16cid:durableId="479928844">
    <w:abstractNumId w:val="49"/>
  </w:num>
  <w:num w:numId="16" w16cid:durableId="723332017">
    <w:abstractNumId w:val="51"/>
  </w:num>
  <w:num w:numId="17" w16cid:durableId="112334326">
    <w:abstractNumId w:val="23"/>
  </w:num>
  <w:num w:numId="18" w16cid:durableId="850996028">
    <w:abstractNumId w:val="46"/>
  </w:num>
  <w:num w:numId="19" w16cid:durableId="1087732221">
    <w:abstractNumId w:val="17"/>
  </w:num>
  <w:num w:numId="20" w16cid:durableId="488399333">
    <w:abstractNumId w:val="45"/>
  </w:num>
  <w:num w:numId="21" w16cid:durableId="972128074">
    <w:abstractNumId w:val="10"/>
  </w:num>
  <w:num w:numId="22" w16cid:durableId="1216966037">
    <w:abstractNumId w:val="19"/>
  </w:num>
  <w:num w:numId="23" w16cid:durableId="337969411">
    <w:abstractNumId w:val="52"/>
  </w:num>
  <w:num w:numId="24" w16cid:durableId="490751406">
    <w:abstractNumId w:val="50"/>
  </w:num>
  <w:num w:numId="25" w16cid:durableId="1361930072">
    <w:abstractNumId w:val="44"/>
  </w:num>
  <w:num w:numId="26" w16cid:durableId="249311449">
    <w:abstractNumId w:val="27"/>
  </w:num>
  <w:num w:numId="27" w16cid:durableId="869493298">
    <w:abstractNumId w:val="30"/>
  </w:num>
  <w:num w:numId="28" w16cid:durableId="209927021">
    <w:abstractNumId w:val="3"/>
  </w:num>
  <w:num w:numId="29" w16cid:durableId="1213348551">
    <w:abstractNumId w:val="16"/>
  </w:num>
  <w:num w:numId="30" w16cid:durableId="15424128">
    <w:abstractNumId w:val="22"/>
  </w:num>
  <w:num w:numId="31" w16cid:durableId="377438153">
    <w:abstractNumId w:val="31"/>
  </w:num>
  <w:num w:numId="32" w16cid:durableId="1817869492">
    <w:abstractNumId w:val="47"/>
  </w:num>
  <w:num w:numId="33" w16cid:durableId="1255169044">
    <w:abstractNumId w:val="29"/>
  </w:num>
  <w:num w:numId="34" w16cid:durableId="448352920">
    <w:abstractNumId w:val="42"/>
  </w:num>
  <w:num w:numId="35" w16cid:durableId="28460532">
    <w:abstractNumId w:val="36"/>
  </w:num>
  <w:num w:numId="36" w16cid:durableId="1303659392">
    <w:abstractNumId w:val="43"/>
  </w:num>
  <w:num w:numId="37" w16cid:durableId="1210922835">
    <w:abstractNumId w:val="32"/>
  </w:num>
  <w:num w:numId="38" w16cid:durableId="439105305">
    <w:abstractNumId w:val="1"/>
  </w:num>
  <w:num w:numId="39" w16cid:durableId="1289162733">
    <w:abstractNumId w:val="18"/>
  </w:num>
  <w:num w:numId="40" w16cid:durableId="937563526">
    <w:abstractNumId w:val="37"/>
  </w:num>
  <w:num w:numId="41" w16cid:durableId="168250845">
    <w:abstractNumId w:val="34"/>
  </w:num>
  <w:num w:numId="42" w16cid:durableId="1993440645">
    <w:abstractNumId w:val="14"/>
  </w:num>
  <w:num w:numId="43" w16cid:durableId="816073974">
    <w:abstractNumId w:val="14"/>
  </w:num>
  <w:num w:numId="44" w16cid:durableId="1683237687">
    <w:abstractNumId w:val="14"/>
    <w:lvlOverride w:ilvl="0">
      <w:startOverride w:val="2"/>
    </w:lvlOverride>
  </w:num>
  <w:num w:numId="45" w16cid:durableId="522405100">
    <w:abstractNumId w:val="39"/>
  </w:num>
  <w:num w:numId="46" w16cid:durableId="559438262">
    <w:abstractNumId w:val="41"/>
  </w:num>
  <w:num w:numId="47" w16cid:durableId="464666912">
    <w:abstractNumId w:val="26"/>
  </w:num>
  <w:num w:numId="48" w16cid:durableId="3859508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1009047">
    <w:abstractNumId w:val="13"/>
  </w:num>
  <w:num w:numId="50" w16cid:durableId="200870891">
    <w:abstractNumId w:val="35"/>
  </w:num>
  <w:num w:numId="51" w16cid:durableId="30038540">
    <w:abstractNumId w:val="33"/>
  </w:num>
  <w:num w:numId="52" w16cid:durableId="1238631120">
    <w:abstractNumId w:val="2"/>
  </w:num>
  <w:num w:numId="53" w16cid:durableId="1095175764">
    <w:abstractNumId w:val="40"/>
  </w:num>
  <w:num w:numId="54" w16cid:durableId="278413688">
    <w:abstractNumId w:val="38"/>
  </w:num>
  <w:num w:numId="55" w16cid:durableId="2049866063">
    <w:abstractNumId w:val="6"/>
  </w:num>
  <w:num w:numId="56" w16cid:durableId="1620575353">
    <w:abstractNumId w:val="28"/>
  </w:num>
  <w:num w:numId="57" w16cid:durableId="126649481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7C"/>
    <w:rsid w:val="00001C26"/>
    <w:rsid w:val="000026F6"/>
    <w:rsid w:val="00002714"/>
    <w:rsid w:val="000042AE"/>
    <w:rsid w:val="000061BD"/>
    <w:rsid w:val="0000727F"/>
    <w:rsid w:val="00007991"/>
    <w:rsid w:val="00011CB8"/>
    <w:rsid w:val="00015450"/>
    <w:rsid w:val="00022A11"/>
    <w:rsid w:val="00022B9B"/>
    <w:rsid w:val="00022BD3"/>
    <w:rsid w:val="000235F2"/>
    <w:rsid w:val="00025457"/>
    <w:rsid w:val="000258D4"/>
    <w:rsid w:val="00026B0A"/>
    <w:rsid w:val="00026D63"/>
    <w:rsid w:val="0002733D"/>
    <w:rsid w:val="00032A58"/>
    <w:rsid w:val="00037274"/>
    <w:rsid w:val="00044A8C"/>
    <w:rsid w:val="00044F01"/>
    <w:rsid w:val="0004787A"/>
    <w:rsid w:val="00054F45"/>
    <w:rsid w:val="000567E1"/>
    <w:rsid w:val="00056F4E"/>
    <w:rsid w:val="000576D1"/>
    <w:rsid w:val="00060620"/>
    <w:rsid w:val="0006348B"/>
    <w:rsid w:val="00063C08"/>
    <w:rsid w:val="00064224"/>
    <w:rsid w:val="00065C27"/>
    <w:rsid w:val="00066DA5"/>
    <w:rsid w:val="0007066D"/>
    <w:rsid w:val="000717F4"/>
    <w:rsid w:val="00072D24"/>
    <w:rsid w:val="0007315D"/>
    <w:rsid w:val="00073C9F"/>
    <w:rsid w:val="00075035"/>
    <w:rsid w:val="00080871"/>
    <w:rsid w:val="00081EAC"/>
    <w:rsid w:val="00082280"/>
    <w:rsid w:val="000867F0"/>
    <w:rsid w:val="0008691B"/>
    <w:rsid w:val="0008751F"/>
    <w:rsid w:val="0009270E"/>
    <w:rsid w:val="00094DF2"/>
    <w:rsid w:val="000953DB"/>
    <w:rsid w:val="000957A2"/>
    <w:rsid w:val="000971A8"/>
    <w:rsid w:val="00097470"/>
    <w:rsid w:val="00097835"/>
    <w:rsid w:val="00097F49"/>
    <w:rsid w:val="000A126C"/>
    <w:rsid w:val="000A2988"/>
    <w:rsid w:val="000A2BFA"/>
    <w:rsid w:val="000A619A"/>
    <w:rsid w:val="000B1DC9"/>
    <w:rsid w:val="000B4DAF"/>
    <w:rsid w:val="000B5115"/>
    <w:rsid w:val="000B744A"/>
    <w:rsid w:val="000B7A5C"/>
    <w:rsid w:val="000C2E22"/>
    <w:rsid w:val="000C5225"/>
    <w:rsid w:val="000C5695"/>
    <w:rsid w:val="000C70C0"/>
    <w:rsid w:val="000D242B"/>
    <w:rsid w:val="000D2BE9"/>
    <w:rsid w:val="000D54CB"/>
    <w:rsid w:val="000D5987"/>
    <w:rsid w:val="000D70D1"/>
    <w:rsid w:val="000D7929"/>
    <w:rsid w:val="000E242C"/>
    <w:rsid w:val="000F23B1"/>
    <w:rsid w:val="000F24D4"/>
    <w:rsid w:val="000F2D61"/>
    <w:rsid w:val="000F4687"/>
    <w:rsid w:val="000F6217"/>
    <w:rsid w:val="000F6D98"/>
    <w:rsid w:val="000F6E36"/>
    <w:rsid w:val="00101B7B"/>
    <w:rsid w:val="00101D70"/>
    <w:rsid w:val="00103440"/>
    <w:rsid w:val="0010396D"/>
    <w:rsid w:val="001047EE"/>
    <w:rsid w:val="00104BAE"/>
    <w:rsid w:val="00105DB4"/>
    <w:rsid w:val="00105F22"/>
    <w:rsid w:val="0011124B"/>
    <w:rsid w:val="001116AD"/>
    <w:rsid w:val="001128FB"/>
    <w:rsid w:val="00113D19"/>
    <w:rsid w:val="00114065"/>
    <w:rsid w:val="00121E7F"/>
    <w:rsid w:val="00123DC3"/>
    <w:rsid w:val="0012551C"/>
    <w:rsid w:val="001270E7"/>
    <w:rsid w:val="00130329"/>
    <w:rsid w:val="00130B98"/>
    <w:rsid w:val="00130D47"/>
    <w:rsid w:val="00130EFE"/>
    <w:rsid w:val="001318EB"/>
    <w:rsid w:val="001324AD"/>
    <w:rsid w:val="0014121B"/>
    <w:rsid w:val="001418AF"/>
    <w:rsid w:val="00143FB7"/>
    <w:rsid w:val="00151145"/>
    <w:rsid w:val="00151DF8"/>
    <w:rsid w:val="00153C6A"/>
    <w:rsid w:val="001542A9"/>
    <w:rsid w:val="00154C0F"/>
    <w:rsid w:val="00155472"/>
    <w:rsid w:val="00155DAD"/>
    <w:rsid w:val="0015632F"/>
    <w:rsid w:val="001579A7"/>
    <w:rsid w:val="001601BE"/>
    <w:rsid w:val="00160303"/>
    <w:rsid w:val="0016307E"/>
    <w:rsid w:val="001679DB"/>
    <w:rsid w:val="00170976"/>
    <w:rsid w:val="001750AF"/>
    <w:rsid w:val="0017629C"/>
    <w:rsid w:val="00176E5B"/>
    <w:rsid w:val="001801DC"/>
    <w:rsid w:val="0018214C"/>
    <w:rsid w:val="00182C53"/>
    <w:rsid w:val="001855D4"/>
    <w:rsid w:val="00185A09"/>
    <w:rsid w:val="00185FF3"/>
    <w:rsid w:val="00186AF2"/>
    <w:rsid w:val="00187136"/>
    <w:rsid w:val="001909A8"/>
    <w:rsid w:val="00191D2A"/>
    <w:rsid w:val="00192498"/>
    <w:rsid w:val="001928DC"/>
    <w:rsid w:val="00194E22"/>
    <w:rsid w:val="001A1554"/>
    <w:rsid w:val="001A3C9B"/>
    <w:rsid w:val="001A4AB8"/>
    <w:rsid w:val="001B1320"/>
    <w:rsid w:val="001B1676"/>
    <w:rsid w:val="001B18F6"/>
    <w:rsid w:val="001B2BA0"/>
    <w:rsid w:val="001B5F57"/>
    <w:rsid w:val="001B70BD"/>
    <w:rsid w:val="001C1651"/>
    <w:rsid w:val="001C2BF6"/>
    <w:rsid w:val="001C4DBB"/>
    <w:rsid w:val="001D0516"/>
    <w:rsid w:val="001D11A5"/>
    <w:rsid w:val="001D11DA"/>
    <w:rsid w:val="001D1BBB"/>
    <w:rsid w:val="001D2078"/>
    <w:rsid w:val="001D37BD"/>
    <w:rsid w:val="001D5577"/>
    <w:rsid w:val="001D684B"/>
    <w:rsid w:val="001E35BE"/>
    <w:rsid w:val="001E3A11"/>
    <w:rsid w:val="001E595A"/>
    <w:rsid w:val="001E7072"/>
    <w:rsid w:val="001F072B"/>
    <w:rsid w:val="001F12D6"/>
    <w:rsid w:val="001F174D"/>
    <w:rsid w:val="001F2E39"/>
    <w:rsid w:val="001F3870"/>
    <w:rsid w:val="001F6780"/>
    <w:rsid w:val="00201459"/>
    <w:rsid w:val="00201ABF"/>
    <w:rsid w:val="0020363F"/>
    <w:rsid w:val="002046F5"/>
    <w:rsid w:val="00206C42"/>
    <w:rsid w:val="00207558"/>
    <w:rsid w:val="00214B40"/>
    <w:rsid w:val="00214F0E"/>
    <w:rsid w:val="00215495"/>
    <w:rsid w:val="00220897"/>
    <w:rsid w:val="002216AF"/>
    <w:rsid w:val="00222189"/>
    <w:rsid w:val="00224A5F"/>
    <w:rsid w:val="00227C4B"/>
    <w:rsid w:val="00230180"/>
    <w:rsid w:val="00230295"/>
    <w:rsid w:val="00237521"/>
    <w:rsid w:val="00240EA4"/>
    <w:rsid w:val="00241D0D"/>
    <w:rsid w:val="00246E75"/>
    <w:rsid w:val="00250F1D"/>
    <w:rsid w:val="002511BC"/>
    <w:rsid w:val="00251764"/>
    <w:rsid w:val="00252FC4"/>
    <w:rsid w:val="00255F49"/>
    <w:rsid w:val="00256F83"/>
    <w:rsid w:val="0025796B"/>
    <w:rsid w:val="00257BC4"/>
    <w:rsid w:val="00257C32"/>
    <w:rsid w:val="002629E2"/>
    <w:rsid w:val="002638B6"/>
    <w:rsid w:val="00264DF4"/>
    <w:rsid w:val="00264E0E"/>
    <w:rsid w:val="00265925"/>
    <w:rsid w:val="00267585"/>
    <w:rsid w:val="00270133"/>
    <w:rsid w:val="00270DD4"/>
    <w:rsid w:val="002726EC"/>
    <w:rsid w:val="0027295C"/>
    <w:rsid w:val="00276ECB"/>
    <w:rsid w:val="002812E1"/>
    <w:rsid w:val="002827F4"/>
    <w:rsid w:val="00282976"/>
    <w:rsid w:val="00285080"/>
    <w:rsid w:val="00290216"/>
    <w:rsid w:val="00291E19"/>
    <w:rsid w:val="002923E3"/>
    <w:rsid w:val="002940B3"/>
    <w:rsid w:val="002945EB"/>
    <w:rsid w:val="00294EA3"/>
    <w:rsid w:val="00296F30"/>
    <w:rsid w:val="002977FF"/>
    <w:rsid w:val="00297BF0"/>
    <w:rsid w:val="00297ED4"/>
    <w:rsid w:val="002A0436"/>
    <w:rsid w:val="002A259B"/>
    <w:rsid w:val="002A26AC"/>
    <w:rsid w:val="002A2D5C"/>
    <w:rsid w:val="002A31D5"/>
    <w:rsid w:val="002A6390"/>
    <w:rsid w:val="002B04BD"/>
    <w:rsid w:val="002B0FCE"/>
    <w:rsid w:val="002B1CA5"/>
    <w:rsid w:val="002B2B0F"/>
    <w:rsid w:val="002B4A4E"/>
    <w:rsid w:val="002C1C78"/>
    <w:rsid w:val="002C2995"/>
    <w:rsid w:val="002C74DF"/>
    <w:rsid w:val="002D12B1"/>
    <w:rsid w:val="002D6A4D"/>
    <w:rsid w:val="002E0E20"/>
    <w:rsid w:val="002E26B0"/>
    <w:rsid w:val="002E2D9D"/>
    <w:rsid w:val="002F2CFB"/>
    <w:rsid w:val="002F3503"/>
    <w:rsid w:val="002F3C28"/>
    <w:rsid w:val="002F4797"/>
    <w:rsid w:val="002F4D0F"/>
    <w:rsid w:val="002F5888"/>
    <w:rsid w:val="00300211"/>
    <w:rsid w:val="00300A68"/>
    <w:rsid w:val="003019AB"/>
    <w:rsid w:val="0030217A"/>
    <w:rsid w:val="00302690"/>
    <w:rsid w:val="003030F6"/>
    <w:rsid w:val="00303DF0"/>
    <w:rsid w:val="00313C45"/>
    <w:rsid w:val="00314790"/>
    <w:rsid w:val="003149A0"/>
    <w:rsid w:val="00314D4C"/>
    <w:rsid w:val="003222EB"/>
    <w:rsid w:val="00322952"/>
    <w:rsid w:val="00322B7F"/>
    <w:rsid w:val="00323099"/>
    <w:rsid w:val="00323721"/>
    <w:rsid w:val="003242E8"/>
    <w:rsid w:val="00324595"/>
    <w:rsid w:val="00327A5D"/>
    <w:rsid w:val="00331E51"/>
    <w:rsid w:val="00334C31"/>
    <w:rsid w:val="00336324"/>
    <w:rsid w:val="003404CB"/>
    <w:rsid w:val="003438D2"/>
    <w:rsid w:val="003450D1"/>
    <w:rsid w:val="00346848"/>
    <w:rsid w:val="00347CB7"/>
    <w:rsid w:val="00351918"/>
    <w:rsid w:val="00351A68"/>
    <w:rsid w:val="003522D1"/>
    <w:rsid w:val="0035523F"/>
    <w:rsid w:val="00362477"/>
    <w:rsid w:val="00364205"/>
    <w:rsid w:val="00365BB8"/>
    <w:rsid w:val="0037196E"/>
    <w:rsid w:val="003746E6"/>
    <w:rsid w:val="0038127C"/>
    <w:rsid w:val="003819AD"/>
    <w:rsid w:val="0038232E"/>
    <w:rsid w:val="00383D9D"/>
    <w:rsid w:val="003849F7"/>
    <w:rsid w:val="00386E34"/>
    <w:rsid w:val="00386E83"/>
    <w:rsid w:val="00390F6F"/>
    <w:rsid w:val="00391006"/>
    <w:rsid w:val="00391B9C"/>
    <w:rsid w:val="00391F7D"/>
    <w:rsid w:val="00392012"/>
    <w:rsid w:val="003934AB"/>
    <w:rsid w:val="00395F51"/>
    <w:rsid w:val="003969EC"/>
    <w:rsid w:val="003A1A69"/>
    <w:rsid w:val="003A2052"/>
    <w:rsid w:val="003A2F10"/>
    <w:rsid w:val="003A2FB5"/>
    <w:rsid w:val="003A3EAC"/>
    <w:rsid w:val="003A54A4"/>
    <w:rsid w:val="003A5E31"/>
    <w:rsid w:val="003A6CD8"/>
    <w:rsid w:val="003A72D6"/>
    <w:rsid w:val="003B000D"/>
    <w:rsid w:val="003B0ED1"/>
    <w:rsid w:val="003B223F"/>
    <w:rsid w:val="003B3B84"/>
    <w:rsid w:val="003B6F70"/>
    <w:rsid w:val="003B719B"/>
    <w:rsid w:val="003C6577"/>
    <w:rsid w:val="003C77CD"/>
    <w:rsid w:val="003D0FBA"/>
    <w:rsid w:val="003D119C"/>
    <w:rsid w:val="003D1BF0"/>
    <w:rsid w:val="003D23A9"/>
    <w:rsid w:val="003D24AD"/>
    <w:rsid w:val="003D383B"/>
    <w:rsid w:val="003D6ED8"/>
    <w:rsid w:val="003D6F95"/>
    <w:rsid w:val="003D7C50"/>
    <w:rsid w:val="003E346F"/>
    <w:rsid w:val="003E354C"/>
    <w:rsid w:val="003E36C4"/>
    <w:rsid w:val="003E3995"/>
    <w:rsid w:val="003E66A1"/>
    <w:rsid w:val="003F1639"/>
    <w:rsid w:val="003F4363"/>
    <w:rsid w:val="003F6149"/>
    <w:rsid w:val="00400B34"/>
    <w:rsid w:val="00400F8F"/>
    <w:rsid w:val="004032E1"/>
    <w:rsid w:val="00404A68"/>
    <w:rsid w:val="0040636A"/>
    <w:rsid w:val="00410027"/>
    <w:rsid w:val="00411A53"/>
    <w:rsid w:val="004129CF"/>
    <w:rsid w:val="00412E17"/>
    <w:rsid w:val="00412F87"/>
    <w:rsid w:val="004161AD"/>
    <w:rsid w:val="00417611"/>
    <w:rsid w:val="00417675"/>
    <w:rsid w:val="00423A96"/>
    <w:rsid w:val="004262FA"/>
    <w:rsid w:val="004274B5"/>
    <w:rsid w:val="00427B8A"/>
    <w:rsid w:val="00427F77"/>
    <w:rsid w:val="00433F4D"/>
    <w:rsid w:val="00434116"/>
    <w:rsid w:val="0043469D"/>
    <w:rsid w:val="0043558C"/>
    <w:rsid w:val="00435E87"/>
    <w:rsid w:val="00436160"/>
    <w:rsid w:val="004361D1"/>
    <w:rsid w:val="00436DA2"/>
    <w:rsid w:val="00441369"/>
    <w:rsid w:val="004422AC"/>
    <w:rsid w:val="00442944"/>
    <w:rsid w:val="00442DDD"/>
    <w:rsid w:val="004445B9"/>
    <w:rsid w:val="00445AF7"/>
    <w:rsid w:val="00445FAD"/>
    <w:rsid w:val="00452FEC"/>
    <w:rsid w:val="004535EC"/>
    <w:rsid w:val="00453A5B"/>
    <w:rsid w:val="00454A48"/>
    <w:rsid w:val="0046020C"/>
    <w:rsid w:val="00460535"/>
    <w:rsid w:val="00461119"/>
    <w:rsid w:val="00461777"/>
    <w:rsid w:val="00474229"/>
    <w:rsid w:val="00477B9E"/>
    <w:rsid w:val="00480101"/>
    <w:rsid w:val="004805E2"/>
    <w:rsid w:val="00483133"/>
    <w:rsid w:val="00485564"/>
    <w:rsid w:val="004869A8"/>
    <w:rsid w:val="00490EF9"/>
    <w:rsid w:val="004920E9"/>
    <w:rsid w:val="00492918"/>
    <w:rsid w:val="00493C64"/>
    <w:rsid w:val="00495926"/>
    <w:rsid w:val="004A0568"/>
    <w:rsid w:val="004A0E54"/>
    <w:rsid w:val="004A5AAE"/>
    <w:rsid w:val="004B0926"/>
    <w:rsid w:val="004B0F3C"/>
    <w:rsid w:val="004B112E"/>
    <w:rsid w:val="004B439A"/>
    <w:rsid w:val="004B5BF4"/>
    <w:rsid w:val="004B710D"/>
    <w:rsid w:val="004C2172"/>
    <w:rsid w:val="004C6752"/>
    <w:rsid w:val="004C6C1B"/>
    <w:rsid w:val="004C6DEB"/>
    <w:rsid w:val="004D00CB"/>
    <w:rsid w:val="004D29F5"/>
    <w:rsid w:val="004D3F3D"/>
    <w:rsid w:val="004D46CB"/>
    <w:rsid w:val="004D4F64"/>
    <w:rsid w:val="004D51FF"/>
    <w:rsid w:val="004D5955"/>
    <w:rsid w:val="004E0FDD"/>
    <w:rsid w:val="004E1B11"/>
    <w:rsid w:val="004E224D"/>
    <w:rsid w:val="004E2925"/>
    <w:rsid w:val="004E2E0A"/>
    <w:rsid w:val="004E54BB"/>
    <w:rsid w:val="004E7D2C"/>
    <w:rsid w:val="004F1E14"/>
    <w:rsid w:val="004F55C4"/>
    <w:rsid w:val="004F5C78"/>
    <w:rsid w:val="004F5ED2"/>
    <w:rsid w:val="004F7AB4"/>
    <w:rsid w:val="00502A25"/>
    <w:rsid w:val="00503265"/>
    <w:rsid w:val="0050638B"/>
    <w:rsid w:val="00506DFC"/>
    <w:rsid w:val="00507563"/>
    <w:rsid w:val="00510110"/>
    <w:rsid w:val="005105EE"/>
    <w:rsid w:val="00511043"/>
    <w:rsid w:val="00511A7F"/>
    <w:rsid w:val="00512260"/>
    <w:rsid w:val="005122B6"/>
    <w:rsid w:val="00513ACA"/>
    <w:rsid w:val="0051479E"/>
    <w:rsid w:val="00520DA7"/>
    <w:rsid w:val="00521659"/>
    <w:rsid w:val="0052247A"/>
    <w:rsid w:val="005245E9"/>
    <w:rsid w:val="0052682F"/>
    <w:rsid w:val="00526A44"/>
    <w:rsid w:val="00530015"/>
    <w:rsid w:val="005301A3"/>
    <w:rsid w:val="00530ED5"/>
    <w:rsid w:val="00531588"/>
    <w:rsid w:val="00533984"/>
    <w:rsid w:val="00534D95"/>
    <w:rsid w:val="00535E89"/>
    <w:rsid w:val="005368FB"/>
    <w:rsid w:val="0054082C"/>
    <w:rsid w:val="00541F3C"/>
    <w:rsid w:val="00543C02"/>
    <w:rsid w:val="00553D5C"/>
    <w:rsid w:val="00554209"/>
    <w:rsid w:val="00554489"/>
    <w:rsid w:val="00554BC8"/>
    <w:rsid w:val="00557FB7"/>
    <w:rsid w:val="0056005D"/>
    <w:rsid w:val="005610CA"/>
    <w:rsid w:val="00561242"/>
    <w:rsid w:val="00562EA5"/>
    <w:rsid w:val="00563519"/>
    <w:rsid w:val="00564D7D"/>
    <w:rsid w:val="005652A0"/>
    <w:rsid w:val="00565CA9"/>
    <w:rsid w:val="005676A0"/>
    <w:rsid w:val="00567E72"/>
    <w:rsid w:val="0057140A"/>
    <w:rsid w:val="005716F5"/>
    <w:rsid w:val="00571C8A"/>
    <w:rsid w:val="00571D7D"/>
    <w:rsid w:val="0057307E"/>
    <w:rsid w:val="00573CFC"/>
    <w:rsid w:val="00576999"/>
    <w:rsid w:val="00576B1C"/>
    <w:rsid w:val="00581421"/>
    <w:rsid w:val="00581625"/>
    <w:rsid w:val="005826E5"/>
    <w:rsid w:val="00584241"/>
    <w:rsid w:val="00585EC1"/>
    <w:rsid w:val="00587536"/>
    <w:rsid w:val="00590146"/>
    <w:rsid w:val="00590A6B"/>
    <w:rsid w:val="0059163A"/>
    <w:rsid w:val="005922D2"/>
    <w:rsid w:val="0059286A"/>
    <w:rsid w:val="005A1788"/>
    <w:rsid w:val="005A26A3"/>
    <w:rsid w:val="005A2C45"/>
    <w:rsid w:val="005A7829"/>
    <w:rsid w:val="005B685F"/>
    <w:rsid w:val="005B7196"/>
    <w:rsid w:val="005B7994"/>
    <w:rsid w:val="005C2D53"/>
    <w:rsid w:val="005C475E"/>
    <w:rsid w:val="005C5693"/>
    <w:rsid w:val="005D0983"/>
    <w:rsid w:val="005D36CC"/>
    <w:rsid w:val="005D4268"/>
    <w:rsid w:val="005D45A6"/>
    <w:rsid w:val="005E0074"/>
    <w:rsid w:val="005E2170"/>
    <w:rsid w:val="005E3AA0"/>
    <w:rsid w:val="005E41E6"/>
    <w:rsid w:val="005E578F"/>
    <w:rsid w:val="005F22E0"/>
    <w:rsid w:val="005F261C"/>
    <w:rsid w:val="005F33FA"/>
    <w:rsid w:val="005F38B9"/>
    <w:rsid w:val="005F4408"/>
    <w:rsid w:val="005F487B"/>
    <w:rsid w:val="005F60D8"/>
    <w:rsid w:val="00601193"/>
    <w:rsid w:val="00603128"/>
    <w:rsid w:val="00604A1D"/>
    <w:rsid w:val="0060650E"/>
    <w:rsid w:val="006079C4"/>
    <w:rsid w:val="00607F7F"/>
    <w:rsid w:val="00611FAE"/>
    <w:rsid w:val="00612916"/>
    <w:rsid w:val="00615806"/>
    <w:rsid w:val="00622BA3"/>
    <w:rsid w:val="006234A3"/>
    <w:rsid w:val="00623C2F"/>
    <w:rsid w:val="0062520C"/>
    <w:rsid w:val="00625A66"/>
    <w:rsid w:val="00626F21"/>
    <w:rsid w:val="006326FE"/>
    <w:rsid w:val="00633201"/>
    <w:rsid w:val="00635EEC"/>
    <w:rsid w:val="006378AC"/>
    <w:rsid w:val="0064164C"/>
    <w:rsid w:val="006419D6"/>
    <w:rsid w:val="00642194"/>
    <w:rsid w:val="006430BE"/>
    <w:rsid w:val="00643523"/>
    <w:rsid w:val="00645B45"/>
    <w:rsid w:val="006514F3"/>
    <w:rsid w:val="00652500"/>
    <w:rsid w:val="00654D86"/>
    <w:rsid w:val="00656006"/>
    <w:rsid w:val="00656E3B"/>
    <w:rsid w:val="00657318"/>
    <w:rsid w:val="00665E9D"/>
    <w:rsid w:val="006669CB"/>
    <w:rsid w:val="006710AB"/>
    <w:rsid w:val="006716D5"/>
    <w:rsid w:val="00672213"/>
    <w:rsid w:val="00673411"/>
    <w:rsid w:val="006741EA"/>
    <w:rsid w:val="00674DE9"/>
    <w:rsid w:val="00675750"/>
    <w:rsid w:val="0067578C"/>
    <w:rsid w:val="00675858"/>
    <w:rsid w:val="0067796D"/>
    <w:rsid w:val="006835A0"/>
    <w:rsid w:val="00687080"/>
    <w:rsid w:val="00687D81"/>
    <w:rsid w:val="00690DFA"/>
    <w:rsid w:val="00691244"/>
    <w:rsid w:val="00695E72"/>
    <w:rsid w:val="006A263B"/>
    <w:rsid w:val="006A5022"/>
    <w:rsid w:val="006A67B0"/>
    <w:rsid w:val="006A7FDD"/>
    <w:rsid w:val="006B0CD8"/>
    <w:rsid w:val="006B22A2"/>
    <w:rsid w:val="006B3A01"/>
    <w:rsid w:val="006B3D70"/>
    <w:rsid w:val="006B4039"/>
    <w:rsid w:val="006B7117"/>
    <w:rsid w:val="006C1935"/>
    <w:rsid w:val="006C408F"/>
    <w:rsid w:val="006C4825"/>
    <w:rsid w:val="006C4902"/>
    <w:rsid w:val="006C4B8C"/>
    <w:rsid w:val="006C4F26"/>
    <w:rsid w:val="006C4FED"/>
    <w:rsid w:val="006C6621"/>
    <w:rsid w:val="006D2616"/>
    <w:rsid w:val="006D2665"/>
    <w:rsid w:val="006D3633"/>
    <w:rsid w:val="006D3A29"/>
    <w:rsid w:val="006D3DBB"/>
    <w:rsid w:val="006D4F7C"/>
    <w:rsid w:val="006D5AD1"/>
    <w:rsid w:val="006D6398"/>
    <w:rsid w:val="006D6B17"/>
    <w:rsid w:val="006D7227"/>
    <w:rsid w:val="006E0898"/>
    <w:rsid w:val="006E2196"/>
    <w:rsid w:val="006E2CA1"/>
    <w:rsid w:val="006E52BA"/>
    <w:rsid w:val="006E6F61"/>
    <w:rsid w:val="006E79AD"/>
    <w:rsid w:val="006E7E1C"/>
    <w:rsid w:val="006F0A3E"/>
    <w:rsid w:val="006F12DD"/>
    <w:rsid w:val="006F17E5"/>
    <w:rsid w:val="006F1815"/>
    <w:rsid w:val="006F50EC"/>
    <w:rsid w:val="0070076B"/>
    <w:rsid w:val="00704FAB"/>
    <w:rsid w:val="007067C1"/>
    <w:rsid w:val="00706D37"/>
    <w:rsid w:val="007106DE"/>
    <w:rsid w:val="007107C9"/>
    <w:rsid w:val="00711888"/>
    <w:rsid w:val="007132DB"/>
    <w:rsid w:val="007153EF"/>
    <w:rsid w:val="00716658"/>
    <w:rsid w:val="0071734D"/>
    <w:rsid w:val="00717428"/>
    <w:rsid w:val="0071788D"/>
    <w:rsid w:val="0072118F"/>
    <w:rsid w:val="0072284D"/>
    <w:rsid w:val="00723F61"/>
    <w:rsid w:val="00725DB8"/>
    <w:rsid w:val="007268E0"/>
    <w:rsid w:val="007273F6"/>
    <w:rsid w:val="007314B9"/>
    <w:rsid w:val="00741148"/>
    <w:rsid w:val="00741DC9"/>
    <w:rsid w:val="0074341D"/>
    <w:rsid w:val="007461FA"/>
    <w:rsid w:val="00751252"/>
    <w:rsid w:val="00753789"/>
    <w:rsid w:val="007547D2"/>
    <w:rsid w:val="00756213"/>
    <w:rsid w:val="00760839"/>
    <w:rsid w:val="0076153A"/>
    <w:rsid w:val="0076774D"/>
    <w:rsid w:val="00767B19"/>
    <w:rsid w:val="0077006F"/>
    <w:rsid w:val="00771346"/>
    <w:rsid w:val="00771903"/>
    <w:rsid w:val="00771C39"/>
    <w:rsid w:val="0077274D"/>
    <w:rsid w:val="00775347"/>
    <w:rsid w:val="00775C2E"/>
    <w:rsid w:val="00781751"/>
    <w:rsid w:val="00783725"/>
    <w:rsid w:val="00783BCB"/>
    <w:rsid w:val="00784888"/>
    <w:rsid w:val="00791D3C"/>
    <w:rsid w:val="007920B8"/>
    <w:rsid w:val="00792E6B"/>
    <w:rsid w:val="00793148"/>
    <w:rsid w:val="00795482"/>
    <w:rsid w:val="00796D17"/>
    <w:rsid w:val="00797E0B"/>
    <w:rsid w:val="007A0992"/>
    <w:rsid w:val="007A1815"/>
    <w:rsid w:val="007A220B"/>
    <w:rsid w:val="007A4E71"/>
    <w:rsid w:val="007A7127"/>
    <w:rsid w:val="007B0128"/>
    <w:rsid w:val="007B12B3"/>
    <w:rsid w:val="007B1764"/>
    <w:rsid w:val="007B18F0"/>
    <w:rsid w:val="007B219F"/>
    <w:rsid w:val="007B235D"/>
    <w:rsid w:val="007B3E0F"/>
    <w:rsid w:val="007B45F4"/>
    <w:rsid w:val="007B4715"/>
    <w:rsid w:val="007B4D59"/>
    <w:rsid w:val="007B4E1A"/>
    <w:rsid w:val="007B717B"/>
    <w:rsid w:val="007C3D66"/>
    <w:rsid w:val="007C45D1"/>
    <w:rsid w:val="007C7686"/>
    <w:rsid w:val="007D2535"/>
    <w:rsid w:val="007D2C2E"/>
    <w:rsid w:val="007D38D4"/>
    <w:rsid w:val="007D396F"/>
    <w:rsid w:val="007D5F13"/>
    <w:rsid w:val="007D6132"/>
    <w:rsid w:val="007D66FC"/>
    <w:rsid w:val="007E26C7"/>
    <w:rsid w:val="007E59B0"/>
    <w:rsid w:val="007E6E83"/>
    <w:rsid w:val="007E758D"/>
    <w:rsid w:val="007F2B0A"/>
    <w:rsid w:val="007F3998"/>
    <w:rsid w:val="007F39C0"/>
    <w:rsid w:val="007F3CC7"/>
    <w:rsid w:val="007F601D"/>
    <w:rsid w:val="007F6558"/>
    <w:rsid w:val="00800025"/>
    <w:rsid w:val="00802FDC"/>
    <w:rsid w:val="008055F4"/>
    <w:rsid w:val="0081483F"/>
    <w:rsid w:val="008155AE"/>
    <w:rsid w:val="00817870"/>
    <w:rsid w:val="00817C19"/>
    <w:rsid w:val="0082032B"/>
    <w:rsid w:val="008244E9"/>
    <w:rsid w:val="0082538A"/>
    <w:rsid w:val="00826845"/>
    <w:rsid w:val="00827211"/>
    <w:rsid w:val="00827EBB"/>
    <w:rsid w:val="008315EA"/>
    <w:rsid w:val="00833A40"/>
    <w:rsid w:val="00834006"/>
    <w:rsid w:val="0083642A"/>
    <w:rsid w:val="00837A55"/>
    <w:rsid w:val="0084350E"/>
    <w:rsid w:val="00844511"/>
    <w:rsid w:val="00847B68"/>
    <w:rsid w:val="00854036"/>
    <w:rsid w:val="0085411E"/>
    <w:rsid w:val="0085447B"/>
    <w:rsid w:val="00854628"/>
    <w:rsid w:val="00854883"/>
    <w:rsid w:val="00854CC0"/>
    <w:rsid w:val="00857356"/>
    <w:rsid w:val="00860336"/>
    <w:rsid w:val="00861232"/>
    <w:rsid w:val="00861AEC"/>
    <w:rsid w:val="0086208D"/>
    <w:rsid w:val="0086208F"/>
    <w:rsid w:val="0086451B"/>
    <w:rsid w:val="00864555"/>
    <w:rsid w:val="00865177"/>
    <w:rsid w:val="008657DC"/>
    <w:rsid w:val="0086764C"/>
    <w:rsid w:val="00867E2D"/>
    <w:rsid w:val="00871077"/>
    <w:rsid w:val="00872FD7"/>
    <w:rsid w:val="00875996"/>
    <w:rsid w:val="0087664F"/>
    <w:rsid w:val="00877F55"/>
    <w:rsid w:val="00883122"/>
    <w:rsid w:val="00885113"/>
    <w:rsid w:val="00886649"/>
    <w:rsid w:val="008909CE"/>
    <w:rsid w:val="00890BF9"/>
    <w:rsid w:val="00890DDF"/>
    <w:rsid w:val="00891370"/>
    <w:rsid w:val="008919FD"/>
    <w:rsid w:val="00891D36"/>
    <w:rsid w:val="00893B09"/>
    <w:rsid w:val="00894370"/>
    <w:rsid w:val="0089566D"/>
    <w:rsid w:val="00896CC7"/>
    <w:rsid w:val="008972B1"/>
    <w:rsid w:val="008975F4"/>
    <w:rsid w:val="008A1F0B"/>
    <w:rsid w:val="008A1FE9"/>
    <w:rsid w:val="008A28C8"/>
    <w:rsid w:val="008A35B3"/>
    <w:rsid w:val="008A4C8E"/>
    <w:rsid w:val="008A4CA7"/>
    <w:rsid w:val="008A6D9A"/>
    <w:rsid w:val="008B2797"/>
    <w:rsid w:val="008B38ED"/>
    <w:rsid w:val="008B66AF"/>
    <w:rsid w:val="008B6B94"/>
    <w:rsid w:val="008C7BAF"/>
    <w:rsid w:val="008D1503"/>
    <w:rsid w:val="008D1AE7"/>
    <w:rsid w:val="008D2562"/>
    <w:rsid w:val="008D55AC"/>
    <w:rsid w:val="008E01BD"/>
    <w:rsid w:val="008E04FE"/>
    <w:rsid w:val="008E233C"/>
    <w:rsid w:val="008E2D89"/>
    <w:rsid w:val="008E434E"/>
    <w:rsid w:val="008E4E05"/>
    <w:rsid w:val="008E5754"/>
    <w:rsid w:val="008E5CD8"/>
    <w:rsid w:val="008E5CFB"/>
    <w:rsid w:val="008E6DBC"/>
    <w:rsid w:val="008F237B"/>
    <w:rsid w:val="008F2D8E"/>
    <w:rsid w:val="008F4283"/>
    <w:rsid w:val="008F6616"/>
    <w:rsid w:val="008F68E1"/>
    <w:rsid w:val="008F723B"/>
    <w:rsid w:val="008F752E"/>
    <w:rsid w:val="00901B11"/>
    <w:rsid w:val="00901FAF"/>
    <w:rsid w:val="00902543"/>
    <w:rsid w:val="00902785"/>
    <w:rsid w:val="009061BA"/>
    <w:rsid w:val="00910C1B"/>
    <w:rsid w:val="00912285"/>
    <w:rsid w:val="00912483"/>
    <w:rsid w:val="00913B36"/>
    <w:rsid w:val="009171F2"/>
    <w:rsid w:val="009176D1"/>
    <w:rsid w:val="0092069B"/>
    <w:rsid w:val="009208FE"/>
    <w:rsid w:val="009215AC"/>
    <w:rsid w:val="009231FE"/>
    <w:rsid w:val="009251F2"/>
    <w:rsid w:val="009263DA"/>
    <w:rsid w:val="0093030C"/>
    <w:rsid w:val="00932850"/>
    <w:rsid w:val="00933143"/>
    <w:rsid w:val="0093508E"/>
    <w:rsid w:val="0093534A"/>
    <w:rsid w:val="009359AC"/>
    <w:rsid w:val="009368E9"/>
    <w:rsid w:val="00936A9C"/>
    <w:rsid w:val="009370E1"/>
    <w:rsid w:val="00937414"/>
    <w:rsid w:val="00942123"/>
    <w:rsid w:val="00942AE6"/>
    <w:rsid w:val="009435C5"/>
    <w:rsid w:val="009468F8"/>
    <w:rsid w:val="00953696"/>
    <w:rsid w:val="009549CB"/>
    <w:rsid w:val="00954B4E"/>
    <w:rsid w:val="009579DA"/>
    <w:rsid w:val="00960D35"/>
    <w:rsid w:val="009624B9"/>
    <w:rsid w:val="0096287B"/>
    <w:rsid w:val="0096577E"/>
    <w:rsid w:val="00965EF1"/>
    <w:rsid w:val="0097086C"/>
    <w:rsid w:val="009724AB"/>
    <w:rsid w:val="009726E1"/>
    <w:rsid w:val="0097340D"/>
    <w:rsid w:val="00974F5C"/>
    <w:rsid w:val="00977B37"/>
    <w:rsid w:val="00981D0F"/>
    <w:rsid w:val="0098244B"/>
    <w:rsid w:val="00982ED3"/>
    <w:rsid w:val="00983CE5"/>
    <w:rsid w:val="00985154"/>
    <w:rsid w:val="00985DB0"/>
    <w:rsid w:val="00985E7F"/>
    <w:rsid w:val="00991AB2"/>
    <w:rsid w:val="00992026"/>
    <w:rsid w:val="00993809"/>
    <w:rsid w:val="00993B42"/>
    <w:rsid w:val="00993D8D"/>
    <w:rsid w:val="00995ABF"/>
    <w:rsid w:val="009965E8"/>
    <w:rsid w:val="009A17A9"/>
    <w:rsid w:val="009A4ACB"/>
    <w:rsid w:val="009A4CE2"/>
    <w:rsid w:val="009B26B0"/>
    <w:rsid w:val="009B474C"/>
    <w:rsid w:val="009B5A18"/>
    <w:rsid w:val="009B61C6"/>
    <w:rsid w:val="009B691B"/>
    <w:rsid w:val="009B720C"/>
    <w:rsid w:val="009B7773"/>
    <w:rsid w:val="009C057C"/>
    <w:rsid w:val="009C20F0"/>
    <w:rsid w:val="009C5E77"/>
    <w:rsid w:val="009C64BF"/>
    <w:rsid w:val="009C7354"/>
    <w:rsid w:val="009D1E4B"/>
    <w:rsid w:val="009D20D7"/>
    <w:rsid w:val="009D3F74"/>
    <w:rsid w:val="009D41A9"/>
    <w:rsid w:val="009D4649"/>
    <w:rsid w:val="009D55CF"/>
    <w:rsid w:val="009D7335"/>
    <w:rsid w:val="009D7B42"/>
    <w:rsid w:val="009E2D78"/>
    <w:rsid w:val="009E3EAE"/>
    <w:rsid w:val="009E6780"/>
    <w:rsid w:val="009E7114"/>
    <w:rsid w:val="009F142A"/>
    <w:rsid w:val="009F3B6C"/>
    <w:rsid w:val="009F535B"/>
    <w:rsid w:val="009F6377"/>
    <w:rsid w:val="00A014AD"/>
    <w:rsid w:val="00A02034"/>
    <w:rsid w:val="00A023D2"/>
    <w:rsid w:val="00A037CB"/>
    <w:rsid w:val="00A04B36"/>
    <w:rsid w:val="00A0677A"/>
    <w:rsid w:val="00A07D24"/>
    <w:rsid w:val="00A11575"/>
    <w:rsid w:val="00A132AB"/>
    <w:rsid w:val="00A140FF"/>
    <w:rsid w:val="00A14933"/>
    <w:rsid w:val="00A15981"/>
    <w:rsid w:val="00A15AD4"/>
    <w:rsid w:val="00A207AC"/>
    <w:rsid w:val="00A2289A"/>
    <w:rsid w:val="00A26EC7"/>
    <w:rsid w:val="00A352DE"/>
    <w:rsid w:val="00A36ADC"/>
    <w:rsid w:val="00A371BC"/>
    <w:rsid w:val="00A40682"/>
    <w:rsid w:val="00A41DEF"/>
    <w:rsid w:val="00A4795E"/>
    <w:rsid w:val="00A50E16"/>
    <w:rsid w:val="00A5128F"/>
    <w:rsid w:val="00A552BE"/>
    <w:rsid w:val="00A55D3F"/>
    <w:rsid w:val="00A62AFE"/>
    <w:rsid w:val="00A63650"/>
    <w:rsid w:val="00A643EA"/>
    <w:rsid w:val="00A65769"/>
    <w:rsid w:val="00A65E36"/>
    <w:rsid w:val="00A671CA"/>
    <w:rsid w:val="00A6791C"/>
    <w:rsid w:val="00A67AD0"/>
    <w:rsid w:val="00A67BC8"/>
    <w:rsid w:val="00A7085C"/>
    <w:rsid w:val="00A71D8F"/>
    <w:rsid w:val="00A71F41"/>
    <w:rsid w:val="00A72668"/>
    <w:rsid w:val="00A72A9D"/>
    <w:rsid w:val="00A7327A"/>
    <w:rsid w:val="00A74079"/>
    <w:rsid w:val="00A754FF"/>
    <w:rsid w:val="00A759A3"/>
    <w:rsid w:val="00A77F8D"/>
    <w:rsid w:val="00A802D7"/>
    <w:rsid w:val="00A80405"/>
    <w:rsid w:val="00A805D4"/>
    <w:rsid w:val="00A8155A"/>
    <w:rsid w:val="00A82751"/>
    <w:rsid w:val="00A82D29"/>
    <w:rsid w:val="00A82DCA"/>
    <w:rsid w:val="00A84083"/>
    <w:rsid w:val="00A8496A"/>
    <w:rsid w:val="00A852C1"/>
    <w:rsid w:val="00A8764E"/>
    <w:rsid w:val="00A9045B"/>
    <w:rsid w:val="00A9066D"/>
    <w:rsid w:val="00A93427"/>
    <w:rsid w:val="00A94661"/>
    <w:rsid w:val="00A9543E"/>
    <w:rsid w:val="00A957A9"/>
    <w:rsid w:val="00A968BB"/>
    <w:rsid w:val="00A96FE4"/>
    <w:rsid w:val="00A974BD"/>
    <w:rsid w:val="00AA2933"/>
    <w:rsid w:val="00AA2BC5"/>
    <w:rsid w:val="00AA2E00"/>
    <w:rsid w:val="00AA3B9F"/>
    <w:rsid w:val="00AA4F56"/>
    <w:rsid w:val="00AA53FE"/>
    <w:rsid w:val="00AA5FBF"/>
    <w:rsid w:val="00AA7E5B"/>
    <w:rsid w:val="00AB03C6"/>
    <w:rsid w:val="00AB0768"/>
    <w:rsid w:val="00AB0FBE"/>
    <w:rsid w:val="00AB3B7C"/>
    <w:rsid w:val="00AB7775"/>
    <w:rsid w:val="00AC3E7C"/>
    <w:rsid w:val="00AC526C"/>
    <w:rsid w:val="00AC6582"/>
    <w:rsid w:val="00AC6ADF"/>
    <w:rsid w:val="00AD06E0"/>
    <w:rsid w:val="00AD2427"/>
    <w:rsid w:val="00AD2C54"/>
    <w:rsid w:val="00AD2C65"/>
    <w:rsid w:val="00AD2EFC"/>
    <w:rsid w:val="00AD2F67"/>
    <w:rsid w:val="00AD333A"/>
    <w:rsid w:val="00AD38C7"/>
    <w:rsid w:val="00AD5585"/>
    <w:rsid w:val="00AD6641"/>
    <w:rsid w:val="00AD697A"/>
    <w:rsid w:val="00AD744D"/>
    <w:rsid w:val="00AD791E"/>
    <w:rsid w:val="00AD7965"/>
    <w:rsid w:val="00AD7D25"/>
    <w:rsid w:val="00AE2459"/>
    <w:rsid w:val="00AE2D65"/>
    <w:rsid w:val="00AE544C"/>
    <w:rsid w:val="00AE5D0F"/>
    <w:rsid w:val="00AE6317"/>
    <w:rsid w:val="00AE7AA9"/>
    <w:rsid w:val="00AF08B7"/>
    <w:rsid w:val="00AF0B8E"/>
    <w:rsid w:val="00AF2010"/>
    <w:rsid w:val="00AF25E6"/>
    <w:rsid w:val="00AF5002"/>
    <w:rsid w:val="00AF56F4"/>
    <w:rsid w:val="00AF732B"/>
    <w:rsid w:val="00AF7E85"/>
    <w:rsid w:val="00B00296"/>
    <w:rsid w:val="00B01505"/>
    <w:rsid w:val="00B01FDF"/>
    <w:rsid w:val="00B042DF"/>
    <w:rsid w:val="00B07C3C"/>
    <w:rsid w:val="00B07D12"/>
    <w:rsid w:val="00B07D8A"/>
    <w:rsid w:val="00B10F54"/>
    <w:rsid w:val="00B117C2"/>
    <w:rsid w:val="00B178BA"/>
    <w:rsid w:val="00B20978"/>
    <w:rsid w:val="00B21035"/>
    <w:rsid w:val="00B21DF6"/>
    <w:rsid w:val="00B228BC"/>
    <w:rsid w:val="00B23AF7"/>
    <w:rsid w:val="00B25502"/>
    <w:rsid w:val="00B27145"/>
    <w:rsid w:val="00B278C3"/>
    <w:rsid w:val="00B32109"/>
    <w:rsid w:val="00B32EF3"/>
    <w:rsid w:val="00B33446"/>
    <w:rsid w:val="00B33F2E"/>
    <w:rsid w:val="00B352BF"/>
    <w:rsid w:val="00B3593E"/>
    <w:rsid w:val="00B36FF6"/>
    <w:rsid w:val="00B37966"/>
    <w:rsid w:val="00B379B3"/>
    <w:rsid w:val="00B37A87"/>
    <w:rsid w:val="00B40102"/>
    <w:rsid w:val="00B40556"/>
    <w:rsid w:val="00B413B2"/>
    <w:rsid w:val="00B42C72"/>
    <w:rsid w:val="00B44679"/>
    <w:rsid w:val="00B47DAC"/>
    <w:rsid w:val="00B5060C"/>
    <w:rsid w:val="00B52DC7"/>
    <w:rsid w:val="00B534C0"/>
    <w:rsid w:val="00B54115"/>
    <w:rsid w:val="00B546EB"/>
    <w:rsid w:val="00B5682F"/>
    <w:rsid w:val="00B57555"/>
    <w:rsid w:val="00B63BD2"/>
    <w:rsid w:val="00B649AA"/>
    <w:rsid w:val="00B660DF"/>
    <w:rsid w:val="00B66AF4"/>
    <w:rsid w:val="00B66D7D"/>
    <w:rsid w:val="00B70A87"/>
    <w:rsid w:val="00B71C75"/>
    <w:rsid w:val="00B736E3"/>
    <w:rsid w:val="00B741F7"/>
    <w:rsid w:val="00B74BC2"/>
    <w:rsid w:val="00B74BE3"/>
    <w:rsid w:val="00B75730"/>
    <w:rsid w:val="00B80257"/>
    <w:rsid w:val="00B83784"/>
    <w:rsid w:val="00B862AE"/>
    <w:rsid w:val="00B8744F"/>
    <w:rsid w:val="00B876D8"/>
    <w:rsid w:val="00B93086"/>
    <w:rsid w:val="00B936A4"/>
    <w:rsid w:val="00B93C02"/>
    <w:rsid w:val="00B94216"/>
    <w:rsid w:val="00B969FF"/>
    <w:rsid w:val="00B97BF1"/>
    <w:rsid w:val="00BA0109"/>
    <w:rsid w:val="00BA33B1"/>
    <w:rsid w:val="00BA5494"/>
    <w:rsid w:val="00BA6C13"/>
    <w:rsid w:val="00BB1337"/>
    <w:rsid w:val="00BB5114"/>
    <w:rsid w:val="00BB54B8"/>
    <w:rsid w:val="00BB55B2"/>
    <w:rsid w:val="00BB5CD4"/>
    <w:rsid w:val="00BB6487"/>
    <w:rsid w:val="00BB67FB"/>
    <w:rsid w:val="00BB6B62"/>
    <w:rsid w:val="00BB77C8"/>
    <w:rsid w:val="00BC066D"/>
    <w:rsid w:val="00BC2DFA"/>
    <w:rsid w:val="00BC3C60"/>
    <w:rsid w:val="00BC464A"/>
    <w:rsid w:val="00BC575F"/>
    <w:rsid w:val="00BC652A"/>
    <w:rsid w:val="00BC717B"/>
    <w:rsid w:val="00BD0F5F"/>
    <w:rsid w:val="00BD3FFE"/>
    <w:rsid w:val="00BE071E"/>
    <w:rsid w:val="00BE22AC"/>
    <w:rsid w:val="00BE4DC1"/>
    <w:rsid w:val="00BE62FE"/>
    <w:rsid w:val="00BE656F"/>
    <w:rsid w:val="00BE6865"/>
    <w:rsid w:val="00BE7AF2"/>
    <w:rsid w:val="00BF0B34"/>
    <w:rsid w:val="00BF2446"/>
    <w:rsid w:val="00BF64AD"/>
    <w:rsid w:val="00C021DD"/>
    <w:rsid w:val="00C022C9"/>
    <w:rsid w:val="00C02777"/>
    <w:rsid w:val="00C05073"/>
    <w:rsid w:val="00C10080"/>
    <w:rsid w:val="00C101FC"/>
    <w:rsid w:val="00C11676"/>
    <w:rsid w:val="00C12761"/>
    <w:rsid w:val="00C12D4A"/>
    <w:rsid w:val="00C1314A"/>
    <w:rsid w:val="00C13183"/>
    <w:rsid w:val="00C1463E"/>
    <w:rsid w:val="00C16065"/>
    <w:rsid w:val="00C17CCF"/>
    <w:rsid w:val="00C21D2F"/>
    <w:rsid w:val="00C2471F"/>
    <w:rsid w:val="00C26F09"/>
    <w:rsid w:val="00C279DE"/>
    <w:rsid w:val="00C308B4"/>
    <w:rsid w:val="00C30AE8"/>
    <w:rsid w:val="00C32322"/>
    <w:rsid w:val="00C35FDB"/>
    <w:rsid w:val="00C365A7"/>
    <w:rsid w:val="00C4020D"/>
    <w:rsid w:val="00C40458"/>
    <w:rsid w:val="00C409CB"/>
    <w:rsid w:val="00C42E42"/>
    <w:rsid w:val="00C44207"/>
    <w:rsid w:val="00C44DDC"/>
    <w:rsid w:val="00C4722A"/>
    <w:rsid w:val="00C51A41"/>
    <w:rsid w:val="00C532A8"/>
    <w:rsid w:val="00C534AE"/>
    <w:rsid w:val="00C53623"/>
    <w:rsid w:val="00C536E8"/>
    <w:rsid w:val="00C561C8"/>
    <w:rsid w:val="00C56F18"/>
    <w:rsid w:val="00C570ED"/>
    <w:rsid w:val="00C574EC"/>
    <w:rsid w:val="00C57613"/>
    <w:rsid w:val="00C57982"/>
    <w:rsid w:val="00C6064E"/>
    <w:rsid w:val="00C60D4C"/>
    <w:rsid w:val="00C6157F"/>
    <w:rsid w:val="00C61D12"/>
    <w:rsid w:val="00C702AC"/>
    <w:rsid w:val="00C73859"/>
    <w:rsid w:val="00C75AE1"/>
    <w:rsid w:val="00C7766D"/>
    <w:rsid w:val="00C81E4C"/>
    <w:rsid w:val="00C82CDB"/>
    <w:rsid w:val="00C830E3"/>
    <w:rsid w:val="00C8338E"/>
    <w:rsid w:val="00C83527"/>
    <w:rsid w:val="00C83703"/>
    <w:rsid w:val="00C85D41"/>
    <w:rsid w:val="00C8658D"/>
    <w:rsid w:val="00C86B39"/>
    <w:rsid w:val="00C8700C"/>
    <w:rsid w:val="00C876B3"/>
    <w:rsid w:val="00C90409"/>
    <w:rsid w:val="00C92274"/>
    <w:rsid w:val="00C9338F"/>
    <w:rsid w:val="00C934D9"/>
    <w:rsid w:val="00C96032"/>
    <w:rsid w:val="00C9657E"/>
    <w:rsid w:val="00CA09F7"/>
    <w:rsid w:val="00CA2094"/>
    <w:rsid w:val="00CA3946"/>
    <w:rsid w:val="00CA48CB"/>
    <w:rsid w:val="00CA4E17"/>
    <w:rsid w:val="00CA50C3"/>
    <w:rsid w:val="00CA7A90"/>
    <w:rsid w:val="00CB00D9"/>
    <w:rsid w:val="00CB30A2"/>
    <w:rsid w:val="00CB3BAC"/>
    <w:rsid w:val="00CB5FDC"/>
    <w:rsid w:val="00CB657F"/>
    <w:rsid w:val="00CB7957"/>
    <w:rsid w:val="00CC019A"/>
    <w:rsid w:val="00CC16CF"/>
    <w:rsid w:val="00CC2DEC"/>
    <w:rsid w:val="00CC386E"/>
    <w:rsid w:val="00CC77B7"/>
    <w:rsid w:val="00CD1C82"/>
    <w:rsid w:val="00CD2517"/>
    <w:rsid w:val="00CD2678"/>
    <w:rsid w:val="00CD36FF"/>
    <w:rsid w:val="00CD3D4D"/>
    <w:rsid w:val="00CE1647"/>
    <w:rsid w:val="00CE17D1"/>
    <w:rsid w:val="00CE2521"/>
    <w:rsid w:val="00CE2901"/>
    <w:rsid w:val="00CE3F8D"/>
    <w:rsid w:val="00CE4301"/>
    <w:rsid w:val="00CE4379"/>
    <w:rsid w:val="00CE49A8"/>
    <w:rsid w:val="00CE6DEA"/>
    <w:rsid w:val="00CF3A9F"/>
    <w:rsid w:val="00CF3BBC"/>
    <w:rsid w:val="00CF5554"/>
    <w:rsid w:val="00CF7104"/>
    <w:rsid w:val="00D001CD"/>
    <w:rsid w:val="00D02836"/>
    <w:rsid w:val="00D05CB8"/>
    <w:rsid w:val="00D079AB"/>
    <w:rsid w:val="00D112ED"/>
    <w:rsid w:val="00D11447"/>
    <w:rsid w:val="00D11FAE"/>
    <w:rsid w:val="00D13583"/>
    <w:rsid w:val="00D17B0E"/>
    <w:rsid w:val="00D22F9D"/>
    <w:rsid w:val="00D237C4"/>
    <w:rsid w:val="00D23AEE"/>
    <w:rsid w:val="00D23D0B"/>
    <w:rsid w:val="00D243D4"/>
    <w:rsid w:val="00D249D4"/>
    <w:rsid w:val="00D24FCE"/>
    <w:rsid w:val="00D2598F"/>
    <w:rsid w:val="00D268EE"/>
    <w:rsid w:val="00D274DD"/>
    <w:rsid w:val="00D27F41"/>
    <w:rsid w:val="00D33AD3"/>
    <w:rsid w:val="00D37BCC"/>
    <w:rsid w:val="00D40ADC"/>
    <w:rsid w:val="00D40AE5"/>
    <w:rsid w:val="00D43ADB"/>
    <w:rsid w:val="00D452F3"/>
    <w:rsid w:val="00D4542A"/>
    <w:rsid w:val="00D4586D"/>
    <w:rsid w:val="00D45A1F"/>
    <w:rsid w:val="00D45B75"/>
    <w:rsid w:val="00D46D82"/>
    <w:rsid w:val="00D505E1"/>
    <w:rsid w:val="00D519EB"/>
    <w:rsid w:val="00D51A15"/>
    <w:rsid w:val="00D527EB"/>
    <w:rsid w:val="00D55FFE"/>
    <w:rsid w:val="00D569AC"/>
    <w:rsid w:val="00D613E8"/>
    <w:rsid w:val="00D62A43"/>
    <w:rsid w:val="00D640D6"/>
    <w:rsid w:val="00D71CB8"/>
    <w:rsid w:val="00D72454"/>
    <w:rsid w:val="00D73E2E"/>
    <w:rsid w:val="00D74444"/>
    <w:rsid w:val="00D746F9"/>
    <w:rsid w:val="00D749D6"/>
    <w:rsid w:val="00D75721"/>
    <w:rsid w:val="00D75D04"/>
    <w:rsid w:val="00D76FF7"/>
    <w:rsid w:val="00D77012"/>
    <w:rsid w:val="00D803C2"/>
    <w:rsid w:val="00D81F70"/>
    <w:rsid w:val="00D83B73"/>
    <w:rsid w:val="00D84B38"/>
    <w:rsid w:val="00D8546B"/>
    <w:rsid w:val="00D876DD"/>
    <w:rsid w:val="00D87DE4"/>
    <w:rsid w:val="00D90CEA"/>
    <w:rsid w:val="00D938E2"/>
    <w:rsid w:val="00D94D3B"/>
    <w:rsid w:val="00D956A4"/>
    <w:rsid w:val="00D975F7"/>
    <w:rsid w:val="00D97F0A"/>
    <w:rsid w:val="00DA0A32"/>
    <w:rsid w:val="00DA0B1D"/>
    <w:rsid w:val="00DA14BE"/>
    <w:rsid w:val="00DA33DF"/>
    <w:rsid w:val="00DA4FDB"/>
    <w:rsid w:val="00DA5868"/>
    <w:rsid w:val="00DA72A0"/>
    <w:rsid w:val="00DB15DD"/>
    <w:rsid w:val="00DB21EA"/>
    <w:rsid w:val="00DB2A4E"/>
    <w:rsid w:val="00DB3063"/>
    <w:rsid w:val="00DB4DC2"/>
    <w:rsid w:val="00DB50D0"/>
    <w:rsid w:val="00DB5805"/>
    <w:rsid w:val="00DB596D"/>
    <w:rsid w:val="00DB6717"/>
    <w:rsid w:val="00DB6E78"/>
    <w:rsid w:val="00DB771B"/>
    <w:rsid w:val="00DC1694"/>
    <w:rsid w:val="00DC172F"/>
    <w:rsid w:val="00DC5FCD"/>
    <w:rsid w:val="00DC6240"/>
    <w:rsid w:val="00DC67F2"/>
    <w:rsid w:val="00DC7A2C"/>
    <w:rsid w:val="00DD178B"/>
    <w:rsid w:val="00DD3C15"/>
    <w:rsid w:val="00DE21D0"/>
    <w:rsid w:val="00DE2C87"/>
    <w:rsid w:val="00DE3DB0"/>
    <w:rsid w:val="00DE41B2"/>
    <w:rsid w:val="00DE719C"/>
    <w:rsid w:val="00DE73D4"/>
    <w:rsid w:val="00DF0484"/>
    <w:rsid w:val="00DF17BB"/>
    <w:rsid w:val="00DF1D03"/>
    <w:rsid w:val="00DF5E55"/>
    <w:rsid w:val="00DF7A95"/>
    <w:rsid w:val="00E007AF"/>
    <w:rsid w:val="00E034AB"/>
    <w:rsid w:val="00E0389B"/>
    <w:rsid w:val="00E03BC5"/>
    <w:rsid w:val="00E03DFD"/>
    <w:rsid w:val="00E13797"/>
    <w:rsid w:val="00E22C8A"/>
    <w:rsid w:val="00E22E7E"/>
    <w:rsid w:val="00E231B7"/>
    <w:rsid w:val="00E2320A"/>
    <w:rsid w:val="00E26F69"/>
    <w:rsid w:val="00E318E1"/>
    <w:rsid w:val="00E35B7B"/>
    <w:rsid w:val="00E372A9"/>
    <w:rsid w:val="00E373AB"/>
    <w:rsid w:val="00E42131"/>
    <w:rsid w:val="00E455B8"/>
    <w:rsid w:val="00E46258"/>
    <w:rsid w:val="00E46C5D"/>
    <w:rsid w:val="00E477F9"/>
    <w:rsid w:val="00E47903"/>
    <w:rsid w:val="00E47D9C"/>
    <w:rsid w:val="00E54FFE"/>
    <w:rsid w:val="00E572A9"/>
    <w:rsid w:val="00E57313"/>
    <w:rsid w:val="00E600AF"/>
    <w:rsid w:val="00E60135"/>
    <w:rsid w:val="00E60540"/>
    <w:rsid w:val="00E6171C"/>
    <w:rsid w:val="00E65616"/>
    <w:rsid w:val="00E65E9F"/>
    <w:rsid w:val="00E668C6"/>
    <w:rsid w:val="00E705BC"/>
    <w:rsid w:val="00E7060F"/>
    <w:rsid w:val="00E70811"/>
    <w:rsid w:val="00E71824"/>
    <w:rsid w:val="00E72502"/>
    <w:rsid w:val="00E74248"/>
    <w:rsid w:val="00E7525B"/>
    <w:rsid w:val="00E75AB8"/>
    <w:rsid w:val="00E77567"/>
    <w:rsid w:val="00E80238"/>
    <w:rsid w:val="00E8228C"/>
    <w:rsid w:val="00E839B2"/>
    <w:rsid w:val="00E84A14"/>
    <w:rsid w:val="00E84F68"/>
    <w:rsid w:val="00E86F69"/>
    <w:rsid w:val="00E909CE"/>
    <w:rsid w:val="00E92348"/>
    <w:rsid w:val="00E9266A"/>
    <w:rsid w:val="00E92FA8"/>
    <w:rsid w:val="00E93069"/>
    <w:rsid w:val="00E934DD"/>
    <w:rsid w:val="00EA0682"/>
    <w:rsid w:val="00EA1512"/>
    <w:rsid w:val="00EA1C96"/>
    <w:rsid w:val="00EA2BCC"/>
    <w:rsid w:val="00EA35B0"/>
    <w:rsid w:val="00EA3A7B"/>
    <w:rsid w:val="00EA46D4"/>
    <w:rsid w:val="00EA52ED"/>
    <w:rsid w:val="00EA5775"/>
    <w:rsid w:val="00EA73D4"/>
    <w:rsid w:val="00EB6750"/>
    <w:rsid w:val="00EB6F35"/>
    <w:rsid w:val="00EB73B2"/>
    <w:rsid w:val="00EB7C5C"/>
    <w:rsid w:val="00EC35DD"/>
    <w:rsid w:val="00EC4B30"/>
    <w:rsid w:val="00EC7E24"/>
    <w:rsid w:val="00ED1373"/>
    <w:rsid w:val="00ED1933"/>
    <w:rsid w:val="00ED215B"/>
    <w:rsid w:val="00ED2815"/>
    <w:rsid w:val="00ED3E32"/>
    <w:rsid w:val="00ED4AB6"/>
    <w:rsid w:val="00ED7027"/>
    <w:rsid w:val="00ED73DD"/>
    <w:rsid w:val="00EE2F21"/>
    <w:rsid w:val="00EE3EBE"/>
    <w:rsid w:val="00EE47B3"/>
    <w:rsid w:val="00EE64EB"/>
    <w:rsid w:val="00EE6F92"/>
    <w:rsid w:val="00EE7CC9"/>
    <w:rsid w:val="00EF13FC"/>
    <w:rsid w:val="00EF2F55"/>
    <w:rsid w:val="00EF360C"/>
    <w:rsid w:val="00EF36DC"/>
    <w:rsid w:val="00EF451B"/>
    <w:rsid w:val="00EF5210"/>
    <w:rsid w:val="00EF5311"/>
    <w:rsid w:val="00EF63EF"/>
    <w:rsid w:val="00EF77A7"/>
    <w:rsid w:val="00F00976"/>
    <w:rsid w:val="00F06561"/>
    <w:rsid w:val="00F07E3F"/>
    <w:rsid w:val="00F10899"/>
    <w:rsid w:val="00F13391"/>
    <w:rsid w:val="00F144F7"/>
    <w:rsid w:val="00F15B76"/>
    <w:rsid w:val="00F1628B"/>
    <w:rsid w:val="00F164FE"/>
    <w:rsid w:val="00F16BD6"/>
    <w:rsid w:val="00F17362"/>
    <w:rsid w:val="00F21DE5"/>
    <w:rsid w:val="00F25D4A"/>
    <w:rsid w:val="00F25DB5"/>
    <w:rsid w:val="00F268B7"/>
    <w:rsid w:val="00F26AB5"/>
    <w:rsid w:val="00F27FAD"/>
    <w:rsid w:val="00F312FC"/>
    <w:rsid w:val="00F37226"/>
    <w:rsid w:val="00F376CB"/>
    <w:rsid w:val="00F37B7A"/>
    <w:rsid w:val="00F40591"/>
    <w:rsid w:val="00F433E8"/>
    <w:rsid w:val="00F43E98"/>
    <w:rsid w:val="00F45283"/>
    <w:rsid w:val="00F4565B"/>
    <w:rsid w:val="00F468C9"/>
    <w:rsid w:val="00F504A6"/>
    <w:rsid w:val="00F50889"/>
    <w:rsid w:val="00F56D4B"/>
    <w:rsid w:val="00F60BBC"/>
    <w:rsid w:val="00F60CB7"/>
    <w:rsid w:val="00F6128B"/>
    <w:rsid w:val="00F61C45"/>
    <w:rsid w:val="00F6215C"/>
    <w:rsid w:val="00F62527"/>
    <w:rsid w:val="00F63C23"/>
    <w:rsid w:val="00F643DC"/>
    <w:rsid w:val="00F65E29"/>
    <w:rsid w:val="00F65F70"/>
    <w:rsid w:val="00F675DB"/>
    <w:rsid w:val="00F6761D"/>
    <w:rsid w:val="00F677EF"/>
    <w:rsid w:val="00F70CB7"/>
    <w:rsid w:val="00F7223A"/>
    <w:rsid w:val="00F72C01"/>
    <w:rsid w:val="00F7308C"/>
    <w:rsid w:val="00F7313E"/>
    <w:rsid w:val="00F7577A"/>
    <w:rsid w:val="00F7747E"/>
    <w:rsid w:val="00F77B72"/>
    <w:rsid w:val="00F80D1D"/>
    <w:rsid w:val="00F8274A"/>
    <w:rsid w:val="00F8376C"/>
    <w:rsid w:val="00F839DB"/>
    <w:rsid w:val="00F846B3"/>
    <w:rsid w:val="00F872AF"/>
    <w:rsid w:val="00F87428"/>
    <w:rsid w:val="00F90474"/>
    <w:rsid w:val="00F94AA0"/>
    <w:rsid w:val="00F95222"/>
    <w:rsid w:val="00F96A90"/>
    <w:rsid w:val="00FA1380"/>
    <w:rsid w:val="00FA2069"/>
    <w:rsid w:val="00FA2CA1"/>
    <w:rsid w:val="00FA2ED5"/>
    <w:rsid w:val="00FA46E6"/>
    <w:rsid w:val="00FA5256"/>
    <w:rsid w:val="00FA70DA"/>
    <w:rsid w:val="00FB06B2"/>
    <w:rsid w:val="00FB0C45"/>
    <w:rsid w:val="00FB1623"/>
    <w:rsid w:val="00FB3A6E"/>
    <w:rsid w:val="00FB587E"/>
    <w:rsid w:val="00FB68DC"/>
    <w:rsid w:val="00FC0025"/>
    <w:rsid w:val="00FC0127"/>
    <w:rsid w:val="00FC03B0"/>
    <w:rsid w:val="00FC4137"/>
    <w:rsid w:val="00FC7B0D"/>
    <w:rsid w:val="00FC7BB1"/>
    <w:rsid w:val="00FD15B0"/>
    <w:rsid w:val="00FD3A00"/>
    <w:rsid w:val="00FD47FE"/>
    <w:rsid w:val="00FD48CA"/>
    <w:rsid w:val="00FD4BB8"/>
    <w:rsid w:val="00FD6040"/>
    <w:rsid w:val="00FD6AE3"/>
    <w:rsid w:val="00FD715E"/>
    <w:rsid w:val="00FD71CA"/>
    <w:rsid w:val="00FD7236"/>
    <w:rsid w:val="00FE4230"/>
    <w:rsid w:val="00FE4916"/>
    <w:rsid w:val="00FE54AA"/>
    <w:rsid w:val="00FF02D1"/>
    <w:rsid w:val="00FF0835"/>
    <w:rsid w:val="00FF142C"/>
    <w:rsid w:val="00FF1521"/>
    <w:rsid w:val="00FF2A80"/>
    <w:rsid w:val="00FF38D8"/>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56036"/>
  <w15:docId w15:val="{CA65C2AC-03BB-4A41-9585-AD5F59BE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C1"/>
    <w:pPr>
      <w:spacing w:after="0" w:line="240" w:lineRule="auto"/>
    </w:pPr>
    <w:rPr>
      <w:rFonts w:ascii="Calibri" w:eastAsia="Calibri" w:hAnsi="Calibri" w:cs="Times New Roman"/>
      <w:kern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975F7"/>
    <w:pPr>
      <w:tabs>
        <w:tab w:val="center" w:pos="4536"/>
        <w:tab w:val="right" w:pos="9072"/>
      </w:tabs>
    </w:pPr>
    <w:rPr>
      <w:rFonts w:asciiTheme="minorHAnsi" w:eastAsiaTheme="minorHAnsi" w:hAnsiTheme="minorHAnsi" w:cstheme="minorBidi"/>
      <w:kern w:val="2"/>
      <w:sz w:val="22"/>
      <w:szCs w:val="22"/>
    </w:rPr>
  </w:style>
  <w:style w:type="character" w:customStyle="1" w:styleId="PieddepageCar">
    <w:name w:val="Pied de page Car"/>
    <w:basedOn w:val="Policepardfaut"/>
    <w:link w:val="Pieddepage"/>
    <w:uiPriority w:val="99"/>
    <w:rsid w:val="00D975F7"/>
  </w:style>
  <w:style w:type="paragraph" w:customStyle="1" w:styleId="Normal0">
    <w:name w:val="Normal_0"/>
    <w:rsid w:val="00C90409"/>
    <w:pPr>
      <w:suppressAutoHyphens/>
      <w:spacing w:after="0" w:line="240" w:lineRule="auto"/>
    </w:pPr>
    <w:rPr>
      <w:rFonts w:ascii="ErasItcT" w:eastAsia="Times New Roman" w:hAnsi="ErasItcT" w:cs="ErasItcT"/>
      <w:kern w:val="0"/>
      <w:sz w:val="20"/>
      <w:szCs w:val="20"/>
      <w:lang w:eastAsia="zh-CN"/>
    </w:rPr>
  </w:style>
  <w:style w:type="paragraph" w:styleId="En-tte">
    <w:name w:val="header"/>
    <w:basedOn w:val="Normal"/>
    <w:link w:val="En-tteCar"/>
    <w:uiPriority w:val="99"/>
    <w:unhideWhenUsed/>
    <w:rsid w:val="0076153A"/>
    <w:pPr>
      <w:tabs>
        <w:tab w:val="center" w:pos="4536"/>
        <w:tab w:val="right" w:pos="9072"/>
      </w:tabs>
    </w:pPr>
  </w:style>
  <w:style w:type="character" w:customStyle="1" w:styleId="En-tteCar">
    <w:name w:val="En-tête Car"/>
    <w:basedOn w:val="Policepardfaut"/>
    <w:link w:val="En-tte"/>
    <w:uiPriority w:val="99"/>
    <w:rsid w:val="0076153A"/>
    <w:rPr>
      <w:rFonts w:ascii="Calibri" w:eastAsia="Calibri" w:hAnsi="Calibri" w:cs="Times New Roman"/>
      <w:kern w:val="0"/>
      <w:sz w:val="24"/>
      <w:szCs w:val="24"/>
    </w:rPr>
  </w:style>
  <w:style w:type="paragraph" w:styleId="Paragraphedeliste">
    <w:name w:val="List Paragraph"/>
    <w:basedOn w:val="Normal"/>
    <w:link w:val="ParagraphedelisteCar"/>
    <w:uiPriority w:val="34"/>
    <w:qFormat/>
    <w:rsid w:val="00D237C4"/>
    <w:pPr>
      <w:ind w:left="720"/>
      <w:contextualSpacing/>
    </w:pPr>
  </w:style>
  <w:style w:type="character" w:customStyle="1" w:styleId="ParagraphedelisteCar">
    <w:name w:val="Paragraphe de liste Car"/>
    <w:link w:val="Paragraphedeliste"/>
    <w:uiPriority w:val="34"/>
    <w:rsid w:val="00EC4B30"/>
    <w:rPr>
      <w:rFonts w:ascii="Calibri" w:eastAsia="Calibri" w:hAnsi="Calibri" w:cs="Times New Roman"/>
      <w:kern w:val="0"/>
      <w:sz w:val="24"/>
      <w:szCs w:val="24"/>
    </w:rPr>
  </w:style>
  <w:style w:type="paragraph" w:customStyle="1" w:styleId="Texte">
    <w:name w:val="Texte"/>
    <w:basedOn w:val="Normal"/>
    <w:rsid w:val="00EC4B30"/>
    <w:rPr>
      <w:noProof/>
      <w:sz w:val="22"/>
      <w:szCs w:val="22"/>
      <w:lang w:eastAsia="fr-FR"/>
      <w14:shadow w14:blurRad="50800" w14:dist="38100" w14:dir="2700000" w14:sx="100000" w14:sy="100000" w14:kx="0" w14:ky="0" w14:algn="tl">
        <w14:srgbClr w14:val="000000">
          <w14:alpha w14:val="60000"/>
        </w14:srgbClr>
      </w14:shadow>
    </w:rPr>
  </w:style>
  <w:style w:type="paragraph" w:styleId="Corpsdetexte">
    <w:name w:val="Body Text"/>
    <w:basedOn w:val="Normal"/>
    <w:link w:val="CorpsdetexteCar"/>
    <w:rsid w:val="00EC4B30"/>
    <w:pPr>
      <w:spacing w:line="240" w:lineRule="atLeast"/>
      <w:jc w:val="both"/>
    </w:pPr>
    <w:rPr>
      <w:rFonts w:ascii="Times New Roman" w:eastAsia="Times New Roman" w:hAnsi="Times New Roman"/>
      <w:b/>
      <w:sz w:val="22"/>
      <w:szCs w:val="20"/>
      <w:lang w:eastAsia="fr-FR"/>
    </w:rPr>
  </w:style>
  <w:style w:type="character" w:customStyle="1" w:styleId="CorpsdetexteCar">
    <w:name w:val="Corps de texte Car"/>
    <w:basedOn w:val="Policepardfaut"/>
    <w:link w:val="Corpsdetexte"/>
    <w:rsid w:val="00EC4B30"/>
    <w:rPr>
      <w:rFonts w:ascii="Times New Roman" w:eastAsia="Times New Roman" w:hAnsi="Times New Roman" w:cs="Times New Roman"/>
      <w:b/>
      <w:kern w:val="0"/>
      <w:szCs w:val="20"/>
      <w:lang w:eastAsia="fr-FR"/>
    </w:rPr>
  </w:style>
  <w:style w:type="table" w:styleId="Grilledutableau">
    <w:name w:val="Table Grid"/>
    <w:basedOn w:val="TableauNormal"/>
    <w:uiPriority w:val="39"/>
    <w:rsid w:val="00902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042DF"/>
    <w:rPr>
      <w:b/>
      <w:bCs/>
    </w:rPr>
  </w:style>
  <w:style w:type="paragraph" w:styleId="Rvision">
    <w:name w:val="Revision"/>
    <w:hidden/>
    <w:uiPriority w:val="99"/>
    <w:semiHidden/>
    <w:rsid w:val="004A0568"/>
    <w:pPr>
      <w:spacing w:after="0" w:line="240" w:lineRule="auto"/>
    </w:pPr>
    <w:rPr>
      <w:rFonts w:ascii="Calibri" w:eastAsia="Calibri" w:hAnsi="Calibri" w:cs="Times New Roman"/>
      <w:kern w:val="0"/>
      <w:sz w:val="24"/>
      <w:szCs w:val="24"/>
    </w:rPr>
  </w:style>
  <w:style w:type="paragraph" w:customStyle="1" w:styleId="GRANDTITREPARTIE">
    <w:name w:val="GRAND TITRE PARTIE"/>
    <w:basedOn w:val="Normal"/>
    <w:link w:val="GRANDTITREPARTIECar"/>
    <w:autoRedefine/>
    <w:qFormat/>
    <w:rsid w:val="007D38D4"/>
    <w:pPr>
      <w:numPr>
        <w:numId w:val="47"/>
      </w:numPr>
    </w:pPr>
    <w:rPr>
      <w:b/>
      <w:bCs/>
      <w:color w:val="0000FF"/>
      <w:sz w:val="28"/>
      <w:szCs w:val="28"/>
    </w:rPr>
  </w:style>
  <w:style w:type="character" w:customStyle="1" w:styleId="GRANDTITREPARTIECar">
    <w:name w:val="GRAND TITRE PARTIE Car"/>
    <w:basedOn w:val="Policepardfaut"/>
    <w:link w:val="GRANDTITREPARTIE"/>
    <w:rsid w:val="007D38D4"/>
    <w:rPr>
      <w:rFonts w:ascii="Calibri" w:eastAsia="Calibri" w:hAnsi="Calibri" w:cs="Times New Roman"/>
      <w:b/>
      <w:bCs/>
      <w:color w:val="0000FF"/>
      <w:kern w:val="0"/>
      <w:sz w:val="28"/>
      <w:szCs w:val="28"/>
    </w:rPr>
  </w:style>
  <w:style w:type="paragraph" w:customStyle="1" w:styleId="SOUSPARTIENONNUMEROTEES">
    <w:name w:val="SOUS PARTIE NON NUMEROTEES"/>
    <w:basedOn w:val="Normal"/>
    <w:link w:val="SOUSPARTIENONNUMEROTEESCar"/>
    <w:autoRedefine/>
    <w:qFormat/>
    <w:rsid w:val="00237521"/>
    <w:rPr>
      <w:b/>
      <w:bCs/>
      <w:color w:val="0000FF"/>
    </w:rPr>
  </w:style>
  <w:style w:type="character" w:customStyle="1" w:styleId="SOUSPARTIENONNUMEROTEESCar">
    <w:name w:val="SOUS PARTIE NON NUMEROTEES Car"/>
    <w:basedOn w:val="Policepardfaut"/>
    <w:link w:val="SOUSPARTIENONNUMEROTEES"/>
    <w:rsid w:val="00237521"/>
    <w:rPr>
      <w:rFonts w:ascii="Calibri" w:eastAsia="Calibri" w:hAnsi="Calibri" w:cs="Times New Roman"/>
      <w:b/>
      <w:bCs/>
      <w:color w:val="0000FF"/>
      <w:kern w:val="0"/>
      <w:sz w:val="24"/>
      <w:szCs w:val="24"/>
    </w:rPr>
  </w:style>
  <w:style w:type="paragraph" w:customStyle="1" w:styleId="SOUSPARTIENUMEROTEES">
    <w:name w:val="SOUS PARTIE NUMEROTEES"/>
    <w:basedOn w:val="Normal"/>
    <w:link w:val="SOUSPARTIENUMEROTEESCar"/>
    <w:autoRedefine/>
    <w:qFormat/>
    <w:rsid w:val="00711888"/>
    <w:pPr>
      <w:numPr>
        <w:ilvl w:val="1"/>
        <w:numId w:val="47"/>
      </w:numPr>
      <w:jc w:val="both"/>
    </w:pPr>
    <w:rPr>
      <w:b/>
      <w:bCs/>
      <w:color w:val="0000FF"/>
    </w:rPr>
  </w:style>
  <w:style w:type="character" w:customStyle="1" w:styleId="SOUSPARTIENUMEROTEESCar">
    <w:name w:val="SOUS PARTIE NUMEROTEES Car"/>
    <w:basedOn w:val="Policepardfaut"/>
    <w:link w:val="SOUSPARTIENUMEROTEES"/>
    <w:rsid w:val="00711888"/>
    <w:rPr>
      <w:rFonts w:ascii="Calibri" w:eastAsia="Calibri" w:hAnsi="Calibri" w:cs="Times New Roman"/>
      <w:b/>
      <w:bCs/>
      <w:color w:val="0000FF"/>
      <w:kern w:val="0"/>
      <w:sz w:val="24"/>
      <w:szCs w:val="24"/>
    </w:rPr>
  </w:style>
  <w:style w:type="paragraph" w:customStyle="1" w:styleId="soussoustitre">
    <w:name w:val="sous sous titre"/>
    <w:basedOn w:val="Normal"/>
    <w:link w:val="soussoustitreCar"/>
    <w:qFormat/>
    <w:rsid w:val="005F38B9"/>
    <w:pPr>
      <w:numPr>
        <w:ilvl w:val="2"/>
        <w:numId w:val="47"/>
      </w:numPr>
      <w:jc w:val="both"/>
    </w:pPr>
    <w:rPr>
      <w:b/>
      <w:bCs/>
      <w:color w:val="0000FF"/>
    </w:rPr>
  </w:style>
  <w:style w:type="character" w:customStyle="1" w:styleId="soussoustitreCar">
    <w:name w:val="sous sous titre Car"/>
    <w:basedOn w:val="Policepardfaut"/>
    <w:link w:val="soussoustitre"/>
    <w:rsid w:val="005F38B9"/>
    <w:rPr>
      <w:rFonts w:ascii="Calibri" w:eastAsia="Calibri" w:hAnsi="Calibri" w:cs="Times New Roman"/>
      <w:b/>
      <w:bCs/>
      <w:color w:val="0000F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249">
      <w:bodyDiv w:val="1"/>
      <w:marLeft w:val="0"/>
      <w:marRight w:val="0"/>
      <w:marTop w:val="0"/>
      <w:marBottom w:val="0"/>
      <w:divBdr>
        <w:top w:val="none" w:sz="0" w:space="0" w:color="auto"/>
        <w:left w:val="none" w:sz="0" w:space="0" w:color="auto"/>
        <w:bottom w:val="none" w:sz="0" w:space="0" w:color="auto"/>
        <w:right w:val="none" w:sz="0" w:space="0" w:color="auto"/>
      </w:divBdr>
      <w:divsChild>
        <w:div w:id="883831274">
          <w:marLeft w:val="0"/>
          <w:marRight w:val="0"/>
          <w:marTop w:val="0"/>
          <w:marBottom w:val="0"/>
          <w:divBdr>
            <w:top w:val="none" w:sz="0" w:space="0" w:color="auto"/>
            <w:left w:val="none" w:sz="0" w:space="0" w:color="auto"/>
            <w:bottom w:val="none" w:sz="0" w:space="0" w:color="auto"/>
            <w:right w:val="none" w:sz="0" w:space="0" w:color="auto"/>
          </w:divBdr>
          <w:divsChild>
            <w:div w:id="15257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71">
      <w:bodyDiv w:val="1"/>
      <w:marLeft w:val="0"/>
      <w:marRight w:val="0"/>
      <w:marTop w:val="0"/>
      <w:marBottom w:val="0"/>
      <w:divBdr>
        <w:top w:val="none" w:sz="0" w:space="0" w:color="auto"/>
        <w:left w:val="none" w:sz="0" w:space="0" w:color="auto"/>
        <w:bottom w:val="none" w:sz="0" w:space="0" w:color="auto"/>
        <w:right w:val="none" w:sz="0" w:space="0" w:color="auto"/>
      </w:divBdr>
      <w:divsChild>
        <w:div w:id="1493794238">
          <w:marLeft w:val="0"/>
          <w:marRight w:val="0"/>
          <w:marTop w:val="0"/>
          <w:marBottom w:val="0"/>
          <w:divBdr>
            <w:top w:val="none" w:sz="0" w:space="0" w:color="auto"/>
            <w:left w:val="none" w:sz="0" w:space="0" w:color="auto"/>
            <w:bottom w:val="none" w:sz="0" w:space="0" w:color="auto"/>
            <w:right w:val="none" w:sz="0" w:space="0" w:color="auto"/>
          </w:divBdr>
          <w:divsChild>
            <w:div w:id="16118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5813">
      <w:bodyDiv w:val="1"/>
      <w:marLeft w:val="0"/>
      <w:marRight w:val="0"/>
      <w:marTop w:val="0"/>
      <w:marBottom w:val="0"/>
      <w:divBdr>
        <w:top w:val="none" w:sz="0" w:space="0" w:color="auto"/>
        <w:left w:val="none" w:sz="0" w:space="0" w:color="auto"/>
        <w:bottom w:val="none" w:sz="0" w:space="0" w:color="auto"/>
        <w:right w:val="none" w:sz="0" w:space="0" w:color="auto"/>
      </w:divBdr>
      <w:divsChild>
        <w:div w:id="96877142">
          <w:marLeft w:val="0"/>
          <w:marRight w:val="0"/>
          <w:marTop w:val="0"/>
          <w:marBottom w:val="0"/>
          <w:divBdr>
            <w:top w:val="none" w:sz="0" w:space="0" w:color="auto"/>
            <w:left w:val="none" w:sz="0" w:space="0" w:color="auto"/>
            <w:bottom w:val="none" w:sz="0" w:space="0" w:color="auto"/>
            <w:right w:val="none" w:sz="0" w:space="0" w:color="auto"/>
          </w:divBdr>
          <w:divsChild>
            <w:div w:id="15916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1852">
      <w:bodyDiv w:val="1"/>
      <w:marLeft w:val="0"/>
      <w:marRight w:val="0"/>
      <w:marTop w:val="0"/>
      <w:marBottom w:val="0"/>
      <w:divBdr>
        <w:top w:val="none" w:sz="0" w:space="0" w:color="auto"/>
        <w:left w:val="none" w:sz="0" w:space="0" w:color="auto"/>
        <w:bottom w:val="none" w:sz="0" w:space="0" w:color="auto"/>
        <w:right w:val="none" w:sz="0" w:space="0" w:color="auto"/>
      </w:divBdr>
      <w:divsChild>
        <w:div w:id="823351182">
          <w:marLeft w:val="0"/>
          <w:marRight w:val="0"/>
          <w:marTop w:val="0"/>
          <w:marBottom w:val="0"/>
          <w:divBdr>
            <w:top w:val="none" w:sz="0" w:space="0" w:color="auto"/>
            <w:left w:val="none" w:sz="0" w:space="0" w:color="auto"/>
            <w:bottom w:val="none" w:sz="0" w:space="0" w:color="auto"/>
            <w:right w:val="none" w:sz="0" w:space="0" w:color="auto"/>
          </w:divBdr>
          <w:divsChild>
            <w:div w:id="15476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3722">
      <w:bodyDiv w:val="1"/>
      <w:marLeft w:val="0"/>
      <w:marRight w:val="0"/>
      <w:marTop w:val="0"/>
      <w:marBottom w:val="0"/>
      <w:divBdr>
        <w:top w:val="none" w:sz="0" w:space="0" w:color="auto"/>
        <w:left w:val="none" w:sz="0" w:space="0" w:color="auto"/>
        <w:bottom w:val="none" w:sz="0" w:space="0" w:color="auto"/>
        <w:right w:val="none" w:sz="0" w:space="0" w:color="auto"/>
      </w:divBdr>
      <w:divsChild>
        <w:div w:id="532503205">
          <w:marLeft w:val="0"/>
          <w:marRight w:val="0"/>
          <w:marTop w:val="0"/>
          <w:marBottom w:val="0"/>
          <w:divBdr>
            <w:top w:val="none" w:sz="0" w:space="0" w:color="auto"/>
            <w:left w:val="none" w:sz="0" w:space="0" w:color="auto"/>
            <w:bottom w:val="none" w:sz="0" w:space="0" w:color="auto"/>
            <w:right w:val="none" w:sz="0" w:space="0" w:color="auto"/>
          </w:divBdr>
          <w:divsChild>
            <w:div w:id="21453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49438">
      <w:bodyDiv w:val="1"/>
      <w:marLeft w:val="0"/>
      <w:marRight w:val="0"/>
      <w:marTop w:val="0"/>
      <w:marBottom w:val="0"/>
      <w:divBdr>
        <w:top w:val="none" w:sz="0" w:space="0" w:color="auto"/>
        <w:left w:val="none" w:sz="0" w:space="0" w:color="auto"/>
        <w:bottom w:val="none" w:sz="0" w:space="0" w:color="auto"/>
        <w:right w:val="none" w:sz="0" w:space="0" w:color="auto"/>
      </w:divBdr>
      <w:divsChild>
        <w:div w:id="452137167">
          <w:marLeft w:val="0"/>
          <w:marRight w:val="0"/>
          <w:marTop w:val="0"/>
          <w:marBottom w:val="0"/>
          <w:divBdr>
            <w:top w:val="none" w:sz="0" w:space="0" w:color="auto"/>
            <w:left w:val="none" w:sz="0" w:space="0" w:color="auto"/>
            <w:bottom w:val="none" w:sz="0" w:space="0" w:color="auto"/>
            <w:right w:val="none" w:sz="0" w:space="0" w:color="auto"/>
          </w:divBdr>
        </w:div>
      </w:divsChild>
    </w:div>
    <w:div w:id="287396014">
      <w:bodyDiv w:val="1"/>
      <w:marLeft w:val="0"/>
      <w:marRight w:val="0"/>
      <w:marTop w:val="0"/>
      <w:marBottom w:val="0"/>
      <w:divBdr>
        <w:top w:val="none" w:sz="0" w:space="0" w:color="auto"/>
        <w:left w:val="none" w:sz="0" w:space="0" w:color="auto"/>
        <w:bottom w:val="none" w:sz="0" w:space="0" w:color="auto"/>
        <w:right w:val="none" w:sz="0" w:space="0" w:color="auto"/>
      </w:divBdr>
      <w:divsChild>
        <w:div w:id="1894194115">
          <w:marLeft w:val="0"/>
          <w:marRight w:val="0"/>
          <w:marTop w:val="0"/>
          <w:marBottom w:val="0"/>
          <w:divBdr>
            <w:top w:val="none" w:sz="0" w:space="0" w:color="auto"/>
            <w:left w:val="none" w:sz="0" w:space="0" w:color="auto"/>
            <w:bottom w:val="none" w:sz="0" w:space="0" w:color="auto"/>
            <w:right w:val="none" w:sz="0" w:space="0" w:color="auto"/>
          </w:divBdr>
          <w:divsChild>
            <w:div w:id="232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2450">
      <w:bodyDiv w:val="1"/>
      <w:marLeft w:val="0"/>
      <w:marRight w:val="0"/>
      <w:marTop w:val="0"/>
      <w:marBottom w:val="0"/>
      <w:divBdr>
        <w:top w:val="none" w:sz="0" w:space="0" w:color="auto"/>
        <w:left w:val="none" w:sz="0" w:space="0" w:color="auto"/>
        <w:bottom w:val="none" w:sz="0" w:space="0" w:color="auto"/>
        <w:right w:val="none" w:sz="0" w:space="0" w:color="auto"/>
      </w:divBdr>
      <w:divsChild>
        <w:div w:id="565650558">
          <w:marLeft w:val="0"/>
          <w:marRight w:val="0"/>
          <w:marTop w:val="0"/>
          <w:marBottom w:val="0"/>
          <w:divBdr>
            <w:top w:val="none" w:sz="0" w:space="0" w:color="auto"/>
            <w:left w:val="none" w:sz="0" w:space="0" w:color="auto"/>
            <w:bottom w:val="none" w:sz="0" w:space="0" w:color="auto"/>
            <w:right w:val="none" w:sz="0" w:space="0" w:color="auto"/>
          </w:divBdr>
          <w:divsChild>
            <w:div w:id="21132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7917">
      <w:bodyDiv w:val="1"/>
      <w:marLeft w:val="0"/>
      <w:marRight w:val="0"/>
      <w:marTop w:val="0"/>
      <w:marBottom w:val="0"/>
      <w:divBdr>
        <w:top w:val="none" w:sz="0" w:space="0" w:color="auto"/>
        <w:left w:val="none" w:sz="0" w:space="0" w:color="auto"/>
        <w:bottom w:val="none" w:sz="0" w:space="0" w:color="auto"/>
        <w:right w:val="none" w:sz="0" w:space="0" w:color="auto"/>
      </w:divBdr>
      <w:divsChild>
        <w:div w:id="1087456338">
          <w:marLeft w:val="0"/>
          <w:marRight w:val="0"/>
          <w:marTop w:val="0"/>
          <w:marBottom w:val="0"/>
          <w:divBdr>
            <w:top w:val="none" w:sz="0" w:space="0" w:color="auto"/>
            <w:left w:val="none" w:sz="0" w:space="0" w:color="auto"/>
            <w:bottom w:val="none" w:sz="0" w:space="0" w:color="auto"/>
            <w:right w:val="none" w:sz="0" w:space="0" w:color="auto"/>
          </w:divBdr>
          <w:divsChild>
            <w:div w:id="1743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0598">
      <w:bodyDiv w:val="1"/>
      <w:marLeft w:val="0"/>
      <w:marRight w:val="0"/>
      <w:marTop w:val="0"/>
      <w:marBottom w:val="0"/>
      <w:divBdr>
        <w:top w:val="none" w:sz="0" w:space="0" w:color="auto"/>
        <w:left w:val="none" w:sz="0" w:space="0" w:color="auto"/>
        <w:bottom w:val="none" w:sz="0" w:space="0" w:color="auto"/>
        <w:right w:val="none" w:sz="0" w:space="0" w:color="auto"/>
      </w:divBdr>
      <w:divsChild>
        <w:div w:id="1996030336">
          <w:marLeft w:val="0"/>
          <w:marRight w:val="0"/>
          <w:marTop w:val="0"/>
          <w:marBottom w:val="0"/>
          <w:divBdr>
            <w:top w:val="none" w:sz="0" w:space="0" w:color="auto"/>
            <w:left w:val="none" w:sz="0" w:space="0" w:color="auto"/>
            <w:bottom w:val="none" w:sz="0" w:space="0" w:color="auto"/>
            <w:right w:val="none" w:sz="0" w:space="0" w:color="auto"/>
          </w:divBdr>
          <w:divsChild>
            <w:div w:id="15326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7437">
      <w:bodyDiv w:val="1"/>
      <w:marLeft w:val="0"/>
      <w:marRight w:val="0"/>
      <w:marTop w:val="0"/>
      <w:marBottom w:val="0"/>
      <w:divBdr>
        <w:top w:val="none" w:sz="0" w:space="0" w:color="auto"/>
        <w:left w:val="none" w:sz="0" w:space="0" w:color="auto"/>
        <w:bottom w:val="none" w:sz="0" w:space="0" w:color="auto"/>
        <w:right w:val="none" w:sz="0" w:space="0" w:color="auto"/>
      </w:divBdr>
      <w:divsChild>
        <w:div w:id="587468738">
          <w:marLeft w:val="0"/>
          <w:marRight w:val="0"/>
          <w:marTop w:val="0"/>
          <w:marBottom w:val="0"/>
          <w:divBdr>
            <w:top w:val="none" w:sz="0" w:space="0" w:color="auto"/>
            <w:left w:val="none" w:sz="0" w:space="0" w:color="auto"/>
            <w:bottom w:val="none" w:sz="0" w:space="0" w:color="auto"/>
            <w:right w:val="none" w:sz="0" w:space="0" w:color="auto"/>
          </w:divBdr>
          <w:divsChild>
            <w:div w:id="6703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124">
      <w:bodyDiv w:val="1"/>
      <w:marLeft w:val="0"/>
      <w:marRight w:val="0"/>
      <w:marTop w:val="0"/>
      <w:marBottom w:val="0"/>
      <w:divBdr>
        <w:top w:val="none" w:sz="0" w:space="0" w:color="auto"/>
        <w:left w:val="none" w:sz="0" w:space="0" w:color="auto"/>
        <w:bottom w:val="none" w:sz="0" w:space="0" w:color="auto"/>
        <w:right w:val="none" w:sz="0" w:space="0" w:color="auto"/>
      </w:divBdr>
      <w:divsChild>
        <w:div w:id="1151210001">
          <w:marLeft w:val="0"/>
          <w:marRight w:val="0"/>
          <w:marTop w:val="0"/>
          <w:marBottom w:val="0"/>
          <w:divBdr>
            <w:top w:val="none" w:sz="0" w:space="0" w:color="auto"/>
            <w:left w:val="none" w:sz="0" w:space="0" w:color="auto"/>
            <w:bottom w:val="none" w:sz="0" w:space="0" w:color="auto"/>
            <w:right w:val="none" w:sz="0" w:space="0" w:color="auto"/>
          </w:divBdr>
          <w:divsChild>
            <w:div w:id="804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88489">
      <w:bodyDiv w:val="1"/>
      <w:marLeft w:val="0"/>
      <w:marRight w:val="0"/>
      <w:marTop w:val="0"/>
      <w:marBottom w:val="0"/>
      <w:divBdr>
        <w:top w:val="none" w:sz="0" w:space="0" w:color="auto"/>
        <w:left w:val="none" w:sz="0" w:space="0" w:color="auto"/>
        <w:bottom w:val="none" w:sz="0" w:space="0" w:color="auto"/>
        <w:right w:val="none" w:sz="0" w:space="0" w:color="auto"/>
      </w:divBdr>
      <w:divsChild>
        <w:div w:id="162166436">
          <w:marLeft w:val="0"/>
          <w:marRight w:val="0"/>
          <w:marTop w:val="0"/>
          <w:marBottom w:val="0"/>
          <w:divBdr>
            <w:top w:val="none" w:sz="0" w:space="0" w:color="auto"/>
            <w:left w:val="none" w:sz="0" w:space="0" w:color="auto"/>
            <w:bottom w:val="none" w:sz="0" w:space="0" w:color="auto"/>
            <w:right w:val="none" w:sz="0" w:space="0" w:color="auto"/>
          </w:divBdr>
          <w:divsChild>
            <w:div w:id="11777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8410">
      <w:bodyDiv w:val="1"/>
      <w:marLeft w:val="0"/>
      <w:marRight w:val="0"/>
      <w:marTop w:val="0"/>
      <w:marBottom w:val="0"/>
      <w:divBdr>
        <w:top w:val="none" w:sz="0" w:space="0" w:color="auto"/>
        <w:left w:val="none" w:sz="0" w:space="0" w:color="auto"/>
        <w:bottom w:val="none" w:sz="0" w:space="0" w:color="auto"/>
        <w:right w:val="none" w:sz="0" w:space="0" w:color="auto"/>
      </w:divBdr>
      <w:divsChild>
        <w:div w:id="432283480">
          <w:marLeft w:val="0"/>
          <w:marRight w:val="0"/>
          <w:marTop w:val="0"/>
          <w:marBottom w:val="0"/>
          <w:divBdr>
            <w:top w:val="none" w:sz="0" w:space="0" w:color="auto"/>
            <w:left w:val="none" w:sz="0" w:space="0" w:color="auto"/>
            <w:bottom w:val="none" w:sz="0" w:space="0" w:color="auto"/>
            <w:right w:val="none" w:sz="0" w:space="0" w:color="auto"/>
          </w:divBdr>
        </w:div>
        <w:div w:id="283585918">
          <w:marLeft w:val="0"/>
          <w:marRight w:val="0"/>
          <w:marTop w:val="0"/>
          <w:marBottom w:val="0"/>
          <w:divBdr>
            <w:top w:val="none" w:sz="0" w:space="0" w:color="auto"/>
            <w:left w:val="none" w:sz="0" w:space="0" w:color="auto"/>
            <w:bottom w:val="none" w:sz="0" w:space="0" w:color="auto"/>
            <w:right w:val="none" w:sz="0" w:space="0" w:color="auto"/>
          </w:divBdr>
        </w:div>
        <w:div w:id="1619221985">
          <w:marLeft w:val="0"/>
          <w:marRight w:val="0"/>
          <w:marTop w:val="0"/>
          <w:marBottom w:val="0"/>
          <w:divBdr>
            <w:top w:val="none" w:sz="0" w:space="0" w:color="auto"/>
            <w:left w:val="none" w:sz="0" w:space="0" w:color="auto"/>
            <w:bottom w:val="none" w:sz="0" w:space="0" w:color="auto"/>
            <w:right w:val="none" w:sz="0" w:space="0" w:color="auto"/>
          </w:divBdr>
        </w:div>
      </w:divsChild>
    </w:div>
    <w:div w:id="553351004">
      <w:bodyDiv w:val="1"/>
      <w:marLeft w:val="0"/>
      <w:marRight w:val="0"/>
      <w:marTop w:val="0"/>
      <w:marBottom w:val="0"/>
      <w:divBdr>
        <w:top w:val="none" w:sz="0" w:space="0" w:color="auto"/>
        <w:left w:val="none" w:sz="0" w:space="0" w:color="auto"/>
        <w:bottom w:val="none" w:sz="0" w:space="0" w:color="auto"/>
        <w:right w:val="none" w:sz="0" w:space="0" w:color="auto"/>
      </w:divBdr>
      <w:divsChild>
        <w:div w:id="1392343770">
          <w:marLeft w:val="0"/>
          <w:marRight w:val="0"/>
          <w:marTop w:val="0"/>
          <w:marBottom w:val="0"/>
          <w:divBdr>
            <w:top w:val="none" w:sz="0" w:space="0" w:color="auto"/>
            <w:left w:val="none" w:sz="0" w:space="0" w:color="auto"/>
            <w:bottom w:val="none" w:sz="0" w:space="0" w:color="auto"/>
            <w:right w:val="none" w:sz="0" w:space="0" w:color="auto"/>
          </w:divBdr>
          <w:divsChild>
            <w:div w:id="404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5532">
      <w:bodyDiv w:val="1"/>
      <w:marLeft w:val="0"/>
      <w:marRight w:val="0"/>
      <w:marTop w:val="0"/>
      <w:marBottom w:val="0"/>
      <w:divBdr>
        <w:top w:val="none" w:sz="0" w:space="0" w:color="auto"/>
        <w:left w:val="none" w:sz="0" w:space="0" w:color="auto"/>
        <w:bottom w:val="none" w:sz="0" w:space="0" w:color="auto"/>
        <w:right w:val="none" w:sz="0" w:space="0" w:color="auto"/>
      </w:divBdr>
      <w:divsChild>
        <w:div w:id="39866283">
          <w:marLeft w:val="0"/>
          <w:marRight w:val="0"/>
          <w:marTop w:val="0"/>
          <w:marBottom w:val="0"/>
          <w:divBdr>
            <w:top w:val="none" w:sz="0" w:space="0" w:color="auto"/>
            <w:left w:val="none" w:sz="0" w:space="0" w:color="auto"/>
            <w:bottom w:val="none" w:sz="0" w:space="0" w:color="auto"/>
            <w:right w:val="none" w:sz="0" w:space="0" w:color="auto"/>
          </w:divBdr>
        </w:div>
        <w:div w:id="1763648328">
          <w:marLeft w:val="0"/>
          <w:marRight w:val="0"/>
          <w:marTop w:val="0"/>
          <w:marBottom w:val="0"/>
          <w:divBdr>
            <w:top w:val="none" w:sz="0" w:space="0" w:color="auto"/>
            <w:left w:val="none" w:sz="0" w:space="0" w:color="auto"/>
            <w:bottom w:val="none" w:sz="0" w:space="0" w:color="auto"/>
            <w:right w:val="none" w:sz="0" w:space="0" w:color="auto"/>
          </w:divBdr>
        </w:div>
      </w:divsChild>
    </w:div>
    <w:div w:id="559092974">
      <w:bodyDiv w:val="1"/>
      <w:marLeft w:val="0"/>
      <w:marRight w:val="0"/>
      <w:marTop w:val="0"/>
      <w:marBottom w:val="0"/>
      <w:divBdr>
        <w:top w:val="none" w:sz="0" w:space="0" w:color="auto"/>
        <w:left w:val="none" w:sz="0" w:space="0" w:color="auto"/>
        <w:bottom w:val="none" w:sz="0" w:space="0" w:color="auto"/>
        <w:right w:val="none" w:sz="0" w:space="0" w:color="auto"/>
      </w:divBdr>
      <w:divsChild>
        <w:div w:id="1112898916">
          <w:marLeft w:val="0"/>
          <w:marRight w:val="0"/>
          <w:marTop w:val="0"/>
          <w:marBottom w:val="0"/>
          <w:divBdr>
            <w:top w:val="none" w:sz="0" w:space="0" w:color="auto"/>
            <w:left w:val="none" w:sz="0" w:space="0" w:color="auto"/>
            <w:bottom w:val="none" w:sz="0" w:space="0" w:color="auto"/>
            <w:right w:val="none" w:sz="0" w:space="0" w:color="auto"/>
          </w:divBdr>
          <w:divsChild>
            <w:div w:id="6862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7012">
      <w:bodyDiv w:val="1"/>
      <w:marLeft w:val="0"/>
      <w:marRight w:val="0"/>
      <w:marTop w:val="0"/>
      <w:marBottom w:val="0"/>
      <w:divBdr>
        <w:top w:val="none" w:sz="0" w:space="0" w:color="auto"/>
        <w:left w:val="none" w:sz="0" w:space="0" w:color="auto"/>
        <w:bottom w:val="none" w:sz="0" w:space="0" w:color="auto"/>
        <w:right w:val="none" w:sz="0" w:space="0" w:color="auto"/>
      </w:divBdr>
      <w:divsChild>
        <w:div w:id="731001857">
          <w:marLeft w:val="0"/>
          <w:marRight w:val="0"/>
          <w:marTop w:val="0"/>
          <w:marBottom w:val="0"/>
          <w:divBdr>
            <w:top w:val="none" w:sz="0" w:space="0" w:color="auto"/>
            <w:left w:val="none" w:sz="0" w:space="0" w:color="auto"/>
            <w:bottom w:val="none" w:sz="0" w:space="0" w:color="auto"/>
            <w:right w:val="none" w:sz="0" w:space="0" w:color="auto"/>
          </w:divBdr>
          <w:divsChild>
            <w:div w:id="17463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48921">
      <w:bodyDiv w:val="1"/>
      <w:marLeft w:val="0"/>
      <w:marRight w:val="0"/>
      <w:marTop w:val="0"/>
      <w:marBottom w:val="0"/>
      <w:divBdr>
        <w:top w:val="none" w:sz="0" w:space="0" w:color="auto"/>
        <w:left w:val="none" w:sz="0" w:space="0" w:color="auto"/>
        <w:bottom w:val="none" w:sz="0" w:space="0" w:color="auto"/>
        <w:right w:val="none" w:sz="0" w:space="0" w:color="auto"/>
      </w:divBdr>
      <w:divsChild>
        <w:div w:id="1121730562">
          <w:marLeft w:val="0"/>
          <w:marRight w:val="0"/>
          <w:marTop w:val="0"/>
          <w:marBottom w:val="0"/>
          <w:divBdr>
            <w:top w:val="none" w:sz="0" w:space="0" w:color="auto"/>
            <w:left w:val="none" w:sz="0" w:space="0" w:color="auto"/>
            <w:bottom w:val="none" w:sz="0" w:space="0" w:color="auto"/>
            <w:right w:val="none" w:sz="0" w:space="0" w:color="auto"/>
          </w:divBdr>
          <w:divsChild>
            <w:div w:id="2128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4635">
      <w:bodyDiv w:val="1"/>
      <w:marLeft w:val="0"/>
      <w:marRight w:val="0"/>
      <w:marTop w:val="0"/>
      <w:marBottom w:val="0"/>
      <w:divBdr>
        <w:top w:val="none" w:sz="0" w:space="0" w:color="auto"/>
        <w:left w:val="none" w:sz="0" w:space="0" w:color="auto"/>
        <w:bottom w:val="none" w:sz="0" w:space="0" w:color="auto"/>
        <w:right w:val="none" w:sz="0" w:space="0" w:color="auto"/>
      </w:divBdr>
      <w:divsChild>
        <w:div w:id="1551500789">
          <w:marLeft w:val="0"/>
          <w:marRight w:val="0"/>
          <w:marTop w:val="0"/>
          <w:marBottom w:val="0"/>
          <w:divBdr>
            <w:top w:val="none" w:sz="0" w:space="0" w:color="auto"/>
            <w:left w:val="none" w:sz="0" w:space="0" w:color="auto"/>
            <w:bottom w:val="none" w:sz="0" w:space="0" w:color="auto"/>
            <w:right w:val="none" w:sz="0" w:space="0" w:color="auto"/>
          </w:divBdr>
          <w:divsChild>
            <w:div w:id="13333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6926">
      <w:bodyDiv w:val="1"/>
      <w:marLeft w:val="0"/>
      <w:marRight w:val="0"/>
      <w:marTop w:val="0"/>
      <w:marBottom w:val="0"/>
      <w:divBdr>
        <w:top w:val="none" w:sz="0" w:space="0" w:color="auto"/>
        <w:left w:val="none" w:sz="0" w:space="0" w:color="auto"/>
        <w:bottom w:val="none" w:sz="0" w:space="0" w:color="auto"/>
        <w:right w:val="none" w:sz="0" w:space="0" w:color="auto"/>
      </w:divBdr>
    </w:div>
    <w:div w:id="661928665">
      <w:bodyDiv w:val="1"/>
      <w:marLeft w:val="0"/>
      <w:marRight w:val="0"/>
      <w:marTop w:val="0"/>
      <w:marBottom w:val="0"/>
      <w:divBdr>
        <w:top w:val="none" w:sz="0" w:space="0" w:color="auto"/>
        <w:left w:val="none" w:sz="0" w:space="0" w:color="auto"/>
        <w:bottom w:val="none" w:sz="0" w:space="0" w:color="auto"/>
        <w:right w:val="none" w:sz="0" w:space="0" w:color="auto"/>
      </w:divBdr>
      <w:divsChild>
        <w:div w:id="1084450227">
          <w:marLeft w:val="0"/>
          <w:marRight w:val="0"/>
          <w:marTop w:val="0"/>
          <w:marBottom w:val="0"/>
          <w:divBdr>
            <w:top w:val="none" w:sz="0" w:space="0" w:color="auto"/>
            <w:left w:val="none" w:sz="0" w:space="0" w:color="auto"/>
            <w:bottom w:val="none" w:sz="0" w:space="0" w:color="auto"/>
            <w:right w:val="none" w:sz="0" w:space="0" w:color="auto"/>
          </w:divBdr>
          <w:divsChild>
            <w:div w:id="7517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39534">
      <w:bodyDiv w:val="1"/>
      <w:marLeft w:val="0"/>
      <w:marRight w:val="0"/>
      <w:marTop w:val="0"/>
      <w:marBottom w:val="0"/>
      <w:divBdr>
        <w:top w:val="none" w:sz="0" w:space="0" w:color="auto"/>
        <w:left w:val="none" w:sz="0" w:space="0" w:color="auto"/>
        <w:bottom w:val="none" w:sz="0" w:space="0" w:color="auto"/>
        <w:right w:val="none" w:sz="0" w:space="0" w:color="auto"/>
      </w:divBdr>
      <w:divsChild>
        <w:div w:id="428233468">
          <w:marLeft w:val="0"/>
          <w:marRight w:val="0"/>
          <w:marTop w:val="0"/>
          <w:marBottom w:val="0"/>
          <w:divBdr>
            <w:top w:val="none" w:sz="0" w:space="0" w:color="auto"/>
            <w:left w:val="none" w:sz="0" w:space="0" w:color="auto"/>
            <w:bottom w:val="none" w:sz="0" w:space="0" w:color="auto"/>
            <w:right w:val="none" w:sz="0" w:space="0" w:color="auto"/>
          </w:divBdr>
          <w:divsChild>
            <w:div w:id="16308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60416">
      <w:bodyDiv w:val="1"/>
      <w:marLeft w:val="0"/>
      <w:marRight w:val="0"/>
      <w:marTop w:val="0"/>
      <w:marBottom w:val="0"/>
      <w:divBdr>
        <w:top w:val="none" w:sz="0" w:space="0" w:color="auto"/>
        <w:left w:val="none" w:sz="0" w:space="0" w:color="auto"/>
        <w:bottom w:val="none" w:sz="0" w:space="0" w:color="auto"/>
        <w:right w:val="none" w:sz="0" w:space="0" w:color="auto"/>
      </w:divBdr>
      <w:divsChild>
        <w:div w:id="1279994751">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266228405">
          <w:marLeft w:val="0"/>
          <w:marRight w:val="0"/>
          <w:marTop w:val="0"/>
          <w:marBottom w:val="0"/>
          <w:divBdr>
            <w:top w:val="none" w:sz="0" w:space="0" w:color="auto"/>
            <w:left w:val="none" w:sz="0" w:space="0" w:color="auto"/>
            <w:bottom w:val="none" w:sz="0" w:space="0" w:color="auto"/>
            <w:right w:val="none" w:sz="0" w:space="0" w:color="auto"/>
          </w:divBdr>
        </w:div>
        <w:div w:id="1772777615">
          <w:marLeft w:val="0"/>
          <w:marRight w:val="0"/>
          <w:marTop w:val="0"/>
          <w:marBottom w:val="0"/>
          <w:divBdr>
            <w:top w:val="none" w:sz="0" w:space="0" w:color="auto"/>
            <w:left w:val="none" w:sz="0" w:space="0" w:color="auto"/>
            <w:bottom w:val="none" w:sz="0" w:space="0" w:color="auto"/>
            <w:right w:val="none" w:sz="0" w:space="0" w:color="auto"/>
          </w:divBdr>
        </w:div>
        <w:div w:id="1339846051">
          <w:marLeft w:val="0"/>
          <w:marRight w:val="0"/>
          <w:marTop w:val="0"/>
          <w:marBottom w:val="0"/>
          <w:divBdr>
            <w:top w:val="none" w:sz="0" w:space="0" w:color="auto"/>
            <w:left w:val="none" w:sz="0" w:space="0" w:color="auto"/>
            <w:bottom w:val="none" w:sz="0" w:space="0" w:color="auto"/>
            <w:right w:val="none" w:sz="0" w:space="0" w:color="auto"/>
          </w:divBdr>
        </w:div>
        <w:div w:id="512645885">
          <w:marLeft w:val="0"/>
          <w:marRight w:val="0"/>
          <w:marTop w:val="0"/>
          <w:marBottom w:val="0"/>
          <w:divBdr>
            <w:top w:val="none" w:sz="0" w:space="0" w:color="auto"/>
            <w:left w:val="none" w:sz="0" w:space="0" w:color="auto"/>
            <w:bottom w:val="none" w:sz="0" w:space="0" w:color="auto"/>
            <w:right w:val="none" w:sz="0" w:space="0" w:color="auto"/>
          </w:divBdr>
        </w:div>
      </w:divsChild>
    </w:div>
    <w:div w:id="775175572">
      <w:bodyDiv w:val="1"/>
      <w:marLeft w:val="0"/>
      <w:marRight w:val="0"/>
      <w:marTop w:val="0"/>
      <w:marBottom w:val="0"/>
      <w:divBdr>
        <w:top w:val="none" w:sz="0" w:space="0" w:color="auto"/>
        <w:left w:val="none" w:sz="0" w:space="0" w:color="auto"/>
        <w:bottom w:val="none" w:sz="0" w:space="0" w:color="auto"/>
        <w:right w:val="none" w:sz="0" w:space="0" w:color="auto"/>
      </w:divBdr>
      <w:divsChild>
        <w:div w:id="1880623082">
          <w:marLeft w:val="0"/>
          <w:marRight w:val="0"/>
          <w:marTop w:val="0"/>
          <w:marBottom w:val="0"/>
          <w:divBdr>
            <w:top w:val="none" w:sz="0" w:space="0" w:color="auto"/>
            <w:left w:val="none" w:sz="0" w:space="0" w:color="auto"/>
            <w:bottom w:val="none" w:sz="0" w:space="0" w:color="auto"/>
            <w:right w:val="none" w:sz="0" w:space="0" w:color="auto"/>
          </w:divBdr>
          <w:divsChild>
            <w:div w:id="16604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3455">
      <w:bodyDiv w:val="1"/>
      <w:marLeft w:val="0"/>
      <w:marRight w:val="0"/>
      <w:marTop w:val="0"/>
      <w:marBottom w:val="0"/>
      <w:divBdr>
        <w:top w:val="none" w:sz="0" w:space="0" w:color="auto"/>
        <w:left w:val="none" w:sz="0" w:space="0" w:color="auto"/>
        <w:bottom w:val="none" w:sz="0" w:space="0" w:color="auto"/>
        <w:right w:val="none" w:sz="0" w:space="0" w:color="auto"/>
      </w:divBdr>
      <w:divsChild>
        <w:div w:id="1783332754">
          <w:marLeft w:val="0"/>
          <w:marRight w:val="0"/>
          <w:marTop w:val="0"/>
          <w:marBottom w:val="0"/>
          <w:divBdr>
            <w:top w:val="none" w:sz="0" w:space="0" w:color="auto"/>
            <w:left w:val="none" w:sz="0" w:space="0" w:color="auto"/>
            <w:bottom w:val="none" w:sz="0" w:space="0" w:color="auto"/>
            <w:right w:val="none" w:sz="0" w:space="0" w:color="auto"/>
          </w:divBdr>
          <w:divsChild>
            <w:div w:id="4415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8933">
      <w:bodyDiv w:val="1"/>
      <w:marLeft w:val="0"/>
      <w:marRight w:val="0"/>
      <w:marTop w:val="0"/>
      <w:marBottom w:val="0"/>
      <w:divBdr>
        <w:top w:val="none" w:sz="0" w:space="0" w:color="auto"/>
        <w:left w:val="none" w:sz="0" w:space="0" w:color="auto"/>
        <w:bottom w:val="none" w:sz="0" w:space="0" w:color="auto"/>
        <w:right w:val="none" w:sz="0" w:space="0" w:color="auto"/>
      </w:divBdr>
      <w:divsChild>
        <w:div w:id="1578979695">
          <w:marLeft w:val="0"/>
          <w:marRight w:val="0"/>
          <w:marTop w:val="0"/>
          <w:marBottom w:val="0"/>
          <w:divBdr>
            <w:top w:val="none" w:sz="0" w:space="0" w:color="auto"/>
            <w:left w:val="none" w:sz="0" w:space="0" w:color="auto"/>
            <w:bottom w:val="none" w:sz="0" w:space="0" w:color="auto"/>
            <w:right w:val="none" w:sz="0" w:space="0" w:color="auto"/>
          </w:divBdr>
          <w:divsChild>
            <w:div w:id="1945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5713">
      <w:bodyDiv w:val="1"/>
      <w:marLeft w:val="0"/>
      <w:marRight w:val="0"/>
      <w:marTop w:val="0"/>
      <w:marBottom w:val="0"/>
      <w:divBdr>
        <w:top w:val="none" w:sz="0" w:space="0" w:color="auto"/>
        <w:left w:val="none" w:sz="0" w:space="0" w:color="auto"/>
        <w:bottom w:val="none" w:sz="0" w:space="0" w:color="auto"/>
        <w:right w:val="none" w:sz="0" w:space="0" w:color="auto"/>
      </w:divBdr>
      <w:divsChild>
        <w:div w:id="794326319">
          <w:marLeft w:val="0"/>
          <w:marRight w:val="0"/>
          <w:marTop w:val="0"/>
          <w:marBottom w:val="0"/>
          <w:divBdr>
            <w:top w:val="none" w:sz="0" w:space="0" w:color="auto"/>
            <w:left w:val="none" w:sz="0" w:space="0" w:color="auto"/>
            <w:bottom w:val="none" w:sz="0" w:space="0" w:color="auto"/>
            <w:right w:val="none" w:sz="0" w:space="0" w:color="auto"/>
          </w:divBdr>
          <w:divsChild>
            <w:div w:id="21089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852">
      <w:bodyDiv w:val="1"/>
      <w:marLeft w:val="0"/>
      <w:marRight w:val="0"/>
      <w:marTop w:val="0"/>
      <w:marBottom w:val="0"/>
      <w:divBdr>
        <w:top w:val="none" w:sz="0" w:space="0" w:color="auto"/>
        <w:left w:val="none" w:sz="0" w:space="0" w:color="auto"/>
        <w:bottom w:val="none" w:sz="0" w:space="0" w:color="auto"/>
        <w:right w:val="none" w:sz="0" w:space="0" w:color="auto"/>
      </w:divBdr>
      <w:divsChild>
        <w:div w:id="1714429705">
          <w:marLeft w:val="0"/>
          <w:marRight w:val="0"/>
          <w:marTop w:val="0"/>
          <w:marBottom w:val="0"/>
          <w:divBdr>
            <w:top w:val="none" w:sz="0" w:space="0" w:color="auto"/>
            <w:left w:val="none" w:sz="0" w:space="0" w:color="auto"/>
            <w:bottom w:val="none" w:sz="0" w:space="0" w:color="auto"/>
            <w:right w:val="none" w:sz="0" w:space="0" w:color="auto"/>
          </w:divBdr>
        </w:div>
        <w:div w:id="909194059">
          <w:marLeft w:val="0"/>
          <w:marRight w:val="0"/>
          <w:marTop w:val="0"/>
          <w:marBottom w:val="0"/>
          <w:divBdr>
            <w:top w:val="none" w:sz="0" w:space="0" w:color="auto"/>
            <w:left w:val="none" w:sz="0" w:space="0" w:color="auto"/>
            <w:bottom w:val="none" w:sz="0" w:space="0" w:color="auto"/>
            <w:right w:val="none" w:sz="0" w:space="0" w:color="auto"/>
          </w:divBdr>
        </w:div>
        <w:div w:id="1277639248">
          <w:marLeft w:val="0"/>
          <w:marRight w:val="0"/>
          <w:marTop w:val="0"/>
          <w:marBottom w:val="0"/>
          <w:divBdr>
            <w:top w:val="none" w:sz="0" w:space="0" w:color="auto"/>
            <w:left w:val="none" w:sz="0" w:space="0" w:color="auto"/>
            <w:bottom w:val="none" w:sz="0" w:space="0" w:color="auto"/>
            <w:right w:val="none" w:sz="0" w:space="0" w:color="auto"/>
          </w:divBdr>
        </w:div>
      </w:divsChild>
    </w:div>
    <w:div w:id="827787422">
      <w:bodyDiv w:val="1"/>
      <w:marLeft w:val="0"/>
      <w:marRight w:val="0"/>
      <w:marTop w:val="0"/>
      <w:marBottom w:val="0"/>
      <w:divBdr>
        <w:top w:val="none" w:sz="0" w:space="0" w:color="auto"/>
        <w:left w:val="none" w:sz="0" w:space="0" w:color="auto"/>
        <w:bottom w:val="none" w:sz="0" w:space="0" w:color="auto"/>
        <w:right w:val="none" w:sz="0" w:space="0" w:color="auto"/>
      </w:divBdr>
      <w:divsChild>
        <w:div w:id="156655327">
          <w:marLeft w:val="0"/>
          <w:marRight w:val="0"/>
          <w:marTop w:val="0"/>
          <w:marBottom w:val="0"/>
          <w:divBdr>
            <w:top w:val="none" w:sz="0" w:space="0" w:color="auto"/>
            <w:left w:val="none" w:sz="0" w:space="0" w:color="auto"/>
            <w:bottom w:val="none" w:sz="0" w:space="0" w:color="auto"/>
            <w:right w:val="none" w:sz="0" w:space="0" w:color="auto"/>
          </w:divBdr>
          <w:divsChild>
            <w:div w:id="1840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1232">
      <w:bodyDiv w:val="1"/>
      <w:marLeft w:val="0"/>
      <w:marRight w:val="0"/>
      <w:marTop w:val="0"/>
      <w:marBottom w:val="0"/>
      <w:divBdr>
        <w:top w:val="none" w:sz="0" w:space="0" w:color="auto"/>
        <w:left w:val="none" w:sz="0" w:space="0" w:color="auto"/>
        <w:bottom w:val="none" w:sz="0" w:space="0" w:color="auto"/>
        <w:right w:val="none" w:sz="0" w:space="0" w:color="auto"/>
      </w:divBdr>
      <w:divsChild>
        <w:div w:id="1432386293">
          <w:marLeft w:val="0"/>
          <w:marRight w:val="0"/>
          <w:marTop w:val="0"/>
          <w:marBottom w:val="0"/>
          <w:divBdr>
            <w:top w:val="none" w:sz="0" w:space="0" w:color="auto"/>
            <w:left w:val="none" w:sz="0" w:space="0" w:color="auto"/>
            <w:bottom w:val="none" w:sz="0" w:space="0" w:color="auto"/>
            <w:right w:val="none" w:sz="0" w:space="0" w:color="auto"/>
          </w:divBdr>
          <w:divsChild>
            <w:div w:id="10397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1952">
      <w:bodyDiv w:val="1"/>
      <w:marLeft w:val="0"/>
      <w:marRight w:val="0"/>
      <w:marTop w:val="0"/>
      <w:marBottom w:val="0"/>
      <w:divBdr>
        <w:top w:val="none" w:sz="0" w:space="0" w:color="auto"/>
        <w:left w:val="none" w:sz="0" w:space="0" w:color="auto"/>
        <w:bottom w:val="none" w:sz="0" w:space="0" w:color="auto"/>
        <w:right w:val="none" w:sz="0" w:space="0" w:color="auto"/>
      </w:divBdr>
      <w:divsChild>
        <w:div w:id="1397169185">
          <w:marLeft w:val="0"/>
          <w:marRight w:val="0"/>
          <w:marTop w:val="0"/>
          <w:marBottom w:val="0"/>
          <w:divBdr>
            <w:top w:val="none" w:sz="0" w:space="0" w:color="auto"/>
            <w:left w:val="none" w:sz="0" w:space="0" w:color="auto"/>
            <w:bottom w:val="none" w:sz="0" w:space="0" w:color="auto"/>
            <w:right w:val="none" w:sz="0" w:space="0" w:color="auto"/>
          </w:divBdr>
          <w:divsChild>
            <w:div w:id="4638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704">
      <w:bodyDiv w:val="1"/>
      <w:marLeft w:val="0"/>
      <w:marRight w:val="0"/>
      <w:marTop w:val="0"/>
      <w:marBottom w:val="0"/>
      <w:divBdr>
        <w:top w:val="none" w:sz="0" w:space="0" w:color="auto"/>
        <w:left w:val="none" w:sz="0" w:space="0" w:color="auto"/>
        <w:bottom w:val="none" w:sz="0" w:space="0" w:color="auto"/>
        <w:right w:val="none" w:sz="0" w:space="0" w:color="auto"/>
      </w:divBdr>
      <w:divsChild>
        <w:div w:id="1346975369">
          <w:marLeft w:val="0"/>
          <w:marRight w:val="0"/>
          <w:marTop w:val="0"/>
          <w:marBottom w:val="0"/>
          <w:divBdr>
            <w:top w:val="none" w:sz="0" w:space="0" w:color="auto"/>
            <w:left w:val="none" w:sz="0" w:space="0" w:color="auto"/>
            <w:bottom w:val="none" w:sz="0" w:space="0" w:color="auto"/>
            <w:right w:val="none" w:sz="0" w:space="0" w:color="auto"/>
          </w:divBdr>
          <w:divsChild>
            <w:div w:id="17383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966400">
          <w:marLeft w:val="0"/>
          <w:marRight w:val="0"/>
          <w:marTop w:val="0"/>
          <w:marBottom w:val="0"/>
          <w:divBdr>
            <w:top w:val="none" w:sz="0" w:space="0" w:color="auto"/>
            <w:left w:val="none" w:sz="0" w:space="0" w:color="auto"/>
            <w:bottom w:val="none" w:sz="0" w:space="0" w:color="auto"/>
            <w:right w:val="none" w:sz="0" w:space="0" w:color="auto"/>
          </w:divBdr>
          <w:divsChild>
            <w:div w:id="4499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3176">
      <w:bodyDiv w:val="1"/>
      <w:marLeft w:val="0"/>
      <w:marRight w:val="0"/>
      <w:marTop w:val="0"/>
      <w:marBottom w:val="0"/>
      <w:divBdr>
        <w:top w:val="none" w:sz="0" w:space="0" w:color="auto"/>
        <w:left w:val="none" w:sz="0" w:space="0" w:color="auto"/>
        <w:bottom w:val="none" w:sz="0" w:space="0" w:color="auto"/>
        <w:right w:val="none" w:sz="0" w:space="0" w:color="auto"/>
      </w:divBdr>
      <w:divsChild>
        <w:div w:id="946037171">
          <w:marLeft w:val="0"/>
          <w:marRight w:val="0"/>
          <w:marTop w:val="0"/>
          <w:marBottom w:val="0"/>
          <w:divBdr>
            <w:top w:val="none" w:sz="0" w:space="0" w:color="auto"/>
            <w:left w:val="none" w:sz="0" w:space="0" w:color="auto"/>
            <w:bottom w:val="none" w:sz="0" w:space="0" w:color="auto"/>
            <w:right w:val="none" w:sz="0" w:space="0" w:color="auto"/>
          </w:divBdr>
          <w:divsChild>
            <w:div w:id="16389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10400">
      <w:bodyDiv w:val="1"/>
      <w:marLeft w:val="0"/>
      <w:marRight w:val="0"/>
      <w:marTop w:val="0"/>
      <w:marBottom w:val="0"/>
      <w:divBdr>
        <w:top w:val="none" w:sz="0" w:space="0" w:color="auto"/>
        <w:left w:val="none" w:sz="0" w:space="0" w:color="auto"/>
        <w:bottom w:val="none" w:sz="0" w:space="0" w:color="auto"/>
        <w:right w:val="none" w:sz="0" w:space="0" w:color="auto"/>
      </w:divBdr>
      <w:divsChild>
        <w:div w:id="1140342257">
          <w:marLeft w:val="0"/>
          <w:marRight w:val="0"/>
          <w:marTop w:val="0"/>
          <w:marBottom w:val="0"/>
          <w:divBdr>
            <w:top w:val="none" w:sz="0" w:space="0" w:color="auto"/>
            <w:left w:val="none" w:sz="0" w:space="0" w:color="auto"/>
            <w:bottom w:val="none" w:sz="0" w:space="0" w:color="auto"/>
            <w:right w:val="none" w:sz="0" w:space="0" w:color="auto"/>
          </w:divBdr>
        </w:div>
        <w:div w:id="1842816441">
          <w:marLeft w:val="0"/>
          <w:marRight w:val="0"/>
          <w:marTop w:val="0"/>
          <w:marBottom w:val="0"/>
          <w:divBdr>
            <w:top w:val="none" w:sz="0" w:space="0" w:color="auto"/>
            <w:left w:val="none" w:sz="0" w:space="0" w:color="auto"/>
            <w:bottom w:val="none" w:sz="0" w:space="0" w:color="auto"/>
            <w:right w:val="none" w:sz="0" w:space="0" w:color="auto"/>
          </w:divBdr>
        </w:div>
      </w:divsChild>
    </w:div>
    <w:div w:id="1073966684">
      <w:bodyDiv w:val="1"/>
      <w:marLeft w:val="0"/>
      <w:marRight w:val="0"/>
      <w:marTop w:val="0"/>
      <w:marBottom w:val="0"/>
      <w:divBdr>
        <w:top w:val="none" w:sz="0" w:space="0" w:color="auto"/>
        <w:left w:val="none" w:sz="0" w:space="0" w:color="auto"/>
        <w:bottom w:val="none" w:sz="0" w:space="0" w:color="auto"/>
        <w:right w:val="none" w:sz="0" w:space="0" w:color="auto"/>
      </w:divBdr>
      <w:divsChild>
        <w:div w:id="442069815">
          <w:marLeft w:val="0"/>
          <w:marRight w:val="0"/>
          <w:marTop w:val="0"/>
          <w:marBottom w:val="0"/>
          <w:divBdr>
            <w:top w:val="none" w:sz="0" w:space="0" w:color="auto"/>
            <w:left w:val="none" w:sz="0" w:space="0" w:color="auto"/>
            <w:bottom w:val="none" w:sz="0" w:space="0" w:color="auto"/>
            <w:right w:val="none" w:sz="0" w:space="0" w:color="auto"/>
          </w:divBdr>
          <w:divsChild>
            <w:div w:id="20766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146">
      <w:bodyDiv w:val="1"/>
      <w:marLeft w:val="0"/>
      <w:marRight w:val="0"/>
      <w:marTop w:val="0"/>
      <w:marBottom w:val="0"/>
      <w:divBdr>
        <w:top w:val="none" w:sz="0" w:space="0" w:color="auto"/>
        <w:left w:val="none" w:sz="0" w:space="0" w:color="auto"/>
        <w:bottom w:val="none" w:sz="0" w:space="0" w:color="auto"/>
        <w:right w:val="none" w:sz="0" w:space="0" w:color="auto"/>
      </w:divBdr>
      <w:divsChild>
        <w:div w:id="629555486">
          <w:marLeft w:val="0"/>
          <w:marRight w:val="0"/>
          <w:marTop w:val="0"/>
          <w:marBottom w:val="0"/>
          <w:divBdr>
            <w:top w:val="none" w:sz="0" w:space="0" w:color="auto"/>
            <w:left w:val="none" w:sz="0" w:space="0" w:color="auto"/>
            <w:bottom w:val="none" w:sz="0" w:space="0" w:color="auto"/>
            <w:right w:val="none" w:sz="0" w:space="0" w:color="auto"/>
          </w:divBdr>
          <w:divsChild>
            <w:div w:id="7833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5944">
      <w:bodyDiv w:val="1"/>
      <w:marLeft w:val="0"/>
      <w:marRight w:val="0"/>
      <w:marTop w:val="0"/>
      <w:marBottom w:val="0"/>
      <w:divBdr>
        <w:top w:val="none" w:sz="0" w:space="0" w:color="auto"/>
        <w:left w:val="none" w:sz="0" w:space="0" w:color="auto"/>
        <w:bottom w:val="none" w:sz="0" w:space="0" w:color="auto"/>
        <w:right w:val="none" w:sz="0" w:space="0" w:color="auto"/>
      </w:divBdr>
      <w:divsChild>
        <w:div w:id="806625464">
          <w:marLeft w:val="0"/>
          <w:marRight w:val="0"/>
          <w:marTop w:val="0"/>
          <w:marBottom w:val="0"/>
          <w:divBdr>
            <w:top w:val="none" w:sz="0" w:space="0" w:color="auto"/>
            <w:left w:val="none" w:sz="0" w:space="0" w:color="auto"/>
            <w:bottom w:val="none" w:sz="0" w:space="0" w:color="auto"/>
            <w:right w:val="none" w:sz="0" w:space="0" w:color="auto"/>
          </w:divBdr>
          <w:divsChild>
            <w:div w:id="5962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16432">
      <w:bodyDiv w:val="1"/>
      <w:marLeft w:val="0"/>
      <w:marRight w:val="0"/>
      <w:marTop w:val="0"/>
      <w:marBottom w:val="0"/>
      <w:divBdr>
        <w:top w:val="none" w:sz="0" w:space="0" w:color="auto"/>
        <w:left w:val="none" w:sz="0" w:space="0" w:color="auto"/>
        <w:bottom w:val="none" w:sz="0" w:space="0" w:color="auto"/>
        <w:right w:val="none" w:sz="0" w:space="0" w:color="auto"/>
      </w:divBdr>
      <w:divsChild>
        <w:div w:id="1683819346">
          <w:marLeft w:val="0"/>
          <w:marRight w:val="0"/>
          <w:marTop w:val="0"/>
          <w:marBottom w:val="0"/>
          <w:divBdr>
            <w:top w:val="none" w:sz="0" w:space="0" w:color="auto"/>
            <w:left w:val="none" w:sz="0" w:space="0" w:color="auto"/>
            <w:bottom w:val="none" w:sz="0" w:space="0" w:color="auto"/>
            <w:right w:val="none" w:sz="0" w:space="0" w:color="auto"/>
          </w:divBdr>
          <w:divsChild>
            <w:div w:id="19271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1998">
      <w:bodyDiv w:val="1"/>
      <w:marLeft w:val="0"/>
      <w:marRight w:val="0"/>
      <w:marTop w:val="0"/>
      <w:marBottom w:val="0"/>
      <w:divBdr>
        <w:top w:val="none" w:sz="0" w:space="0" w:color="auto"/>
        <w:left w:val="none" w:sz="0" w:space="0" w:color="auto"/>
        <w:bottom w:val="none" w:sz="0" w:space="0" w:color="auto"/>
        <w:right w:val="none" w:sz="0" w:space="0" w:color="auto"/>
      </w:divBdr>
      <w:divsChild>
        <w:div w:id="1140343751">
          <w:marLeft w:val="0"/>
          <w:marRight w:val="0"/>
          <w:marTop w:val="0"/>
          <w:marBottom w:val="0"/>
          <w:divBdr>
            <w:top w:val="none" w:sz="0" w:space="0" w:color="auto"/>
            <w:left w:val="none" w:sz="0" w:space="0" w:color="auto"/>
            <w:bottom w:val="none" w:sz="0" w:space="0" w:color="auto"/>
            <w:right w:val="none" w:sz="0" w:space="0" w:color="auto"/>
          </w:divBdr>
        </w:div>
      </w:divsChild>
    </w:div>
    <w:div w:id="1291324206">
      <w:bodyDiv w:val="1"/>
      <w:marLeft w:val="0"/>
      <w:marRight w:val="0"/>
      <w:marTop w:val="0"/>
      <w:marBottom w:val="0"/>
      <w:divBdr>
        <w:top w:val="none" w:sz="0" w:space="0" w:color="auto"/>
        <w:left w:val="none" w:sz="0" w:space="0" w:color="auto"/>
        <w:bottom w:val="none" w:sz="0" w:space="0" w:color="auto"/>
        <w:right w:val="none" w:sz="0" w:space="0" w:color="auto"/>
      </w:divBdr>
      <w:divsChild>
        <w:div w:id="1440182719">
          <w:marLeft w:val="0"/>
          <w:marRight w:val="0"/>
          <w:marTop w:val="0"/>
          <w:marBottom w:val="0"/>
          <w:divBdr>
            <w:top w:val="none" w:sz="0" w:space="0" w:color="auto"/>
            <w:left w:val="none" w:sz="0" w:space="0" w:color="auto"/>
            <w:bottom w:val="none" w:sz="0" w:space="0" w:color="auto"/>
            <w:right w:val="none" w:sz="0" w:space="0" w:color="auto"/>
          </w:divBdr>
          <w:divsChild>
            <w:div w:id="21394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9176">
      <w:bodyDiv w:val="1"/>
      <w:marLeft w:val="0"/>
      <w:marRight w:val="0"/>
      <w:marTop w:val="0"/>
      <w:marBottom w:val="0"/>
      <w:divBdr>
        <w:top w:val="none" w:sz="0" w:space="0" w:color="auto"/>
        <w:left w:val="none" w:sz="0" w:space="0" w:color="auto"/>
        <w:bottom w:val="none" w:sz="0" w:space="0" w:color="auto"/>
        <w:right w:val="none" w:sz="0" w:space="0" w:color="auto"/>
      </w:divBdr>
      <w:divsChild>
        <w:div w:id="702053310">
          <w:marLeft w:val="0"/>
          <w:marRight w:val="0"/>
          <w:marTop w:val="0"/>
          <w:marBottom w:val="0"/>
          <w:divBdr>
            <w:top w:val="none" w:sz="0" w:space="0" w:color="auto"/>
            <w:left w:val="none" w:sz="0" w:space="0" w:color="auto"/>
            <w:bottom w:val="none" w:sz="0" w:space="0" w:color="auto"/>
            <w:right w:val="none" w:sz="0" w:space="0" w:color="auto"/>
          </w:divBdr>
          <w:divsChild>
            <w:div w:id="5815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3798">
      <w:bodyDiv w:val="1"/>
      <w:marLeft w:val="0"/>
      <w:marRight w:val="0"/>
      <w:marTop w:val="0"/>
      <w:marBottom w:val="0"/>
      <w:divBdr>
        <w:top w:val="none" w:sz="0" w:space="0" w:color="auto"/>
        <w:left w:val="none" w:sz="0" w:space="0" w:color="auto"/>
        <w:bottom w:val="none" w:sz="0" w:space="0" w:color="auto"/>
        <w:right w:val="none" w:sz="0" w:space="0" w:color="auto"/>
      </w:divBdr>
      <w:divsChild>
        <w:div w:id="1981420821">
          <w:marLeft w:val="0"/>
          <w:marRight w:val="0"/>
          <w:marTop w:val="0"/>
          <w:marBottom w:val="0"/>
          <w:divBdr>
            <w:top w:val="none" w:sz="0" w:space="0" w:color="auto"/>
            <w:left w:val="none" w:sz="0" w:space="0" w:color="auto"/>
            <w:bottom w:val="none" w:sz="0" w:space="0" w:color="auto"/>
            <w:right w:val="none" w:sz="0" w:space="0" w:color="auto"/>
          </w:divBdr>
          <w:divsChild>
            <w:div w:id="14121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1265">
      <w:bodyDiv w:val="1"/>
      <w:marLeft w:val="0"/>
      <w:marRight w:val="0"/>
      <w:marTop w:val="0"/>
      <w:marBottom w:val="0"/>
      <w:divBdr>
        <w:top w:val="none" w:sz="0" w:space="0" w:color="auto"/>
        <w:left w:val="none" w:sz="0" w:space="0" w:color="auto"/>
        <w:bottom w:val="none" w:sz="0" w:space="0" w:color="auto"/>
        <w:right w:val="none" w:sz="0" w:space="0" w:color="auto"/>
      </w:divBdr>
      <w:divsChild>
        <w:div w:id="1229265283">
          <w:marLeft w:val="0"/>
          <w:marRight w:val="0"/>
          <w:marTop w:val="0"/>
          <w:marBottom w:val="0"/>
          <w:divBdr>
            <w:top w:val="none" w:sz="0" w:space="0" w:color="auto"/>
            <w:left w:val="none" w:sz="0" w:space="0" w:color="auto"/>
            <w:bottom w:val="none" w:sz="0" w:space="0" w:color="auto"/>
            <w:right w:val="none" w:sz="0" w:space="0" w:color="auto"/>
          </w:divBdr>
          <w:divsChild>
            <w:div w:id="70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4096">
      <w:bodyDiv w:val="1"/>
      <w:marLeft w:val="0"/>
      <w:marRight w:val="0"/>
      <w:marTop w:val="0"/>
      <w:marBottom w:val="0"/>
      <w:divBdr>
        <w:top w:val="none" w:sz="0" w:space="0" w:color="auto"/>
        <w:left w:val="none" w:sz="0" w:space="0" w:color="auto"/>
        <w:bottom w:val="none" w:sz="0" w:space="0" w:color="auto"/>
        <w:right w:val="none" w:sz="0" w:space="0" w:color="auto"/>
      </w:divBdr>
      <w:divsChild>
        <w:div w:id="2137404955">
          <w:marLeft w:val="0"/>
          <w:marRight w:val="0"/>
          <w:marTop w:val="0"/>
          <w:marBottom w:val="0"/>
          <w:divBdr>
            <w:top w:val="none" w:sz="0" w:space="0" w:color="auto"/>
            <w:left w:val="none" w:sz="0" w:space="0" w:color="auto"/>
            <w:bottom w:val="none" w:sz="0" w:space="0" w:color="auto"/>
            <w:right w:val="none" w:sz="0" w:space="0" w:color="auto"/>
          </w:divBdr>
          <w:divsChild>
            <w:div w:id="17091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6754">
      <w:bodyDiv w:val="1"/>
      <w:marLeft w:val="0"/>
      <w:marRight w:val="0"/>
      <w:marTop w:val="0"/>
      <w:marBottom w:val="0"/>
      <w:divBdr>
        <w:top w:val="none" w:sz="0" w:space="0" w:color="auto"/>
        <w:left w:val="none" w:sz="0" w:space="0" w:color="auto"/>
        <w:bottom w:val="none" w:sz="0" w:space="0" w:color="auto"/>
        <w:right w:val="none" w:sz="0" w:space="0" w:color="auto"/>
      </w:divBdr>
      <w:divsChild>
        <w:div w:id="1021316643">
          <w:marLeft w:val="0"/>
          <w:marRight w:val="0"/>
          <w:marTop w:val="0"/>
          <w:marBottom w:val="0"/>
          <w:divBdr>
            <w:top w:val="none" w:sz="0" w:space="0" w:color="auto"/>
            <w:left w:val="none" w:sz="0" w:space="0" w:color="auto"/>
            <w:bottom w:val="none" w:sz="0" w:space="0" w:color="auto"/>
            <w:right w:val="none" w:sz="0" w:space="0" w:color="auto"/>
          </w:divBdr>
        </w:div>
        <w:div w:id="1332105254">
          <w:marLeft w:val="0"/>
          <w:marRight w:val="0"/>
          <w:marTop w:val="0"/>
          <w:marBottom w:val="0"/>
          <w:divBdr>
            <w:top w:val="none" w:sz="0" w:space="0" w:color="auto"/>
            <w:left w:val="none" w:sz="0" w:space="0" w:color="auto"/>
            <w:bottom w:val="none" w:sz="0" w:space="0" w:color="auto"/>
            <w:right w:val="none" w:sz="0" w:space="0" w:color="auto"/>
          </w:divBdr>
        </w:div>
        <w:div w:id="1408922734">
          <w:marLeft w:val="0"/>
          <w:marRight w:val="0"/>
          <w:marTop w:val="0"/>
          <w:marBottom w:val="0"/>
          <w:divBdr>
            <w:top w:val="none" w:sz="0" w:space="0" w:color="auto"/>
            <w:left w:val="none" w:sz="0" w:space="0" w:color="auto"/>
            <w:bottom w:val="none" w:sz="0" w:space="0" w:color="auto"/>
            <w:right w:val="none" w:sz="0" w:space="0" w:color="auto"/>
          </w:divBdr>
        </w:div>
        <w:div w:id="987175349">
          <w:marLeft w:val="0"/>
          <w:marRight w:val="0"/>
          <w:marTop w:val="0"/>
          <w:marBottom w:val="0"/>
          <w:divBdr>
            <w:top w:val="none" w:sz="0" w:space="0" w:color="auto"/>
            <w:left w:val="none" w:sz="0" w:space="0" w:color="auto"/>
            <w:bottom w:val="none" w:sz="0" w:space="0" w:color="auto"/>
            <w:right w:val="none" w:sz="0" w:space="0" w:color="auto"/>
          </w:divBdr>
        </w:div>
        <w:div w:id="1221743314">
          <w:marLeft w:val="0"/>
          <w:marRight w:val="0"/>
          <w:marTop w:val="0"/>
          <w:marBottom w:val="0"/>
          <w:divBdr>
            <w:top w:val="none" w:sz="0" w:space="0" w:color="auto"/>
            <w:left w:val="none" w:sz="0" w:space="0" w:color="auto"/>
            <w:bottom w:val="none" w:sz="0" w:space="0" w:color="auto"/>
            <w:right w:val="none" w:sz="0" w:space="0" w:color="auto"/>
          </w:divBdr>
        </w:div>
      </w:divsChild>
    </w:div>
    <w:div w:id="1419598479">
      <w:bodyDiv w:val="1"/>
      <w:marLeft w:val="0"/>
      <w:marRight w:val="0"/>
      <w:marTop w:val="0"/>
      <w:marBottom w:val="0"/>
      <w:divBdr>
        <w:top w:val="none" w:sz="0" w:space="0" w:color="auto"/>
        <w:left w:val="none" w:sz="0" w:space="0" w:color="auto"/>
        <w:bottom w:val="none" w:sz="0" w:space="0" w:color="auto"/>
        <w:right w:val="none" w:sz="0" w:space="0" w:color="auto"/>
      </w:divBdr>
      <w:divsChild>
        <w:div w:id="1659454594">
          <w:marLeft w:val="0"/>
          <w:marRight w:val="0"/>
          <w:marTop w:val="0"/>
          <w:marBottom w:val="0"/>
          <w:divBdr>
            <w:top w:val="none" w:sz="0" w:space="0" w:color="auto"/>
            <w:left w:val="none" w:sz="0" w:space="0" w:color="auto"/>
            <w:bottom w:val="none" w:sz="0" w:space="0" w:color="auto"/>
            <w:right w:val="none" w:sz="0" w:space="0" w:color="auto"/>
          </w:divBdr>
          <w:divsChild>
            <w:div w:id="1615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6228">
      <w:bodyDiv w:val="1"/>
      <w:marLeft w:val="0"/>
      <w:marRight w:val="0"/>
      <w:marTop w:val="0"/>
      <w:marBottom w:val="0"/>
      <w:divBdr>
        <w:top w:val="none" w:sz="0" w:space="0" w:color="auto"/>
        <w:left w:val="none" w:sz="0" w:space="0" w:color="auto"/>
        <w:bottom w:val="none" w:sz="0" w:space="0" w:color="auto"/>
        <w:right w:val="none" w:sz="0" w:space="0" w:color="auto"/>
      </w:divBdr>
      <w:divsChild>
        <w:div w:id="153449659">
          <w:marLeft w:val="0"/>
          <w:marRight w:val="0"/>
          <w:marTop w:val="0"/>
          <w:marBottom w:val="0"/>
          <w:divBdr>
            <w:top w:val="none" w:sz="0" w:space="0" w:color="auto"/>
            <w:left w:val="none" w:sz="0" w:space="0" w:color="auto"/>
            <w:bottom w:val="none" w:sz="0" w:space="0" w:color="auto"/>
            <w:right w:val="none" w:sz="0" w:space="0" w:color="auto"/>
          </w:divBdr>
          <w:divsChild>
            <w:div w:id="17302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4176">
      <w:bodyDiv w:val="1"/>
      <w:marLeft w:val="0"/>
      <w:marRight w:val="0"/>
      <w:marTop w:val="0"/>
      <w:marBottom w:val="0"/>
      <w:divBdr>
        <w:top w:val="none" w:sz="0" w:space="0" w:color="auto"/>
        <w:left w:val="none" w:sz="0" w:space="0" w:color="auto"/>
        <w:bottom w:val="none" w:sz="0" w:space="0" w:color="auto"/>
        <w:right w:val="none" w:sz="0" w:space="0" w:color="auto"/>
      </w:divBdr>
      <w:divsChild>
        <w:div w:id="1848866930">
          <w:marLeft w:val="0"/>
          <w:marRight w:val="0"/>
          <w:marTop w:val="0"/>
          <w:marBottom w:val="0"/>
          <w:divBdr>
            <w:top w:val="none" w:sz="0" w:space="0" w:color="auto"/>
            <w:left w:val="none" w:sz="0" w:space="0" w:color="auto"/>
            <w:bottom w:val="none" w:sz="0" w:space="0" w:color="auto"/>
            <w:right w:val="none" w:sz="0" w:space="0" w:color="auto"/>
          </w:divBdr>
          <w:divsChild>
            <w:div w:id="270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9444">
      <w:bodyDiv w:val="1"/>
      <w:marLeft w:val="0"/>
      <w:marRight w:val="0"/>
      <w:marTop w:val="0"/>
      <w:marBottom w:val="0"/>
      <w:divBdr>
        <w:top w:val="none" w:sz="0" w:space="0" w:color="auto"/>
        <w:left w:val="none" w:sz="0" w:space="0" w:color="auto"/>
        <w:bottom w:val="none" w:sz="0" w:space="0" w:color="auto"/>
        <w:right w:val="none" w:sz="0" w:space="0" w:color="auto"/>
      </w:divBdr>
      <w:divsChild>
        <w:div w:id="942689107">
          <w:marLeft w:val="0"/>
          <w:marRight w:val="0"/>
          <w:marTop w:val="0"/>
          <w:marBottom w:val="0"/>
          <w:divBdr>
            <w:top w:val="none" w:sz="0" w:space="0" w:color="auto"/>
            <w:left w:val="none" w:sz="0" w:space="0" w:color="auto"/>
            <w:bottom w:val="none" w:sz="0" w:space="0" w:color="auto"/>
            <w:right w:val="none" w:sz="0" w:space="0" w:color="auto"/>
          </w:divBdr>
          <w:divsChild>
            <w:div w:id="4815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184">
      <w:bodyDiv w:val="1"/>
      <w:marLeft w:val="0"/>
      <w:marRight w:val="0"/>
      <w:marTop w:val="0"/>
      <w:marBottom w:val="0"/>
      <w:divBdr>
        <w:top w:val="none" w:sz="0" w:space="0" w:color="auto"/>
        <w:left w:val="none" w:sz="0" w:space="0" w:color="auto"/>
        <w:bottom w:val="none" w:sz="0" w:space="0" w:color="auto"/>
        <w:right w:val="none" w:sz="0" w:space="0" w:color="auto"/>
      </w:divBdr>
      <w:divsChild>
        <w:div w:id="142428190">
          <w:marLeft w:val="0"/>
          <w:marRight w:val="0"/>
          <w:marTop w:val="0"/>
          <w:marBottom w:val="0"/>
          <w:divBdr>
            <w:top w:val="none" w:sz="0" w:space="0" w:color="auto"/>
            <w:left w:val="none" w:sz="0" w:space="0" w:color="auto"/>
            <w:bottom w:val="none" w:sz="0" w:space="0" w:color="auto"/>
            <w:right w:val="none" w:sz="0" w:space="0" w:color="auto"/>
          </w:divBdr>
          <w:divsChild>
            <w:div w:id="4013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9615">
      <w:bodyDiv w:val="1"/>
      <w:marLeft w:val="0"/>
      <w:marRight w:val="0"/>
      <w:marTop w:val="0"/>
      <w:marBottom w:val="0"/>
      <w:divBdr>
        <w:top w:val="none" w:sz="0" w:space="0" w:color="auto"/>
        <w:left w:val="none" w:sz="0" w:space="0" w:color="auto"/>
        <w:bottom w:val="none" w:sz="0" w:space="0" w:color="auto"/>
        <w:right w:val="none" w:sz="0" w:space="0" w:color="auto"/>
      </w:divBdr>
      <w:divsChild>
        <w:div w:id="1082066530">
          <w:marLeft w:val="0"/>
          <w:marRight w:val="0"/>
          <w:marTop w:val="0"/>
          <w:marBottom w:val="0"/>
          <w:divBdr>
            <w:top w:val="none" w:sz="0" w:space="0" w:color="auto"/>
            <w:left w:val="none" w:sz="0" w:space="0" w:color="auto"/>
            <w:bottom w:val="none" w:sz="0" w:space="0" w:color="auto"/>
            <w:right w:val="none" w:sz="0" w:space="0" w:color="auto"/>
          </w:divBdr>
          <w:divsChild>
            <w:div w:id="12215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6565">
      <w:bodyDiv w:val="1"/>
      <w:marLeft w:val="0"/>
      <w:marRight w:val="0"/>
      <w:marTop w:val="0"/>
      <w:marBottom w:val="0"/>
      <w:divBdr>
        <w:top w:val="none" w:sz="0" w:space="0" w:color="auto"/>
        <w:left w:val="none" w:sz="0" w:space="0" w:color="auto"/>
        <w:bottom w:val="none" w:sz="0" w:space="0" w:color="auto"/>
        <w:right w:val="none" w:sz="0" w:space="0" w:color="auto"/>
      </w:divBdr>
      <w:divsChild>
        <w:div w:id="1126238888">
          <w:marLeft w:val="0"/>
          <w:marRight w:val="0"/>
          <w:marTop w:val="0"/>
          <w:marBottom w:val="0"/>
          <w:divBdr>
            <w:top w:val="none" w:sz="0" w:space="0" w:color="auto"/>
            <w:left w:val="none" w:sz="0" w:space="0" w:color="auto"/>
            <w:bottom w:val="none" w:sz="0" w:space="0" w:color="auto"/>
            <w:right w:val="none" w:sz="0" w:space="0" w:color="auto"/>
          </w:divBdr>
          <w:divsChild>
            <w:div w:id="9932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1821">
      <w:bodyDiv w:val="1"/>
      <w:marLeft w:val="0"/>
      <w:marRight w:val="0"/>
      <w:marTop w:val="0"/>
      <w:marBottom w:val="0"/>
      <w:divBdr>
        <w:top w:val="none" w:sz="0" w:space="0" w:color="auto"/>
        <w:left w:val="none" w:sz="0" w:space="0" w:color="auto"/>
        <w:bottom w:val="none" w:sz="0" w:space="0" w:color="auto"/>
        <w:right w:val="none" w:sz="0" w:space="0" w:color="auto"/>
      </w:divBdr>
      <w:divsChild>
        <w:div w:id="1261720440">
          <w:marLeft w:val="0"/>
          <w:marRight w:val="0"/>
          <w:marTop w:val="0"/>
          <w:marBottom w:val="0"/>
          <w:divBdr>
            <w:top w:val="none" w:sz="0" w:space="0" w:color="auto"/>
            <w:left w:val="none" w:sz="0" w:space="0" w:color="auto"/>
            <w:bottom w:val="none" w:sz="0" w:space="0" w:color="auto"/>
            <w:right w:val="none" w:sz="0" w:space="0" w:color="auto"/>
          </w:divBdr>
          <w:divsChild>
            <w:div w:id="17919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69757">
      <w:bodyDiv w:val="1"/>
      <w:marLeft w:val="0"/>
      <w:marRight w:val="0"/>
      <w:marTop w:val="0"/>
      <w:marBottom w:val="0"/>
      <w:divBdr>
        <w:top w:val="none" w:sz="0" w:space="0" w:color="auto"/>
        <w:left w:val="none" w:sz="0" w:space="0" w:color="auto"/>
        <w:bottom w:val="none" w:sz="0" w:space="0" w:color="auto"/>
        <w:right w:val="none" w:sz="0" w:space="0" w:color="auto"/>
      </w:divBdr>
      <w:divsChild>
        <w:div w:id="1710646544">
          <w:marLeft w:val="0"/>
          <w:marRight w:val="0"/>
          <w:marTop w:val="0"/>
          <w:marBottom w:val="0"/>
          <w:divBdr>
            <w:top w:val="none" w:sz="0" w:space="0" w:color="auto"/>
            <w:left w:val="none" w:sz="0" w:space="0" w:color="auto"/>
            <w:bottom w:val="none" w:sz="0" w:space="0" w:color="auto"/>
            <w:right w:val="none" w:sz="0" w:space="0" w:color="auto"/>
          </w:divBdr>
        </w:div>
        <w:div w:id="980617869">
          <w:marLeft w:val="0"/>
          <w:marRight w:val="0"/>
          <w:marTop w:val="0"/>
          <w:marBottom w:val="0"/>
          <w:divBdr>
            <w:top w:val="none" w:sz="0" w:space="0" w:color="auto"/>
            <w:left w:val="none" w:sz="0" w:space="0" w:color="auto"/>
            <w:bottom w:val="none" w:sz="0" w:space="0" w:color="auto"/>
            <w:right w:val="none" w:sz="0" w:space="0" w:color="auto"/>
          </w:divBdr>
        </w:div>
        <w:div w:id="1168442821">
          <w:marLeft w:val="0"/>
          <w:marRight w:val="0"/>
          <w:marTop w:val="0"/>
          <w:marBottom w:val="0"/>
          <w:divBdr>
            <w:top w:val="none" w:sz="0" w:space="0" w:color="auto"/>
            <w:left w:val="none" w:sz="0" w:space="0" w:color="auto"/>
            <w:bottom w:val="none" w:sz="0" w:space="0" w:color="auto"/>
            <w:right w:val="none" w:sz="0" w:space="0" w:color="auto"/>
          </w:divBdr>
        </w:div>
        <w:div w:id="1477335261">
          <w:marLeft w:val="0"/>
          <w:marRight w:val="0"/>
          <w:marTop w:val="0"/>
          <w:marBottom w:val="0"/>
          <w:divBdr>
            <w:top w:val="none" w:sz="0" w:space="0" w:color="auto"/>
            <w:left w:val="none" w:sz="0" w:space="0" w:color="auto"/>
            <w:bottom w:val="none" w:sz="0" w:space="0" w:color="auto"/>
            <w:right w:val="none" w:sz="0" w:space="0" w:color="auto"/>
          </w:divBdr>
        </w:div>
        <w:div w:id="836654502">
          <w:marLeft w:val="0"/>
          <w:marRight w:val="0"/>
          <w:marTop w:val="0"/>
          <w:marBottom w:val="0"/>
          <w:divBdr>
            <w:top w:val="none" w:sz="0" w:space="0" w:color="auto"/>
            <w:left w:val="none" w:sz="0" w:space="0" w:color="auto"/>
            <w:bottom w:val="none" w:sz="0" w:space="0" w:color="auto"/>
            <w:right w:val="none" w:sz="0" w:space="0" w:color="auto"/>
          </w:divBdr>
        </w:div>
        <w:div w:id="1732923939">
          <w:marLeft w:val="0"/>
          <w:marRight w:val="0"/>
          <w:marTop w:val="0"/>
          <w:marBottom w:val="0"/>
          <w:divBdr>
            <w:top w:val="none" w:sz="0" w:space="0" w:color="auto"/>
            <w:left w:val="none" w:sz="0" w:space="0" w:color="auto"/>
            <w:bottom w:val="none" w:sz="0" w:space="0" w:color="auto"/>
            <w:right w:val="none" w:sz="0" w:space="0" w:color="auto"/>
          </w:divBdr>
        </w:div>
        <w:div w:id="701904037">
          <w:marLeft w:val="0"/>
          <w:marRight w:val="0"/>
          <w:marTop w:val="0"/>
          <w:marBottom w:val="0"/>
          <w:divBdr>
            <w:top w:val="none" w:sz="0" w:space="0" w:color="auto"/>
            <w:left w:val="none" w:sz="0" w:space="0" w:color="auto"/>
            <w:bottom w:val="none" w:sz="0" w:space="0" w:color="auto"/>
            <w:right w:val="none" w:sz="0" w:space="0" w:color="auto"/>
          </w:divBdr>
        </w:div>
        <w:div w:id="697580361">
          <w:marLeft w:val="0"/>
          <w:marRight w:val="0"/>
          <w:marTop w:val="0"/>
          <w:marBottom w:val="0"/>
          <w:divBdr>
            <w:top w:val="none" w:sz="0" w:space="0" w:color="auto"/>
            <w:left w:val="none" w:sz="0" w:space="0" w:color="auto"/>
            <w:bottom w:val="none" w:sz="0" w:space="0" w:color="auto"/>
            <w:right w:val="none" w:sz="0" w:space="0" w:color="auto"/>
          </w:divBdr>
        </w:div>
        <w:div w:id="91904849">
          <w:marLeft w:val="0"/>
          <w:marRight w:val="0"/>
          <w:marTop w:val="0"/>
          <w:marBottom w:val="0"/>
          <w:divBdr>
            <w:top w:val="none" w:sz="0" w:space="0" w:color="auto"/>
            <w:left w:val="none" w:sz="0" w:space="0" w:color="auto"/>
            <w:bottom w:val="none" w:sz="0" w:space="0" w:color="auto"/>
            <w:right w:val="none" w:sz="0" w:space="0" w:color="auto"/>
          </w:divBdr>
        </w:div>
        <w:div w:id="1384597965">
          <w:marLeft w:val="0"/>
          <w:marRight w:val="0"/>
          <w:marTop w:val="0"/>
          <w:marBottom w:val="0"/>
          <w:divBdr>
            <w:top w:val="none" w:sz="0" w:space="0" w:color="auto"/>
            <w:left w:val="none" w:sz="0" w:space="0" w:color="auto"/>
            <w:bottom w:val="none" w:sz="0" w:space="0" w:color="auto"/>
            <w:right w:val="none" w:sz="0" w:space="0" w:color="auto"/>
          </w:divBdr>
        </w:div>
        <w:div w:id="1500920690">
          <w:marLeft w:val="0"/>
          <w:marRight w:val="0"/>
          <w:marTop w:val="0"/>
          <w:marBottom w:val="0"/>
          <w:divBdr>
            <w:top w:val="none" w:sz="0" w:space="0" w:color="auto"/>
            <w:left w:val="none" w:sz="0" w:space="0" w:color="auto"/>
            <w:bottom w:val="none" w:sz="0" w:space="0" w:color="auto"/>
            <w:right w:val="none" w:sz="0" w:space="0" w:color="auto"/>
          </w:divBdr>
        </w:div>
      </w:divsChild>
    </w:div>
    <w:div w:id="1471628051">
      <w:bodyDiv w:val="1"/>
      <w:marLeft w:val="0"/>
      <w:marRight w:val="0"/>
      <w:marTop w:val="0"/>
      <w:marBottom w:val="0"/>
      <w:divBdr>
        <w:top w:val="none" w:sz="0" w:space="0" w:color="auto"/>
        <w:left w:val="none" w:sz="0" w:space="0" w:color="auto"/>
        <w:bottom w:val="none" w:sz="0" w:space="0" w:color="auto"/>
        <w:right w:val="none" w:sz="0" w:space="0" w:color="auto"/>
      </w:divBdr>
      <w:divsChild>
        <w:div w:id="990871486">
          <w:marLeft w:val="0"/>
          <w:marRight w:val="0"/>
          <w:marTop w:val="0"/>
          <w:marBottom w:val="0"/>
          <w:divBdr>
            <w:top w:val="none" w:sz="0" w:space="0" w:color="auto"/>
            <w:left w:val="none" w:sz="0" w:space="0" w:color="auto"/>
            <w:bottom w:val="none" w:sz="0" w:space="0" w:color="auto"/>
            <w:right w:val="none" w:sz="0" w:space="0" w:color="auto"/>
          </w:divBdr>
          <w:divsChild>
            <w:div w:id="14758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2907">
      <w:bodyDiv w:val="1"/>
      <w:marLeft w:val="0"/>
      <w:marRight w:val="0"/>
      <w:marTop w:val="0"/>
      <w:marBottom w:val="0"/>
      <w:divBdr>
        <w:top w:val="none" w:sz="0" w:space="0" w:color="auto"/>
        <w:left w:val="none" w:sz="0" w:space="0" w:color="auto"/>
        <w:bottom w:val="none" w:sz="0" w:space="0" w:color="auto"/>
        <w:right w:val="none" w:sz="0" w:space="0" w:color="auto"/>
      </w:divBdr>
      <w:divsChild>
        <w:div w:id="896892122">
          <w:marLeft w:val="0"/>
          <w:marRight w:val="0"/>
          <w:marTop w:val="0"/>
          <w:marBottom w:val="0"/>
          <w:divBdr>
            <w:top w:val="none" w:sz="0" w:space="0" w:color="auto"/>
            <w:left w:val="none" w:sz="0" w:space="0" w:color="auto"/>
            <w:bottom w:val="none" w:sz="0" w:space="0" w:color="auto"/>
            <w:right w:val="none" w:sz="0" w:space="0" w:color="auto"/>
          </w:divBdr>
          <w:divsChild>
            <w:div w:id="387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8592">
      <w:bodyDiv w:val="1"/>
      <w:marLeft w:val="0"/>
      <w:marRight w:val="0"/>
      <w:marTop w:val="0"/>
      <w:marBottom w:val="0"/>
      <w:divBdr>
        <w:top w:val="none" w:sz="0" w:space="0" w:color="auto"/>
        <w:left w:val="none" w:sz="0" w:space="0" w:color="auto"/>
        <w:bottom w:val="none" w:sz="0" w:space="0" w:color="auto"/>
        <w:right w:val="none" w:sz="0" w:space="0" w:color="auto"/>
      </w:divBdr>
      <w:divsChild>
        <w:div w:id="1431196120">
          <w:marLeft w:val="0"/>
          <w:marRight w:val="0"/>
          <w:marTop w:val="0"/>
          <w:marBottom w:val="0"/>
          <w:divBdr>
            <w:top w:val="none" w:sz="0" w:space="0" w:color="auto"/>
            <w:left w:val="none" w:sz="0" w:space="0" w:color="auto"/>
            <w:bottom w:val="none" w:sz="0" w:space="0" w:color="auto"/>
            <w:right w:val="none" w:sz="0" w:space="0" w:color="auto"/>
          </w:divBdr>
          <w:divsChild>
            <w:div w:id="969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5730">
      <w:bodyDiv w:val="1"/>
      <w:marLeft w:val="0"/>
      <w:marRight w:val="0"/>
      <w:marTop w:val="0"/>
      <w:marBottom w:val="0"/>
      <w:divBdr>
        <w:top w:val="none" w:sz="0" w:space="0" w:color="auto"/>
        <w:left w:val="none" w:sz="0" w:space="0" w:color="auto"/>
        <w:bottom w:val="none" w:sz="0" w:space="0" w:color="auto"/>
        <w:right w:val="none" w:sz="0" w:space="0" w:color="auto"/>
      </w:divBdr>
      <w:divsChild>
        <w:div w:id="88696151">
          <w:marLeft w:val="0"/>
          <w:marRight w:val="0"/>
          <w:marTop w:val="0"/>
          <w:marBottom w:val="0"/>
          <w:divBdr>
            <w:top w:val="none" w:sz="0" w:space="0" w:color="auto"/>
            <w:left w:val="none" w:sz="0" w:space="0" w:color="auto"/>
            <w:bottom w:val="none" w:sz="0" w:space="0" w:color="auto"/>
            <w:right w:val="none" w:sz="0" w:space="0" w:color="auto"/>
          </w:divBdr>
          <w:divsChild>
            <w:div w:id="78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5708">
      <w:bodyDiv w:val="1"/>
      <w:marLeft w:val="0"/>
      <w:marRight w:val="0"/>
      <w:marTop w:val="0"/>
      <w:marBottom w:val="0"/>
      <w:divBdr>
        <w:top w:val="none" w:sz="0" w:space="0" w:color="auto"/>
        <w:left w:val="none" w:sz="0" w:space="0" w:color="auto"/>
        <w:bottom w:val="none" w:sz="0" w:space="0" w:color="auto"/>
        <w:right w:val="none" w:sz="0" w:space="0" w:color="auto"/>
      </w:divBdr>
      <w:divsChild>
        <w:div w:id="71321711">
          <w:marLeft w:val="0"/>
          <w:marRight w:val="0"/>
          <w:marTop w:val="0"/>
          <w:marBottom w:val="0"/>
          <w:divBdr>
            <w:top w:val="none" w:sz="0" w:space="0" w:color="auto"/>
            <w:left w:val="none" w:sz="0" w:space="0" w:color="auto"/>
            <w:bottom w:val="none" w:sz="0" w:space="0" w:color="auto"/>
            <w:right w:val="none" w:sz="0" w:space="0" w:color="auto"/>
          </w:divBdr>
          <w:divsChild>
            <w:div w:id="877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1683">
      <w:bodyDiv w:val="1"/>
      <w:marLeft w:val="0"/>
      <w:marRight w:val="0"/>
      <w:marTop w:val="0"/>
      <w:marBottom w:val="0"/>
      <w:divBdr>
        <w:top w:val="none" w:sz="0" w:space="0" w:color="auto"/>
        <w:left w:val="none" w:sz="0" w:space="0" w:color="auto"/>
        <w:bottom w:val="none" w:sz="0" w:space="0" w:color="auto"/>
        <w:right w:val="none" w:sz="0" w:space="0" w:color="auto"/>
      </w:divBdr>
      <w:divsChild>
        <w:div w:id="1638533847">
          <w:marLeft w:val="0"/>
          <w:marRight w:val="0"/>
          <w:marTop w:val="0"/>
          <w:marBottom w:val="0"/>
          <w:divBdr>
            <w:top w:val="none" w:sz="0" w:space="0" w:color="auto"/>
            <w:left w:val="none" w:sz="0" w:space="0" w:color="auto"/>
            <w:bottom w:val="none" w:sz="0" w:space="0" w:color="auto"/>
            <w:right w:val="none" w:sz="0" w:space="0" w:color="auto"/>
          </w:divBdr>
          <w:divsChild>
            <w:div w:id="2932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0195">
      <w:bodyDiv w:val="1"/>
      <w:marLeft w:val="0"/>
      <w:marRight w:val="0"/>
      <w:marTop w:val="0"/>
      <w:marBottom w:val="0"/>
      <w:divBdr>
        <w:top w:val="none" w:sz="0" w:space="0" w:color="auto"/>
        <w:left w:val="none" w:sz="0" w:space="0" w:color="auto"/>
        <w:bottom w:val="none" w:sz="0" w:space="0" w:color="auto"/>
        <w:right w:val="none" w:sz="0" w:space="0" w:color="auto"/>
      </w:divBdr>
      <w:divsChild>
        <w:div w:id="1421177318">
          <w:marLeft w:val="0"/>
          <w:marRight w:val="0"/>
          <w:marTop w:val="0"/>
          <w:marBottom w:val="0"/>
          <w:divBdr>
            <w:top w:val="none" w:sz="0" w:space="0" w:color="auto"/>
            <w:left w:val="none" w:sz="0" w:space="0" w:color="auto"/>
            <w:bottom w:val="none" w:sz="0" w:space="0" w:color="auto"/>
            <w:right w:val="none" w:sz="0" w:space="0" w:color="auto"/>
          </w:divBdr>
        </w:div>
        <w:div w:id="915475980">
          <w:marLeft w:val="0"/>
          <w:marRight w:val="0"/>
          <w:marTop w:val="0"/>
          <w:marBottom w:val="0"/>
          <w:divBdr>
            <w:top w:val="none" w:sz="0" w:space="0" w:color="auto"/>
            <w:left w:val="none" w:sz="0" w:space="0" w:color="auto"/>
            <w:bottom w:val="none" w:sz="0" w:space="0" w:color="auto"/>
            <w:right w:val="none" w:sz="0" w:space="0" w:color="auto"/>
          </w:divBdr>
        </w:div>
      </w:divsChild>
    </w:div>
    <w:div w:id="1660188778">
      <w:bodyDiv w:val="1"/>
      <w:marLeft w:val="0"/>
      <w:marRight w:val="0"/>
      <w:marTop w:val="0"/>
      <w:marBottom w:val="0"/>
      <w:divBdr>
        <w:top w:val="none" w:sz="0" w:space="0" w:color="auto"/>
        <w:left w:val="none" w:sz="0" w:space="0" w:color="auto"/>
        <w:bottom w:val="none" w:sz="0" w:space="0" w:color="auto"/>
        <w:right w:val="none" w:sz="0" w:space="0" w:color="auto"/>
      </w:divBdr>
      <w:divsChild>
        <w:div w:id="471139786">
          <w:marLeft w:val="0"/>
          <w:marRight w:val="0"/>
          <w:marTop w:val="0"/>
          <w:marBottom w:val="0"/>
          <w:divBdr>
            <w:top w:val="none" w:sz="0" w:space="0" w:color="auto"/>
            <w:left w:val="none" w:sz="0" w:space="0" w:color="auto"/>
            <w:bottom w:val="none" w:sz="0" w:space="0" w:color="auto"/>
            <w:right w:val="none" w:sz="0" w:space="0" w:color="auto"/>
          </w:divBdr>
        </w:div>
      </w:divsChild>
    </w:div>
    <w:div w:id="1683047605">
      <w:bodyDiv w:val="1"/>
      <w:marLeft w:val="0"/>
      <w:marRight w:val="0"/>
      <w:marTop w:val="0"/>
      <w:marBottom w:val="0"/>
      <w:divBdr>
        <w:top w:val="none" w:sz="0" w:space="0" w:color="auto"/>
        <w:left w:val="none" w:sz="0" w:space="0" w:color="auto"/>
        <w:bottom w:val="none" w:sz="0" w:space="0" w:color="auto"/>
        <w:right w:val="none" w:sz="0" w:space="0" w:color="auto"/>
      </w:divBdr>
      <w:divsChild>
        <w:div w:id="782453881">
          <w:marLeft w:val="0"/>
          <w:marRight w:val="0"/>
          <w:marTop w:val="0"/>
          <w:marBottom w:val="0"/>
          <w:divBdr>
            <w:top w:val="none" w:sz="0" w:space="0" w:color="auto"/>
            <w:left w:val="none" w:sz="0" w:space="0" w:color="auto"/>
            <w:bottom w:val="none" w:sz="0" w:space="0" w:color="auto"/>
            <w:right w:val="none" w:sz="0" w:space="0" w:color="auto"/>
          </w:divBdr>
        </w:div>
        <w:div w:id="1723671550">
          <w:marLeft w:val="0"/>
          <w:marRight w:val="0"/>
          <w:marTop w:val="0"/>
          <w:marBottom w:val="0"/>
          <w:divBdr>
            <w:top w:val="none" w:sz="0" w:space="0" w:color="auto"/>
            <w:left w:val="none" w:sz="0" w:space="0" w:color="auto"/>
            <w:bottom w:val="none" w:sz="0" w:space="0" w:color="auto"/>
            <w:right w:val="none" w:sz="0" w:space="0" w:color="auto"/>
          </w:divBdr>
        </w:div>
      </w:divsChild>
    </w:div>
    <w:div w:id="1687250686">
      <w:bodyDiv w:val="1"/>
      <w:marLeft w:val="0"/>
      <w:marRight w:val="0"/>
      <w:marTop w:val="0"/>
      <w:marBottom w:val="0"/>
      <w:divBdr>
        <w:top w:val="none" w:sz="0" w:space="0" w:color="auto"/>
        <w:left w:val="none" w:sz="0" w:space="0" w:color="auto"/>
        <w:bottom w:val="none" w:sz="0" w:space="0" w:color="auto"/>
        <w:right w:val="none" w:sz="0" w:space="0" w:color="auto"/>
      </w:divBdr>
      <w:divsChild>
        <w:div w:id="764036987">
          <w:marLeft w:val="0"/>
          <w:marRight w:val="0"/>
          <w:marTop w:val="0"/>
          <w:marBottom w:val="0"/>
          <w:divBdr>
            <w:top w:val="none" w:sz="0" w:space="0" w:color="auto"/>
            <w:left w:val="none" w:sz="0" w:space="0" w:color="auto"/>
            <w:bottom w:val="none" w:sz="0" w:space="0" w:color="auto"/>
            <w:right w:val="none" w:sz="0" w:space="0" w:color="auto"/>
          </w:divBdr>
          <w:divsChild>
            <w:div w:id="1765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5895">
      <w:bodyDiv w:val="1"/>
      <w:marLeft w:val="0"/>
      <w:marRight w:val="0"/>
      <w:marTop w:val="0"/>
      <w:marBottom w:val="0"/>
      <w:divBdr>
        <w:top w:val="none" w:sz="0" w:space="0" w:color="auto"/>
        <w:left w:val="none" w:sz="0" w:space="0" w:color="auto"/>
        <w:bottom w:val="none" w:sz="0" w:space="0" w:color="auto"/>
        <w:right w:val="none" w:sz="0" w:space="0" w:color="auto"/>
      </w:divBdr>
      <w:divsChild>
        <w:div w:id="215048078">
          <w:marLeft w:val="0"/>
          <w:marRight w:val="0"/>
          <w:marTop w:val="0"/>
          <w:marBottom w:val="0"/>
          <w:divBdr>
            <w:top w:val="none" w:sz="0" w:space="0" w:color="auto"/>
            <w:left w:val="none" w:sz="0" w:space="0" w:color="auto"/>
            <w:bottom w:val="none" w:sz="0" w:space="0" w:color="auto"/>
            <w:right w:val="none" w:sz="0" w:space="0" w:color="auto"/>
          </w:divBdr>
          <w:divsChild>
            <w:div w:id="12147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0566">
      <w:bodyDiv w:val="1"/>
      <w:marLeft w:val="0"/>
      <w:marRight w:val="0"/>
      <w:marTop w:val="0"/>
      <w:marBottom w:val="0"/>
      <w:divBdr>
        <w:top w:val="none" w:sz="0" w:space="0" w:color="auto"/>
        <w:left w:val="none" w:sz="0" w:space="0" w:color="auto"/>
        <w:bottom w:val="none" w:sz="0" w:space="0" w:color="auto"/>
        <w:right w:val="none" w:sz="0" w:space="0" w:color="auto"/>
      </w:divBdr>
      <w:divsChild>
        <w:div w:id="1700740997">
          <w:marLeft w:val="0"/>
          <w:marRight w:val="0"/>
          <w:marTop w:val="0"/>
          <w:marBottom w:val="0"/>
          <w:divBdr>
            <w:top w:val="none" w:sz="0" w:space="0" w:color="auto"/>
            <w:left w:val="none" w:sz="0" w:space="0" w:color="auto"/>
            <w:bottom w:val="none" w:sz="0" w:space="0" w:color="auto"/>
            <w:right w:val="none" w:sz="0" w:space="0" w:color="auto"/>
          </w:divBdr>
          <w:divsChild>
            <w:div w:id="21205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6427">
      <w:bodyDiv w:val="1"/>
      <w:marLeft w:val="0"/>
      <w:marRight w:val="0"/>
      <w:marTop w:val="0"/>
      <w:marBottom w:val="0"/>
      <w:divBdr>
        <w:top w:val="none" w:sz="0" w:space="0" w:color="auto"/>
        <w:left w:val="none" w:sz="0" w:space="0" w:color="auto"/>
        <w:bottom w:val="none" w:sz="0" w:space="0" w:color="auto"/>
        <w:right w:val="none" w:sz="0" w:space="0" w:color="auto"/>
      </w:divBdr>
      <w:divsChild>
        <w:div w:id="1853909359">
          <w:marLeft w:val="0"/>
          <w:marRight w:val="0"/>
          <w:marTop w:val="0"/>
          <w:marBottom w:val="0"/>
          <w:divBdr>
            <w:top w:val="none" w:sz="0" w:space="0" w:color="auto"/>
            <w:left w:val="none" w:sz="0" w:space="0" w:color="auto"/>
            <w:bottom w:val="none" w:sz="0" w:space="0" w:color="auto"/>
            <w:right w:val="none" w:sz="0" w:space="0" w:color="auto"/>
          </w:divBdr>
          <w:divsChild>
            <w:div w:id="10847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3074">
      <w:bodyDiv w:val="1"/>
      <w:marLeft w:val="0"/>
      <w:marRight w:val="0"/>
      <w:marTop w:val="0"/>
      <w:marBottom w:val="0"/>
      <w:divBdr>
        <w:top w:val="none" w:sz="0" w:space="0" w:color="auto"/>
        <w:left w:val="none" w:sz="0" w:space="0" w:color="auto"/>
        <w:bottom w:val="none" w:sz="0" w:space="0" w:color="auto"/>
        <w:right w:val="none" w:sz="0" w:space="0" w:color="auto"/>
      </w:divBdr>
      <w:divsChild>
        <w:div w:id="171189924">
          <w:marLeft w:val="0"/>
          <w:marRight w:val="0"/>
          <w:marTop w:val="0"/>
          <w:marBottom w:val="0"/>
          <w:divBdr>
            <w:top w:val="none" w:sz="0" w:space="0" w:color="auto"/>
            <w:left w:val="none" w:sz="0" w:space="0" w:color="auto"/>
            <w:bottom w:val="none" w:sz="0" w:space="0" w:color="auto"/>
            <w:right w:val="none" w:sz="0" w:space="0" w:color="auto"/>
          </w:divBdr>
          <w:divsChild>
            <w:div w:id="14330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7075">
      <w:bodyDiv w:val="1"/>
      <w:marLeft w:val="0"/>
      <w:marRight w:val="0"/>
      <w:marTop w:val="0"/>
      <w:marBottom w:val="0"/>
      <w:divBdr>
        <w:top w:val="none" w:sz="0" w:space="0" w:color="auto"/>
        <w:left w:val="none" w:sz="0" w:space="0" w:color="auto"/>
        <w:bottom w:val="none" w:sz="0" w:space="0" w:color="auto"/>
        <w:right w:val="none" w:sz="0" w:space="0" w:color="auto"/>
      </w:divBdr>
      <w:divsChild>
        <w:div w:id="1524441947">
          <w:marLeft w:val="0"/>
          <w:marRight w:val="0"/>
          <w:marTop w:val="0"/>
          <w:marBottom w:val="0"/>
          <w:divBdr>
            <w:top w:val="none" w:sz="0" w:space="0" w:color="auto"/>
            <w:left w:val="none" w:sz="0" w:space="0" w:color="auto"/>
            <w:bottom w:val="none" w:sz="0" w:space="0" w:color="auto"/>
            <w:right w:val="none" w:sz="0" w:space="0" w:color="auto"/>
          </w:divBdr>
          <w:divsChild>
            <w:div w:id="16256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2060">
      <w:bodyDiv w:val="1"/>
      <w:marLeft w:val="0"/>
      <w:marRight w:val="0"/>
      <w:marTop w:val="0"/>
      <w:marBottom w:val="0"/>
      <w:divBdr>
        <w:top w:val="none" w:sz="0" w:space="0" w:color="auto"/>
        <w:left w:val="none" w:sz="0" w:space="0" w:color="auto"/>
        <w:bottom w:val="none" w:sz="0" w:space="0" w:color="auto"/>
        <w:right w:val="none" w:sz="0" w:space="0" w:color="auto"/>
      </w:divBdr>
      <w:divsChild>
        <w:div w:id="772477923">
          <w:marLeft w:val="0"/>
          <w:marRight w:val="0"/>
          <w:marTop w:val="0"/>
          <w:marBottom w:val="0"/>
          <w:divBdr>
            <w:top w:val="none" w:sz="0" w:space="0" w:color="auto"/>
            <w:left w:val="none" w:sz="0" w:space="0" w:color="auto"/>
            <w:bottom w:val="none" w:sz="0" w:space="0" w:color="auto"/>
            <w:right w:val="none" w:sz="0" w:space="0" w:color="auto"/>
          </w:divBdr>
          <w:divsChild>
            <w:div w:id="18170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0294">
      <w:bodyDiv w:val="1"/>
      <w:marLeft w:val="0"/>
      <w:marRight w:val="0"/>
      <w:marTop w:val="0"/>
      <w:marBottom w:val="0"/>
      <w:divBdr>
        <w:top w:val="none" w:sz="0" w:space="0" w:color="auto"/>
        <w:left w:val="none" w:sz="0" w:space="0" w:color="auto"/>
        <w:bottom w:val="none" w:sz="0" w:space="0" w:color="auto"/>
        <w:right w:val="none" w:sz="0" w:space="0" w:color="auto"/>
      </w:divBdr>
    </w:div>
    <w:div w:id="1876573654">
      <w:bodyDiv w:val="1"/>
      <w:marLeft w:val="0"/>
      <w:marRight w:val="0"/>
      <w:marTop w:val="0"/>
      <w:marBottom w:val="0"/>
      <w:divBdr>
        <w:top w:val="none" w:sz="0" w:space="0" w:color="auto"/>
        <w:left w:val="none" w:sz="0" w:space="0" w:color="auto"/>
        <w:bottom w:val="none" w:sz="0" w:space="0" w:color="auto"/>
        <w:right w:val="none" w:sz="0" w:space="0" w:color="auto"/>
      </w:divBdr>
      <w:divsChild>
        <w:div w:id="1067801449">
          <w:marLeft w:val="0"/>
          <w:marRight w:val="0"/>
          <w:marTop w:val="0"/>
          <w:marBottom w:val="0"/>
          <w:divBdr>
            <w:top w:val="none" w:sz="0" w:space="0" w:color="auto"/>
            <w:left w:val="none" w:sz="0" w:space="0" w:color="auto"/>
            <w:bottom w:val="none" w:sz="0" w:space="0" w:color="auto"/>
            <w:right w:val="none" w:sz="0" w:space="0" w:color="auto"/>
          </w:divBdr>
          <w:divsChild>
            <w:div w:id="9902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2169">
      <w:bodyDiv w:val="1"/>
      <w:marLeft w:val="0"/>
      <w:marRight w:val="0"/>
      <w:marTop w:val="0"/>
      <w:marBottom w:val="0"/>
      <w:divBdr>
        <w:top w:val="none" w:sz="0" w:space="0" w:color="auto"/>
        <w:left w:val="none" w:sz="0" w:space="0" w:color="auto"/>
        <w:bottom w:val="none" w:sz="0" w:space="0" w:color="auto"/>
        <w:right w:val="none" w:sz="0" w:space="0" w:color="auto"/>
      </w:divBdr>
      <w:divsChild>
        <w:div w:id="1081634173">
          <w:marLeft w:val="0"/>
          <w:marRight w:val="0"/>
          <w:marTop w:val="0"/>
          <w:marBottom w:val="0"/>
          <w:divBdr>
            <w:top w:val="none" w:sz="0" w:space="0" w:color="auto"/>
            <w:left w:val="none" w:sz="0" w:space="0" w:color="auto"/>
            <w:bottom w:val="none" w:sz="0" w:space="0" w:color="auto"/>
            <w:right w:val="none" w:sz="0" w:space="0" w:color="auto"/>
          </w:divBdr>
          <w:divsChild>
            <w:div w:id="9512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5276">
      <w:bodyDiv w:val="1"/>
      <w:marLeft w:val="0"/>
      <w:marRight w:val="0"/>
      <w:marTop w:val="0"/>
      <w:marBottom w:val="0"/>
      <w:divBdr>
        <w:top w:val="none" w:sz="0" w:space="0" w:color="auto"/>
        <w:left w:val="none" w:sz="0" w:space="0" w:color="auto"/>
        <w:bottom w:val="none" w:sz="0" w:space="0" w:color="auto"/>
        <w:right w:val="none" w:sz="0" w:space="0" w:color="auto"/>
      </w:divBdr>
      <w:divsChild>
        <w:div w:id="409278525">
          <w:marLeft w:val="0"/>
          <w:marRight w:val="0"/>
          <w:marTop w:val="0"/>
          <w:marBottom w:val="0"/>
          <w:divBdr>
            <w:top w:val="none" w:sz="0" w:space="0" w:color="auto"/>
            <w:left w:val="none" w:sz="0" w:space="0" w:color="auto"/>
            <w:bottom w:val="none" w:sz="0" w:space="0" w:color="auto"/>
            <w:right w:val="none" w:sz="0" w:space="0" w:color="auto"/>
          </w:divBdr>
          <w:divsChild>
            <w:div w:id="6669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4609">
      <w:bodyDiv w:val="1"/>
      <w:marLeft w:val="0"/>
      <w:marRight w:val="0"/>
      <w:marTop w:val="0"/>
      <w:marBottom w:val="0"/>
      <w:divBdr>
        <w:top w:val="none" w:sz="0" w:space="0" w:color="auto"/>
        <w:left w:val="none" w:sz="0" w:space="0" w:color="auto"/>
        <w:bottom w:val="none" w:sz="0" w:space="0" w:color="auto"/>
        <w:right w:val="none" w:sz="0" w:space="0" w:color="auto"/>
      </w:divBdr>
      <w:divsChild>
        <w:div w:id="2026781426">
          <w:marLeft w:val="0"/>
          <w:marRight w:val="0"/>
          <w:marTop w:val="0"/>
          <w:marBottom w:val="0"/>
          <w:divBdr>
            <w:top w:val="none" w:sz="0" w:space="0" w:color="auto"/>
            <w:left w:val="none" w:sz="0" w:space="0" w:color="auto"/>
            <w:bottom w:val="none" w:sz="0" w:space="0" w:color="auto"/>
            <w:right w:val="none" w:sz="0" w:space="0" w:color="auto"/>
          </w:divBdr>
          <w:divsChild>
            <w:div w:id="14829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8839">
      <w:bodyDiv w:val="1"/>
      <w:marLeft w:val="0"/>
      <w:marRight w:val="0"/>
      <w:marTop w:val="0"/>
      <w:marBottom w:val="0"/>
      <w:divBdr>
        <w:top w:val="none" w:sz="0" w:space="0" w:color="auto"/>
        <w:left w:val="none" w:sz="0" w:space="0" w:color="auto"/>
        <w:bottom w:val="none" w:sz="0" w:space="0" w:color="auto"/>
        <w:right w:val="none" w:sz="0" w:space="0" w:color="auto"/>
      </w:divBdr>
    </w:div>
    <w:div w:id="1949774781">
      <w:bodyDiv w:val="1"/>
      <w:marLeft w:val="0"/>
      <w:marRight w:val="0"/>
      <w:marTop w:val="0"/>
      <w:marBottom w:val="0"/>
      <w:divBdr>
        <w:top w:val="none" w:sz="0" w:space="0" w:color="auto"/>
        <w:left w:val="none" w:sz="0" w:space="0" w:color="auto"/>
        <w:bottom w:val="none" w:sz="0" w:space="0" w:color="auto"/>
        <w:right w:val="none" w:sz="0" w:space="0" w:color="auto"/>
      </w:divBdr>
      <w:divsChild>
        <w:div w:id="2061392652">
          <w:marLeft w:val="0"/>
          <w:marRight w:val="0"/>
          <w:marTop w:val="0"/>
          <w:marBottom w:val="0"/>
          <w:divBdr>
            <w:top w:val="none" w:sz="0" w:space="0" w:color="auto"/>
            <w:left w:val="none" w:sz="0" w:space="0" w:color="auto"/>
            <w:bottom w:val="none" w:sz="0" w:space="0" w:color="auto"/>
            <w:right w:val="none" w:sz="0" w:space="0" w:color="auto"/>
          </w:divBdr>
          <w:divsChild>
            <w:div w:id="326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064">
      <w:bodyDiv w:val="1"/>
      <w:marLeft w:val="0"/>
      <w:marRight w:val="0"/>
      <w:marTop w:val="0"/>
      <w:marBottom w:val="0"/>
      <w:divBdr>
        <w:top w:val="none" w:sz="0" w:space="0" w:color="auto"/>
        <w:left w:val="none" w:sz="0" w:space="0" w:color="auto"/>
        <w:bottom w:val="none" w:sz="0" w:space="0" w:color="auto"/>
        <w:right w:val="none" w:sz="0" w:space="0" w:color="auto"/>
      </w:divBdr>
      <w:divsChild>
        <w:div w:id="1359576419">
          <w:marLeft w:val="0"/>
          <w:marRight w:val="0"/>
          <w:marTop w:val="0"/>
          <w:marBottom w:val="0"/>
          <w:divBdr>
            <w:top w:val="none" w:sz="0" w:space="0" w:color="auto"/>
            <w:left w:val="none" w:sz="0" w:space="0" w:color="auto"/>
            <w:bottom w:val="none" w:sz="0" w:space="0" w:color="auto"/>
            <w:right w:val="none" w:sz="0" w:space="0" w:color="auto"/>
          </w:divBdr>
          <w:divsChild>
            <w:div w:id="659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1172">
      <w:bodyDiv w:val="1"/>
      <w:marLeft w:val="0"/>
      <w:marRight w:val="0"/>
      <w:marTop w:val="0"/>
      <w:marBottom w:val="0"/>
      <w:divBdr>
        <w:top w:val="none" w:sz="0" w:space="0" w:color="auto"/>
        <w:left w:val="none" w:sz="0" w:space="0" w:color="auto"/>
        <w:bottom w:val="none" w:sz="0" w:space="0" w:color="auto"/>
        <w:right w:val="none" w:sz="0" w:space="0" w:color="auto"/>
      </w:divBdr>
      <w:divsChild>
        <w:div w:id="654115449">
          <w:marLeft w:val="0"/>
          <w:marRight w:val="0"/>
          <w:marTop w:val="0"/>
          <w:marBottom w:val="0"/>
          <w:divBdr>
            <w:top w:val="none" w:sz="0" w:space="0" w:color="auto"/>
            <w:left w:val="none" w:sz="0" w:space="0" w:color="auto"/>
            <w:bottom w:val="none" w:sz="0" w:space="0" w:color="auto"/>
            <w:right w:val="none" w:sz="0" w:space="0" w:color="auto"/>
          </w:divBdr>
          <w:divsChild>
            <w:div w:id="1456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4523">
      <w:bodyDiv w:val="1"/>
      <w:marLeft w:val="0"/>
      <w:marRight w:val="0"/>
      <w:marTop w:val="0"/>
      <w:marBottom w:val="0"/>
      <w:divBdr>
        <w:top w:val="none" w:sz="0" w:space="0" w:color="auto"/>
        <w:left w:val="none" w:sz="0" w:space="0" w:color="auto"/>
        <w:bottom w:val="none" w:sz="0" w:space="0" w:color="auto"/>
        <w:right w:val="none" w:sz="0" w:space="0" w:color="auto"/>
      </w:divBdr>
      <w:divsChild>
        <w:div w:id="618922144">
          <w:marLeft w:val="0"/>
          <w:marRight w:val="0"/>
          <w:marTop w:val="0"/>
          <w:marBottom w:val="0"/>
          <w:divBdr>
            <w:top w:val="none" w:sz="0" w:space="0" w:color="auto"/>
            <w:left w:val="none" w:sz="0" w:space="0" w:color="auto"/>
            <w:bottom w:val="none" w:sz="0" w:space="0" w:color="auto"/>
            <w:right w:val="none" w:sz="0" w:space="0" w:color="auto"/>
          </w:divBdr>
          <w:divsChild>
            <w:div w:id="17552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63321">
      <w:bodyDiv w:val="1"/>
      <w:marLeft w:val="0"/>
      <w:marRight w:val="0"/>
      <w:marTop w:val="0"/>
      <w:marBottom w:val="0"/>
      <w:divBdr>
        <w:top w:val="none" w:sz="0" w:space="0" w:color="auto"/>
        <w:left w:val="none" w:sz="0" w:space="0" w:color="auto"/>
        <w:bottom w:val="none" w:sz="0" w:space="0" w:color="auto"/>
        <w:right w:val="none" w:sz="0" w:space="0" w:color="auto"/>
      </w:divBdr>
      <w:divsChild>
        <w:div w:id="1581259414">
          <w:marLeft w:val="0"/>
          <w:marRight w:val="0"/>
          <w:marTop w:val="0"/>
          <w:marBottom w:val="0"/>
          <w:divBdr>
            <w:top w:val="none" w:sz="0" w:space="0" w:color="auto"/>
            <w:left w:val="none" w:sz="0" w:space="0" w:color="auto"/>
            <w:bottom w:val="none" w:sz="0" w:space="0" w:color="auto"/>
            <w:right w:val="none" w:sz="0" w:space="0" w:color="auto"/>
          </w:divBdr>
          <w:divsChild>
            <w:div w:id="10284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62900">
      <w:bodyDiv w:val="1"/>
      <w:marLeft w:val="0"/>
      <w:marRight w:val="0"/>
      <w:marTop w:val="0"/>
      <w:marBottom w:val="0"/>
      <w:divBdr>
        <w:top w:val="none" w:sz="0" w:space="0" w:color="auto"/>
        <w:left w:val="none" w:sz="0" w:space="0" w:color="auto"/>
        <w:bottom w:val="none" w:sz="0" w:space="0" w:color="auto"/>
        <w:right w:val="none" w:sz="0" w:space="0" w:color="auto"/>
      </w:divBdr>
      <w:divsChild>
        <w:div w:id="1474055754">
          <w:marLeft w:val="0"/>
          <w:marRight w:val="0"/>
          <w:marTop w:val="0"/>
          <w:marBottom w:val="0"/>
          <w:divBdr>
            <w:top w:val="none" w:sz="0" w:space="0" w:color="auto"/>
            <w:left w:val="none" w:sz="0" w:space="0" w:color="auto"/>
            <w:bottom w:val="none" w:sz="0" w:space="0" w:color="auto"/>
            <w:right w:val="none" w:sz="0" w:space="0" w:color="auto"/>
          </w:divBdr>
          <w:divsChild>
            <w:div w:id="9211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597">
      <w:bodyDiv w:val="1"/>
      <w:marLeft w:val="0"/>
      <w:marRight w:val="0"/>
      <w:marTop w:val="0"/>
      <w:marBottom w:val="0"/>
      <w:divBdr>
        <w:top w:val="none" w:sz="0" w:space="0" w:color="auto"/>
        <w:left w:val="none" w:sz="0" w:space="0" w:color="auto"/>
        <w:bottom w:val="none" w:sz="0" w:space="0" w:color="auto"/>
        <w:right w:val="none" w:sz="0" w:space="0" w:color="auto"/>
      </w:divBdr>
      <w:divsChild>
        <w:div w:id="1035930544">
          <w:marLeft w:val="0"/>
          <w:marRight w:val="0"/>
          <w:marTop w:val="0"/>
          <w:marBottom w:val="0"/>
          <w:divBdr>
            <w:top w:val="none" w:sz="0" w:space="0" w:color="auto"/>
            <w:left w:val="none" w:sz="0" w:space="0" w:color="auto"/>
            <w:bottom w:val="none" w:sz="0" w:space="0" w:color="auto"/>
            <w:right w:val="none" w:sz="0" w:space="0" w:color="auto"/>
          </w:divBdr>
          <w:divsChild>
            <w:div w:id="149333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62615">
      <w:bodyDiv w:val="1"/>
      <w:marLeft w:val="0"/>
      <w:marRight w:val="0"/>
      <w:marTop w:val="0"/>
      <w:marBottom w:val="0"/>
      <w:divBdr>
        <w:top w:val="none" w:sz="0" w:space="0" w:color="auto"/>
        <w:left w:val="none" w:sz="0" w:space="0" w:color="auto"/>
        <w:bottom w:val="none" w:sz="0" w:space="0" w:color="auto"/>
        <w:right w:val="none" w:sz="0" w:space="0" w:color="auto"/>
      </w:divBdr>
      <w:divsChild>
        <w:div w:id="659312051">
          <w:marLeft w:val="0"/>
          <w:marRight w:val="0"/>
          <w:marTop w:val="0"/>
          <w:marBottom w:val="0"/>
          <w:divBdr>
            <w:top w:val="none" w:sz="0" w:space="0" w:color="auto"/>
            <w:left w:val="none" w:sz="0" w:space="0" w:color="auto"/>
            <w:bottom w:val="none" w:sz="0" w:space="0" w:color="auto"/>
            <w:right w:val="none" w:sz="0" w:space="0" w:color="auto"/>
          </w:divBdr>
          <w:divsChild>
            <w:div w:id="1114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193">
      <w:bodyDiv w:val="1"/>
      <w:marLeft w:val="0"/>
      <w:marRight w:val="0"/>
      <w:marTop w:val="0"/>
      <w:marBottom w:val="0"/>
      <w:divBdr>
        <w:top w:val="none" w:sz="0" w:space="0" w:color="auto"/>
        <w:left w:val="none" w:sz="0" w:space="0" w:color="auto"/>
        <w:bottom w:val="none" w:sz="0" w:space="0" w:color="auto"/>
        <w:right w:val="none" w:sz="0" w:space="0" w:color="auto"/>
      </w:divBdr>
      <w:divsChild>
        <w:div w:id="1447849468">
          <w:marLeft w:val="0"/>
          <w:marRight w:val="0"/>
          <w:marTop w:val="0"/>
          <w:marBottom w:val="0"/>
          <w:divBdr>
            <w:top w:val="none" w:sz="0" w:space="0" w:color="auto"/>
            <w:left w:val="none" w:sz="0" w:space="0" w:color="auto"/>
            <w:bottom w:val="none" w:sz="0" w:space="0" w:color="auto"/>
            <w:right w:val="none" w:sz="0" w:space="0" w:color="auto"/>
          </w:divBdr>
          <w:divsChild>
            <w:div w:id="11438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54BD0-E779-44DE-AD1A-E12D0642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11</Pages>
  <Words>2368</Words>
  <Characters>13030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SAIDENE Omar</dc:creator>
  <cp:keywords/>
  <dc:description/>
  <cp:lastModifiedBy>KIAVUE Lorry</cp:lastModifiedBy>
  <cp:revision>83</cp:revision>
  <dcterms:created xsi:type="dcterms:W3CDTF">2024-10-07T09:23:00Z</dcterms:created>
  <dcterms:modified xsi:type="dcterms:W3CDTF">2025-05-13T16:27:00Z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
</vt:lpwstr>
  </property>
  <property fmtid="{D5CDD505-2E9C-101B-9397-08002B2CF9AE}" pid="5" name="MSIP_Label_65722654-0696-4b8f-bb0e-68bcd3f909d4_Enabled">
    <vt:lpwstr>true</vt:lpwstr>
  </property>
  <property fmtid="{D5CDD505-2E9C-101B-9397-08002B2CF9AE}" pid="6" name="MSIP_Label_65722654-0696-4b8f-bb0e-68bcd3f909d4_SetDate">
    <vt:lpwstr>2024-03-21T15:19:26Z</vt:lpwstr>
  </property>
  <property fmtid="{D5CDD505-2E9C-101B-9397-08002B2CF9AE}" pid="7" name="MSIP_Label_65722654-0696-4b8f-bb0e-68bcd3f909d4_Method">
    <vt:lpwstr>Privileged</vt:lpwstr>
  </property>
  <property fmtid="{D5CDD505-2E9C-101B-9397-08002B2CF9AE}" pid="8" name="MSIP_Label_65722654-0696-4b8f-bb0e-68bcd3f909d4_Name">
    <vt:lpwstr>AFA Public</vt:lpwstr>
  </property>
  <property fmtid="{D5CDD505-2E9C-101B-9397-08002B2CF9AE}" pid="9" name="MSIP_Label_65722654-0696-4b8f-bb0e-68bcd3f909d4_SiteId">
    <vt:lpwstr>396b38cc-aa65-492b-bb0e-3d94ed25a97b</vt:lpwstr>
  </property>
  <property fmtid="{D5CDD505-2E9C-101B-9397-08002B2CF9AE}" pid="10" name="MSIP_Label_65722654-0696-4b8f-bb0e-68bcd3f909d4_ActionId">
    <vt:lpwstr>197d4ff2-c850-46d2-b0f4-7a31f12594a5</vt:lpwstr>
  </property>
  <property fmtid="{D5CDD505-2E9C-101B-9397-08002B2CF9AE}" pid="11" name="MSIP_Label_65722654-0696-4b8f-bb0e-68bcd3f909d4_ContentBits">
    <vt:lpwstr>3</vt:lpwstr>
  </property>
</Properties>
</file>