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0BEF" w14:textId="77777777" w:rsidR="00A523A1" w:rsidRPr="002D11DF" w:rsidRDefault="00A523A1" w:rsidP="00A523A1">
      <w:pPr>
        <w:rPr>
          <w:rFonts w:cs="Calibri"/>
        </w:rPr>
      </w:pPr>
    </w:p>
    <w:p w14:paraId="1BA2B654" w14:textId="77777777" w:rsidR="00A523A1" w:rsidRDefault="00A523A1" w:rsidP="00135E9C">
      <w:pPr>
        <w:framePr w:w="5259" w:h="3181" w:hRule="exact" w:hSpace="181" w:wrap="notBeside" w:vAnchor="page" w:hAnchor="page" w:x="1155" w:y="1951" w:anchorLock="1"/>
        <w:rPr>
          <w:bCs/>
          <w:color w:val="0000FF"/>
        </w:rPr>
      </w:pPr>
      <w:bookmarkStart w:id="0" w:name="_Hlk15387977"/>
      <w:r w:rsidRPr="00F63C23">
        <w:rPr>
          <w:bCs/>
          <w:color w:val="0000FF"/>
        </w:rPr>
        <w:t>Votre interlocuteur</w:t>
      </w:r>
    </w:p>
    <w:p w14:paraId="4C397A93" w14:textId="77777777" w:rsidR="00A523A1" w:rsidRDefault="00A523A1" w:rsidP="00135E9C">
      <w:pPr>
        <w:framePr w:w="5259" w:h="3181" w:hRule="exact" w:hSpace="181" w:wrap="notBeside" w:vAnchor="page" w:hAnchor="page" w:x="1155" w:y="1951" w:anchorLock="1"/>
        <w:rPr>
          <w:bCs/>
          <w:color w:val="0000FF"/>
        </w:rPr>
      </w:pPr>
    </w:p>
    <w:p w14:paraId="54202CDF" w14:textId="77777777" w:rsidR="00A523A1" w:rsidRPr="0076153A" w:rsidRDefault="00A523A1" w:rsidP="00135E9C">
      <w:pPr>
        <w:framePr w:w="5259" w:h="3181" w:hRule="exact" w:hSpace="181" w:wrap="notBeside" w:vAnchor="page" w:hAnchor="page" w:x="1155" w:y="1951" w:anchorLock="1"/>
        <w:rPr>
          <w:b/>
          <w:bCs/>
          <w:color w:val="0000FF"/>
        </w:rPr>
      </w:pPr>
      <w:r w:rsidRPr="0076153A">
        <w:rPr>
          <w:b/>
          <w:bCs/>
          <w:color w:val="0000FF"/>
        </w:rPr>
        <w:t>{</w:t>
      </w:r>
      <w:proofErr w:type="spellStart"/>
      <w:proofErr w:type="gramStart"/>
      <w:r w:rsidRPr="0076153A">
        <w:rPr>
          <w:b/>
          <w:bCs/>
          <w:color w:val="0000FF"/>
        </w:rPr>
        <w:t>nomInter</w:t>
      </w:r>
      <w:proofErr w:type="spellEnd"/>
      <w:proofErr w:type="gramEnd"/>
      <w:r w:rsidRPr="0076153A">
        <w:rPr>
          <w:b/>
          <w:bCs/>
          <w:color w:val="0000FF"/>
        </w:rPr>
        <w:t>}</w:t>
      </w:r>
    </w:p>
    <w:p w14:paraId="71664E2F" w14:textId="77777777" w:rsidR="00A523A1" w:rsidRPr="0076153A" w:rsidRDefault="00A523A1" w:rsidP="00135E9C">
      <w:pPr>
        <w:framePr w:w="5259" w:h="3181" w:hRule="exact" w:hSpace="181" w:wrap="notBeside" w:vAnchor="page" w:hAnchor="page" w:x="1155" w:y="1951" w:anchorLock="1"/>
        <w:rPr>
          <w:b/>
          <w:bCs/>
          <w:color w:val="0000FF"/>
        </w:rPr>
      </w:pPr>
      <w:r w:rsidRPr="0076153A">
        <w:rPr>
          <w:b/>
          <w:bCs/>
          <w:color w:val="0000FF"/>
        </w:rPr>
        <w:t>{</w:t>
      </w:r>
      <w:proofErr w:type="spellStart"/>
      <w:proofErr w:type="gramStart"/>
      <w:r w:rsidRPr="0076153A">
        <w:rPr>
          <w:b/>
          <w:bCs/>
          <w:color w:val="0000FF"/>
        </w:rPr>
        <w:t>adrInter</w:t>
      </w:r>
      <w:proofErr w:type="spellEnd"/>
      <w:proofErr w:type="gramEnd"/>
      <w:r w:rsidRPr="0076153A">
        <w:rPr>
          <w:b/>
          <w:bCs/>
          <w:color w:val="0000FF"/>
        </w:rPr>
        <w:t>}</w:t>
      </w:r>
    </w:p>
    <w:p w14:paraId="7CD265D8" w14:textId="77777777" w:rsidR="00A523A1" w:rsidRPr="0076153A" w:rsidRDefault="00A523A1" w:rsidP="00135E9C">
      <w:pPr>
        <w:framePr w:w="5259" w:h="3181" w:hRule="exact" w:hSpace="181" w:wrap="notBeside" w:vAnchor="page" w:hAnchor="page" w:x="1155" w:y="1951" w:anchorLock="1"/>
        <w:rPr>
          <w:b/>
          <w:bCs/>
          <w:color w:val="0000FF"/>
        </w:rPr>
      </w:pPr>
      <w:r w:rsidRPr="0076153A">
        <w:rPr>
          <w:b/>
          <w:bCs/>
          <w:color w:val="0000FF"/>
        </w:rPr>
        <w:t>{</w:t>
      </w:r>
      <w:proofErr w:type="spellStart"/>
      <w:proofErr w:type="gramStart"/>
      <w:r w:rsidRPr="0076153A">
        <w:rPr>
          <w:b/>
          <w:bCs/>
          <w:color w:val="0000FF"/>
        </w:rPr>
        <w:t>postalInter</w:t>
      </w:r>
      <w:proofErr w:type="spellEnd"/>
      <w:proofErr w:type="gramEnd"/>
      <w:r w:rsidRPr="0076153A">
        <w:rPr>
          <w:b/>
          <w:bCs/>
          <w:color w:val="0000FF"/>
        </w:rPr>
        <w:t>} {</w:t>
      </w:r>
      <w:proofErr w:type="spellStart"/>
      <w:r w:rsidRPr="0076153A">
        <w:rPr>
          <w:b/>
          <w:bCs/>
          <w:color w:val="0000FF"/>
        </w:rPr>
        <w:t>villeInter</w:t>
      </w:r>
      <w:proofErr w:type="spellEnd"/>
      <w:r w:rsidRPr="0076153A">
        <w:rPr>
          <w:b/>
          <w:bCs/>
          <w:color w:val="0000FF"/>
        </w:rPr>
        <w:t>}</w:t>
      </w:r>
    </w:p>
    <w:p w14:paraId="65B026C8" w14:textId="77777777" w:rsidR="00A747E8" w:rsidRPr="003056A6" w:rsidRDefault="00A747E8" w:rsidP="00A747E8">
      <w:pPr>
        <w:framePr w:w="5259" w:h="3181" w:hRule="exact" w:hSpace="181" w:wrap="notBeside" w:vAnchor="page" w:hAnchor="page" w:x="1155" w:y="1951" w:anchorLock="1"/>
        <w:rPr>
          <w:b/>
          <w:bCs/>
          <w:color w:val="0000FF"/>
        </w:rPr>
      </w:pPr>
      <w:r>
        <w:rPr>
          <w:b/>
          <w:bCs/>
          <w:color w:val="0000FF"/>
        </w:rPr>
        <w:t>{#</w:t>
      </w:r>
      <w:proofErr w:type="gramStart"/>
      <w:r>
        <w:rPr>
          <w:b/>
          <w:bCs/>
          <w:color w:val="0000FF"/>
        </w:rPr>
        <w:t>hasOrias}ORIAS</w:t>
      </w:r>
      <w:proofErr w:type="gramEnd"/>
      <w:r>
        <w:rPr>
          <w:b/>
          <w:bCs/>
          <w:color w:val="0000FF"/>
        </w:rPr>
        <w:t xml:space="preserve"> : </w:t>
      </w:r>
      <w:r w:rsidRPr="003056A6">
        <w:rPr>
          <w:b/>
          <w:bCs/>
          <w:color w:val="0000FF"/>
        </w:rPr>
        <w:t>{</w:t>
      </w:r>
      <w:proofErr w:type="spellStart"/>
      <w:r w:rsidRPr="003056A6">
        <w:rPr>
          <w:b/>
          <w:bCs/>
          <w:color w:val="0000FF"/>
        </w:rPr>
        <w:t>oriasInter</w:t>
      </w:r>
      <w:proofErr w:type="spellEnd"/>
      <w:r w:rsidRPr="003056A6">
        <w:rPr>
          <w:b/>
          <w:bCs/>
          <w:color w:val="0000FF"/>
        </w:rPr>
        <w:t>}</w:t>
      </w:r>
      <w:r>
        <w:rPr>
          <w:b/>
          <w:bCs/>
          <w:color w:val="0000FF"/>
        </w:rPr>
        <w:t>{/</w:t>
      </w:r>
      <w:proofErr w:type="spellStart"/>
      <w:r>
        <w:rPr>
          <w:b/>
          <w:bCs/>
          <w:color w:val="0000FF"/>
        </w:rPr>
        <w:t>hasOrias</w:t>
      </w:r>
      <w:proofErr w:type="spellEnd"/>
      <w:r>
        <w:rPr>
          <w:b/>
          <w:bCs/>
          <w:color w:val="0000FF"/>
        </w:rPr>
        <w:t>}</w:t>
      </w:r>
    </w:p>
    <w:p w14:paraId="66949406" w14:textId="77777777" w:rsidR="00A523A1" w:rsidRPr="00F63C23" w:rsidRDefault="00A523A1" w:rsidP="00135E9C">
      <w:pPr>
        <w:pStyle w:val="Normal0"/>
        <w:framePr w:w="5259" w:h="3181" w:hRule="exact" w:hSpace="181" w:wrap="notBeside" w:vAnchor="page" w:hAnchor="page" w:x="1155" w:y="1951" w:anchorLock="1"/>
        <w:rPr>
          <w:rFonts w:ascii="Calibri" w:eastAsia="ITCFranklinGothicLTDemi" w:hAnsi="Calibri" w:cs="Calibri"/>
          <w:b/>
          <w:bCs/>
          <w:color w:val="0000FF"/>
          <w:sz w:val="22"/>
          <w:szCs w:val="22"/>
          <w:lang w:eastAsia="en-US"/>
        </w:rPr>
      </w:pPr>
    </w:p>
    <w:p w14:paraId="6CFF9639" w14:textId="77777777" w:rsidR="00A523A1" w:rsidRPr="00E46258" w:rsidRDefault="00A523A1" w:rsidP="00135E9C">
      <w:pPr>
        <w:framePr w:w="5259" w:h="3181" w:hRule="exact" w:hSpace="181" w:wrap="notBeside" w:vAnchor="page" w:hAnchor="page" w:x="1155" w:y="1951" w:anchorLock="1"/>
        <w:rPr>
          <w:rFonts w:asciiTheme="minorHAnsi" w:hAnsiTheme="minorHAnsi" w:cstheme="minorHAnsi"/>
          <w:b/>
          <w:bCs/>
          <w:color w:val="0000FF"/>
          <w:sz w:val="20"/>
          <w:szCs w:val="20"/>
        </w:rPr>
      </w:pPr>
      <w:r w:rsidRPr="009B2A2C">
        <w:rPr>
          <w:rFonts w:ascii="Wingdings 2" w:eastAsia="Wingdings 2" w:hAnsi="Wingdings 2" w:cs="Wingdings 2"/>
          <w:color w:val="103184"/>
          <w:szCs w:val="22"/>
        </w:rPr>
        <w:t></w:t>
      </w:r>
      <w:r w:rsidRPr="0076153A">
        <w:rPr>
          <w:rFonts w:asciiTheme="minorHAnsi" w:hAnsiTheme="minorHAnsi" w:cstheme="minorHAnsi"/>
          <w:b/>
          <w:bCs/>
          <w:color w:val="0000FF"/>
        </w:rPr>
        <w:t>{</w:t>
      </w:r>
      <w:proofErr w:type="spellStart"/>
      <w:r w:rsidRPr="0076153A">
        <w:rPr>
          <w:rFonts w:asciiTheme="minorHAnsi" w:hAnsiTheme="minorHAnsi" w:cstheme="minorHAnsi"/>
          <w:b/>
          <w:bCs/>
          <w:color w:val="0000FF"/>
        </w:rPr>
        <w:t>numInter</w:t>
      </w:r>
      <w:proofErr w:type="spellEnd"/>
      <w:r w:rsidRPr="0076153A">
        <w:rPr>
          <w:rFonts w:asciiTheme="minorHAnsi" w:hAnsiTheme="minorHAnsi" w:cstheme="minorHAnsi"/>
          <w:b/>
          <w:bCs/>
          <w:color w:val="0000FF"/>
        </w:rPr>
        <w:t>}</w:t>
      </w:r>
      <w:r>
        <w:rPr>
          <w:rFonts w:asciiTheme="minorHAnsi" w:hAnsiTheme="minorHAnsi" w:cstheme="minorHAnsi"/>
          <w:b/>
          <w:bCs/>
          <w:color w:val="0000FF"/>
        </w:rPr>
        <w:t>{#hasMail}</w:t>
      </w:r>
    </w:p>
    <w:p w14:paraId="24330610" w14:textId="77777777" w:rsidR="00A523A1" w:rsidRPr="0076153A" w:rsidRDefault="00A523A1" w:rsidP="00135E9C">
      <w:pPr>
        <w:pStyle w:val="Normal0"/>
        <w:framePr w:w="5259" w:h="3181" w:hRule="exact" w:hSpace="181" w:wrap="notBeside" w:vAnchor="page" w:hAnchor="page" w:x="1155" w:y="1951" w:anchorLock="1"/>
        <w:rPr>
          <w:rFonts w:asciiTheme="minorHAnsi" w:eastAsia="ITCFranklinGothicLTDemi" w:hAnsiTheme="minorHAnsi" w:cstheme="minorHAnsi"/>
          <w:b/>
          <w:bCs/>
          <w:color w:val="0000FF"/>
          <w:sz w:val="24"/>
          <w:szCs w:val="24"/>
          <w:lang w:eastAsia="en-US"/>
        </w:rPr>
      </w:pPr>
      <w:r>
        <w:rPr>
          <w:rFonts w:ascii="Segoe UI Symbol" w:eastAsia="Wingdings 2" w:hAnsi="Segoe UI Symbol" w:cs="Wingdings 2"/>
          <w:color w:val="103184"/>
          <w:sz w:val="24"/>
          <w:szCs w:val="24"/>
        </w:rPr>
        <w:sym w:font="Wingdings 2" w:char="F034"/>
      </w:r>
      <w:r w:rsidRPr="0076153A">
        <w:rPr>
          <w:rFonts w:asciiTheme="minorHAnsi" w:hAnsiTheme="minorHAnsi" w:cstheme="minorHAnsi"/>
          <w:b/>
          <w:bCs/>
          <w:color w:val="0000FF"/>
          <w:sz w:val="24"/>
          <w:szCs w:val="24"/>
        </w:rPr>
        <w:t>{</w:t>
      </w:r>
      <w:proofErr w:type="spellStart"/>
      <w:proofErr w:type="gramStart"/>
      <w:r w:rsidRPr="0076153A">
        <w:rPr>
          <w:rFonts w:asciiTheme="minorHAnsi" w:hAnsiTheme="minorHAnsi" w:cstheme="minorHAnsi"/>
          <w:b/>
          <w:bCs/>
          <w:color w:val="0000FF"/>
          <w:sz w:val="24"/>
          <w:szCs w:val="24"/>
        </w:rPr>
        <w:t>mailInter</w:t>
      </w:r>
      <w:proofErr w:type="spellEnd"/>
      <w:proofErr w:type="gramEnd"/>
      <w:r w:rsidRPr="0076153A">
        <w:rPr>
          <w:rFonts w:asciiTheme="minorHAnsi" w:hAnsiTheme="minorHAnsi" w:cstheme="minorHAnsi"/>
          <w:b/>
          <w:bCs/>
          <w:color w:val="0000FF"/>
          <w:sz w:val="24"/>
          <w:szCs w:val="24"/>
        </w:rPr>
        <w:t>}</w:t>
      </w:r>
      <w:r>
        <w:rPr>
          <w:rFonts w:asciiTheme="minorHAnsi" w:hAnsiTheme="minorHAnsi" w:cstheme="minorHAnsi"/>
          <w:b/>
          <w:bCs/>
          <w:color w:val="0000FF"/>
          <w:sz w:val="24"/>
          <w:szCs w:val="24"/>
        </w:rPr>
        <w:t>{/</w:t>
      </w:r>
      <w:proofErr w:type="spellStart"/>
      <w:r>
        <w:rPr>
          <w:rFonts w:asciiTheme="minorHAnsi" w:hAnsiTheme="minorHAnsi" w:cstheme="minorHAnsi"/>
          <w:b/>
          <w:bCs/>
          <w:color w:val="0000FF"/>
          <w:sz w:val="24"/>
          <w:szCs w:val="24"/>
        </w:rPr>
        <w:t>hasMail</w:t>
      </w:r>
      <w:proofErr w:type="spellEnd"/>
      <w:r>
        <w:rPr>
          <w:rFonts w:asciiTheme="minorHAnsi" w:hAnsiTheme="minorHAnsi" w:cstheme="minorHAnsi"/>
          <w:b/>
          <w:bCs/>
          <w:color w:val="0000FF"/>
          <w:sz w:val="24"/>
          <w:szCs w:val="24"/>
        </w:rPr>
        <w:t>}</w:t>
      </w:r>
    </w:p>
    <w:p w14:paraId="547C694E" w14:textId="77777777" w:rsidR="00A523A1" w:rsidRPr="002D11DF" w:rsidRDefault="00A523A1" w:rsidP="00135E9C">
      <w:pPr>
        <w:pStyle w:val="Normal0"/>
        <w:framePr w:w="5259" w:h="3181" w:hRule="exact" w:hSpace="181" w:wrap="notBeside" w:vAnchor="page" w:hAnchor="page" w:x="1155" w:y="1951" w:anchorLock="1"/>
        <w:contextualSpacing/>
        <w:rPr>
          <w:rFonts w:ascii="Calibri" w:eastAsia="ITCFranklinGothicLTDemi" w:hAnsi="Calibri" w:cs="Calibri"/>
          <w:color w:val="103184"/>
          <w:sz w:val="24"/>
          <w:szCs w:val="24"/>
        </w:rPr>
      </w:pPr>
    </w:p>
    <w:p w14:paraId="43E0B8D7" w14:textId="77777777" w:rsidR="00A523A1" w:rsidRPr="002D11DF" w:rsidRDefault="00A523A1" w:rsidP="00135E9C">
      <w:pPr>
        <w:pStyle w:val="Normal0"/>
        <w:framePr w:w="5259" w:h="3181" w:hRule="exact" w:hSpace="181" w:wrap="notBeside" w:vAnchor="page" w:hAnchor="page" w:x="1155" w:y="1951" w:anchorLock="1"/>
        <w:contextualSpacing/>
        <w:rPr>
          <w:rFonts w:ascii="Calibri" w:hAnsi="Calibri" w:cs="Calibri"/>
          <w:sz w:val="24"/>
          <w:szCs w:val="24"/>
        </w:rPr>
      </w:pPr>
    </w:p>
    <w:p w14:paraId="1F1FF257" w14:textId="77777777" w:rsidR="00A523A1" w:rsidRPr="002D11DF" w:rsidRDefault="00A523A1" w:rsidP="00135E9C">
      <w:pPr>
        <w:framePr w:w="5259" w:h="3181" w:hRule="exact" w:hSpace="181" w:wrap="notBeside" w:vAnchor="page" w:hAnchor="page" w:x="1155" w:y="1951" w:anchorLock="1"/>
        <w:widowControl w:val="0"/>
        <w:tabs>
          <w:tab w:val="left" w:pos="1814"/>
        </w:tabs>
        <w:rPr>
          <w:rFonts w:cs="Calibri"/>
          <w:color w:val="254E9B"/>
        </w:rPr>
      </w:pPr>
    </w:p>
    <w:p w14:paraId="27A0AC1A" w14:textId="77777777" w:rsidR="00A523A1" w:rsidRPr="00F468C9" w:rsidRDefault="00A523A1" w:rsidP="00A523A1">
      <w:pPr>
        <w:framePr w:w="4773" w:h="1936" w:hRule="exact" w:hSpace="181" w:wrap="around" w:vAnchor="page" w:hAnchor="page" w:x="6630" w:y="2086" w:anchorLock="1"/>
        <w:ind w:right="850"/>
        <w:rPr>
          <w:rFonts w:eastAsia="ITCFranklinGothicLTDemi" w:cs="Calibri"/>
          <w:b/>
          <w:sz w:val="28"/>
          <w:szCs w:val="28"/>
          <w:lang w:val="pt-PT"/>
        </w:rPr>
      </w:pPr>
      <w:bookmarkStart w:id="1" w:name="_Hlk2010074"/>
      <w:bookmarkEnd w:id="0"/>
      <w:r w:rsidRPr="00F468C9">
        <w:rPr>
          <w:rFonts w:eastAsia="ITCFranklinGothicLTDemi" w:cs="Calibri"/>
          <w:b/>
          <w:sz w:val="28"/>
          <w:szCs w:val="28"/>
          <w:lang w:val="pt-PT"/>
        </w:rPr>
        <w:t xml:space="preserve">{nomClient} </w:t>
      </w:r>
    </w:p>
    <w:p w14:paraId="59F739A2" w14:textId="77777777" w:rsidR="00A523A1" w:rsidRPr="00F468C9" w:rsidRDefault="00A523A1" w:rsidP="00A523A1">
      <w:pPr>
        <w:framePr w:w="4773" w:h="1936" w:hRule="exact" w:hSpace="181" w:wrap="around" w:vAnchor="page" w:hAnchor="page" w:x="6630" w:y="2086" w:anchorLock="1"/>
        <w:ind w:right="850"/>
        <w:rPr>
          <w:rFonts w:eastAsia="ITCFranklinGothicLTDemi" w:cs="Calibri"/>
          <w:b/>
          <w:sz w:val="28"/>
          <w:szCs w:val="28"/>
        </w:rPr>
      </w:pPr>
      <w:r w:rsidRPr="00F468C9">
        <w:rPr>
          <w:rFonts w:eastAsia="ITCFranklinGothicLTDemi" w:cs="Calibri"/>
          <w:b/>
          <w:sz w:val="28"/>
          <w:szCs w:val="28"/>
        </w:rPr>
        <w:t>{</w:t>
      </w:r>
      <w:proofErr w:type="spellStart"/>
      <w:proofErr w:type="gramStart"/>
      <w:r w:rsidRPr="00F468C9">
        <w:rPr>
          <w:rFonts w:eastAsia="ITCFranklinGothicLTDemi" w:cs="Calibri"/>
          <w:b/>
          <w:sz w:val="28"/>
          <w:szCs w:val="28"/>
        </w:rPr>
        <w:t>adrClient</w:t>
      </w:r>
      <w:proofErr w:type="spellEnd"/>
      <w:proofErr w:type="gramEnd"/>
      <w:r w:rsidRPr="00F468C9">
        <w:rPr>
          <w:rFonts w:eastAsia="ITCFranklinGothicLTDemi" w:cs="Calibri"/>
          <w:b/>
          <w:sz w:val="28"/>
          <w:szCs w:val="28"/>
        </w:rPr>
        <w:t>}</w:t>
      </w:r>
    </w:p>
    <w:p w14:paraId="7C6AF408" w14:textId="77777777" w:rsidR="00A523A1" w:rsidRPr="00F468C9" w:rsidRDefault="00A523A1" w:rsidP="00A523A1">
      <w:pPr>
        <w:framePr w:w="4773" w:h="1936" w:hRule="exact" w:hSpace="181" w:wrap="around" w:vAnchor="page" w:hAnchor="page" w:x="6630" w:y="2086" w:anchorLock="1"/>
        <w:ind w:right="850"/>
        <w:rPr>
          <w:rFonts w:eastAsia="ITCFranklinGothicLTDemi" w:cs="Calibri"/>
          <w:b/>
          <w:sz w:val="28"/>
          <w:szCs w:val="28"/>
        </w:rPr>
      </w:pPr>
      <w:r w:rsidRPr="00F468C9">
        <w:rPr>
          <w:rFonts w:eastAsia="ITCFranklinGothicLTDemi" w:cs="Calibri"/>
          <w:b/>
          <w:sz w:val="28"/>
          <w:szCs w:val="28"/>
        </w:rPr>
        <w:t>{</w:t>
      </w:r>
      <w:proofErr w:type="spellStart"/>
      <w:proofErr w:type="gramStart"/>
      <w:r w:rsidRPr="00F468C9">
        <w:rPr>
          <w:rFonts w:eastAsia="ITCFranklinGothicLTDemi" w:cs="Calibri"/>
          <w:b/>
          <w:sz w:val="28"/>
          <w:szCs w:val="28"/>
        </w:rPr>
        <w:t>postalClient</w:t>
      </w:r>
      <w:proofErr w:type="spellEnd"/>
      <w:proofErr w:type="gramEnd"/>
      <w:r w:rsidRPr="00F468C9">
        <w:rPr>
          <w:rFonts w:eastAsia="ITCFranklinGothicLTDemi" w:cs="Calibri"/>
          <w:b/>
          <w:sz w:val="28"/>
          <w:szCs w:val="28"/>
        </w:rPr>
        <w:t>} {</w:t>
      </w:r>
      <w:proofErr w:type="spellStart"/>
      <w:r w:rsidRPr="00F468C9">
        <w:rPr>
          <w:rFonts w:eastAsia="ITCFranklinGothicLTDemi" w:cs="Calibri"/>
          <w:b/>
          <w:sz w:val="28"/>
          <w:szCs w:val="28"/>
        </w:rPr>
        <w:t>villeClient</w:t>
      </w:r>
      <w:proofErr w:type="spellEnd"/>
      <w:r w:rsidRPr="00F468C9">
        <w:rPr>
          <w:rFonts w:eastAsia="ITCFranklinGothicLTDemi" w:cs="Calibri"/>
          <w:b/>
          <w:sz w:val="28"/>
          <w:szCs w:val="28"/>
        </w:rPr>
        <w:t>}</w:t>
      </w:r>
    </w:p>
    <w:p w14:paraId="2E20E499" w14:textId="77777777" w:rsidR="00A523A1" w:rsidRPr="000F2E02" w:rsidRDefault="00A523A1" w:rsidP="00A523A1">
      <w:pPr>
        <w:framePr w:w="4773" w:h="1936" w:hRule="exact" w:hSpace="181" w:wrap="around" w:vAnchor="page" w:hAnchor="page" w:x="6630" w:y="2086" w:anchorLock="1"/>
        <w:ind w:right="850"/>
        <w:rPr>
          <w:rFonts w:eastAsia="ITCFranklinGothicLTDemi" w:cs="Calibri"/>
          <w:b/>
          <w:color w:val="FF0000"/>
        </w:rPr>
      </w:pPr>
    </w:p>
    <w:p w14:paraId="3EEE87A4" w14:textId="77777777" w:rsidR="00A523A1" w:rsidRPr="000F2E02" w:rsidRDefault="00A523A1" w:rsidP="00A523A1">
      <w:pPr>
        <w:framePr w:w="4773" w:h="1936" w:hRule="exact" w:hSpace="181" w:wrap="around" w:vAnchor="page" w:hAnchor="page" w:x="6630" w:y="2086" w:anchorLock="1"/>
        <w:ind w:right="850"/>
        <w:rPr>
          <w:rFonts w:eastAsia="Courier New" w:cs="Courier New"/>
          <w:color w:val="000000"/>
        </w:rPr>
      </w:pPr>
    </w:p>
    <w:bookmarkEnd w:id="1"/>
    <w:p w14:paraId="5FD6720C" w14:textId="77777777" w:rsidR="00A523A1" w:rsidRPr="00F468C9" w:rsidRDefault="00A523A1" w:rsidP="00A523A1">
      <w:pPr>
        <w:framePr w:w="2403" w:h="4606" w:hRule="exact" w:hSpace="181" w:wrap="notBeside" w:vAnchor="page" w:hAnchor="page" w:x="8880" w:y="3961" w:anchorLock="1"/>
        <w:rPr>
          <w:rFonts w:cs="Calibri"/>
        </w:rPr>
      </w:pPr>
      <w:r>
        <w:rPr>
          <w:noProof/>
        </w:rPr>
        <w:drawing>
          <wp:anchor distT="0" distB="0" distL="114300" distR="114300" simplePos="0" relativeHeight="251659264" behindDoc="0" locked="0" layoutInCell="1" allowOverlap="1" wp14:anchorId="05572357" wp14:editId="47178CE7">
            <wp:simplePos x="0" y="0"/>
            <wp:positionH relativeFrom="column">
              <wp:posOffset>5885815</wp:posOffset>
            </wp:positionH>
            <wp:positionV relativeFrom="paragraph">
              <wp:posOffset>1878330</wp:posOffset>
            </wp:positionV>
            <wp:extent cx="1609725" cy="24765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21D89" w14:textId="77777777" w:rsidR="00A523A1" w:rsidRPr="00F468C9" w:rsidRDefault="00A523A1" w:rsidP="00A523A1">
      <w:pPr>
        <w:framePr w:w="2403" w:h="4606" w:hRule="exact" w:hSpace="181" w:wrap="notBeside" w:vAnchor="page" w:hAnchor="page" w:x="8880" w:y="3961" w:anchorLock="1"/>
        <w:shd w:val="clear" w:color="auto" w:fill="9CC2E5"/>
        <w:rPr>
          <w:rFonts w:eastAsia="ITCFranklinGothicLTBook" w:cs="Calibri"/>
          <w:b/>
          <w:color w:val="000000"/>
        </w:rPr>
      </w:pPr>
      <w:r w:rsidRPr="00F468C9">
        <w:rPr>
          <w:rFonts w:eastAsia="ITCFranklinGothicLTBook" w:cs="Calibri"/>
          <w:b/>
          <w:color w:val="000000"/>
        </w:rPr>
        <w:t xml:space="preserve">   Votre projet</w:t>
      </w:r>
    </w:p>
    <w:p w14:paraId="3D93EF2E" w14:textId="77777777" w:rsidR="00A523A1" w:rsidRPr="00F468C9" w:rsidRDefault="00A523A1" w:rsidP="00A523A1">
      <w:pPr>
        <w:framePr w:w="2403" w:h="4606" w:hRule="exact" w:hSpace="181" w:wrap="notBeside" w:vAnchor="page" w:hAnchor="page" w:x="8880" w:y="3961" w:anchorLock="1"/>
        <w:rPr>
          <w:rFonts w:eastAsia="ITCFranklinGothicLTBook" w:cs="Calibri"/>
          <w:color w:val="000000"/>
        </w:rPr>
      </w:pPr>
    </w:p>
    <w:p w14:paraId="6F4B8C74" w14:textId="77777777" w:rsidR="00A523A1" w:rsidRPr="00F468C9" w:rsidRDefault="00A523A1" w:rsidP="00A523A1">
      <w:pPr>
        <w:framePr w:w="2403" w:h="4606" w:hRule="exact" w:hSpace="181" w:wrap="notBeside" w:vAnchor="page" w:hAnchor="page" w:x="8880" w:y="3961" w:anchorLock="1"/>
        <w:rPr>
          <w:rFonts w:eastAsia="ITCFranklinGothicLTBook" w:cs="Calibri"/>
          <w:b/>
          <w:color w:val="000000"/>
        </w:rPr>
      </w:pPr>
      <w:r w:rsidRPr="00F468C9">
        <w:rPr>
          <w:rFonts w:eastAsia="ITCFranklinGothicLTBook" w:cs="Calibri"/>
          <w:b/>
          <w:color w:val="000000"/>
        </w:rPr>
        <w:t>Responsabilité Civile des Professionnels du Transport</w:t>
      </w:r>
    </w:p>
    <w:p w14:paraId="405828B0" w14:textId="77777777" w:rsidR="00A523A1" w:rsidRPr="002D11DF" w:rsidRDefault="00A523A1" w:rsidP="00A523A1">
      <w:pPr>
        <w:framePr w:w="2403" w:h="4606" w:hRule="exact" w:hSpace="181" w:wrap="notBeside" w:vAnchor="page" w:hAnchor="page" w:x="8880" w:y="3961" w:anchorLock="1"/>
        <w:rPr>
          <w:rFonts w:eastAsia="ITCFranklinGothicLTBook" w:cs="Calibri"/>
          <w:color w:val="000000"/>
          <w:sz w:val="20"/>
          <w:szCs w:val="20"/>
        </w:rPr>
      </w:pPr>
    </w:p>
    <w:p w14:paraId="111DCD2B" w14:textId="77777777" w:rsidR="00A523A1" w:rsidRPr="002D11DF" w:rsidRDefault="00A523A1" w:rsidP="00A523A1">
      <w:pPr>
        <w:framePr w:w="2403" w:h="4606" w:hRule="exact" w:hSpace="181" w:wrap="notBeside" w:vAnchor="page" w:hAnchor="page" w:x="8880" w:y="3961" w:anchorLock="1"/>
        <w:shd w:val="clear" w:color="auto" w:fill="9CC2E5"/>
        <w:rPr>
          <w:rFonts w:eastAsia="ITCFranklinGothicLTBook" w:cs="Calibri"/>
          <w:b/>
          <w:color w:val="000000"/>
        </w:rPr>
      </w:pPr>
      <w:r w:rsidRPr="002D11DF">
        <w:rPr>
          <w:rFonts w:eastAsia="ITCFranklinGothicLTBook" w:cs="Calibri"/>
          <w:b/>
          <w:color w:val="000000"/>
        </w:rPr>
        <w:t xml:space="preserve">  Vos références</w:t>
      </w:r>
    </w:p>
    <w:p w14:paraId="3F54AD4F" w14:textId="77777777" w:rsidR="00A523A1" w:rsidRDefault="00A523A1" w:rsidP="00A523A1">
      <w:pPr>
        <w:framePr w:w="2403" w:h="4606" w:hRule="exact" w:hSpace="181" w:wrap="notBeside" w:vAnchor="page" w:hAnchor="page" w:x="8880" w:y="3961" w:anchorLock="1"/>
        <w:rPr>
          <w:rFonts w:eastAsia="ITCFranklinGothicLTBook" w:cs="Calibri"/>
          <w:b/>
          <w:color w:val="000000"/>
          <w:sz w:val="20"/>
          <w:szCs w:val="20"/>
        </w:rPr>
      </w:pPr>
    </w:p>
    <w:p w14:paraId="2E897C81" w14:textId="77777777" w:rsidR="00A523A1" w:rsidRPr="00F468C9" w:rsidRDefault="00A523A1" w:rsidP="00A523A1">
      <w:pPr>
        <w:framePr w:w="2403" w:h="4606" w:hRule="exact" w:hSpace="181" w:wrap="notBeside" w:vAnchor="page" w:hAnchor="page" w:x="8880" w:y="3961" w:anchorLock="1"/>
        <w:rPr>
          <w:rFonts w:eastAsia="ITCFranklinGothicLTBook" w:cs="Calibri"/>
          <w:b/>
          <w:color w:val="000000"/>
        </w:rPr>
      </w:pPr>
      <w:r w:rsidRPr="00F468C9">
        <w:rPr>
          <w:rFonts w:eastAsia="ITCFranklinGothicLTBook" w:cs="Calibri"/>
          <w:b/>
          <w:color w:val="000000"/>
        </w:rPr>
        <w:t>Numéro projet</w:t>
      </w:r>
    </w:p>
    <w:p w14:paraId="6B7A1B4E" w14:textId="77777777" w:rsidR="00A523A1" w:rsidRPr="00F468C9" w:rsidRDefault="00A523A1" w:rsidP="00A523A1">
      <w:pPr>
        <w:framePr w:w="2403" w:h="4606" w:hRule="exact" w:hSpace="181" w:wrap="notBeside" w:vAnchor="page" w:hAnchor="page" w:x="8880" w:y="3961" w:anchorLock="1"/>
        <w:rPr>
          <w:rFonts w:eastAsia="ITCFranklinGothicLTBook" w:cs="Calibri"/>
          <w:b/>
        </w:rPr>
      </w:pPr>
      <w:r w:rsidRPr="00F468C9">
        <w:rPr>
          <w:rFonts w:eastAsia="ITCFranklinGothicLTBook" w:cs="Calibri"/>
          <w:b/>
        </w:rPr>
        <w:t>{</w:t>
      </w:r>
      <w:proofErr w:type="spellStart"/>
      <w:proofErr w:type="gramStart"/>
      <w:r>
        <w:rPr>
          <w:rFonts w:eastAsia="ITCFranklinGothicLTBook" w:cs="Calibri"/>
          <w:b/>
        </w:rPr>
        <w:t>numProjet</w:t>
      </w:r>
      <w:proofErr w:type="spellEnd"/>
      <w:proofErr w:type="gramEnd"/>
      <w:r w:rsidRPr="00F468C9">
        <w:rPr>
          <w:rFonts w:eastAsia="ITCFranklinGothicLTBook" w:cs="Calibri"/>
          <w:b/>
        </w:rPr>
        <w:t>}</w:t>
      </w:r>
    </w:p>
    <w:p w14:paraId="46767340" w14:textId="77777777" w:rsidR="00A523A1" w:rsidRPr="00F468C9" w:rsidRDefault="00A523A1" w:rsidP="00A523A1">
      <w:pPr>
        <w:framePr w:w="2403" w:h="4606" w:hRule="exact" w:hSpace="181" w:wrap="notBeside" w:vAnchor="page" w:hAnchor="page" w:x="8880" w:y="3961" w:anchorLock="1"/>
        <w:rPr>
          <w:rFonts w:eastAsia="ITCFranklinGothicLTBook" w:cs="Calibri"/>
          <w:b/>
          <w:color w:val="000000"/>
        </w:rPr>
      </w:pPr>
    </w:p>
    <w:p w14:paraId="49303817" w14:textId="77777777" w:rsidR="00A523A1" w:rsidRPr="00F468C9" w:rsidRDefault="00A523A1" w:rsidP="00A523A1">
      <w:pPr>
        <w:framePr w:w="2403" w:h="4606" w:hRule="exact" w:hSpace="181" w:wrap="notBeside" w:vAnchor="page" w:hAnchor="page" w:x="8880" w:y="3961" w:anchorLock="1"/>
        <w:rPr>
          <w:rFonts w:eastAsia="ITCFranklinGothicLTBook" w:cs="Calibri"/>
          <w:b/>
          <w:color w:val="000000"/>
        </w:rPr>
      </w:pPr>
      <w:r w:rsidRPr="00F468C9">
        <w:rPr>
          <w:rFonts w:eastAsia="ITCFranklinGothicLTBook" w:cs="Calibri"/>
          <w:b/>
          <w:color w:val="000000"/>
        </w:rPr>
        <w:t>Numéro client</w:t>
      </w:r>
    </w:p>
    <w:p w14:paraId="59E49C07" w14:textId="77777777" w:rsidR="00A523A1" w:rsidRPr="00F468C9" w:rsidRDefault="00A523A1" w:rsidP="00A523A1">
      <w:pPr>
        <w:framePr w:w="2403" w:h="4606" w:hRule="exact" w:hSpace="181" w:wrap="notBeside" w:vAnchor="page" w:hAnchor="page" w:x="8880" w:y="3961" w:anchorLock="1"/>
        <w:rPr>
          <w:rFonts w:eastAsia="ITCFranklinGothicLTBook" w:cs="Calibri"/>
          <w:b/>
        </w:rPr>
      </w:pPr>
      <w:r w:rsidRPr="00F468C9">
        <w:rPr>
          <w:rFonts w:eastAsia="ITCFranklinGothicLTBook" w:cs="Calibri"/>
          <w:b/>
        </w:rPr>
        <w:t>{</w:t>
      </w:r>
      <w:proofErr w:type="spellStart"/>
      <w:proofErr w:type="gramStart"/>
      <w:r w:rsidRPr="00F468C9">
        <w:rPr>
          <w:rFonts w:eastAsia="ITCFranklinGothicLTBook" w:cs="Calibri"/>
          <w:b/>
        </w:rPr>
        <w:t>numClient</w:t>
      </w:r>
      <w:proofErr w:type="spellEnd"/>
      <w:proofErr w:type="gramEnd"/>
      <w:r w:rsidRPr="00F468C9">
        <w:rPr>
          <w:rFonts w:eastAsia="ITCFranklinGothicLTBook" w:cs="Calibri"/>
          <w:b/>
        </w:rPr>
        <w:t>}</w:t>
      </w:r>
    </w:p>
    <w:p w14:paraId="324291EF" w14:textId="77777777" w:rsidR="00A523A1" w:rsidRPr="002D11DF" w:rsidRDefault="00A523A1" w:rsidP="00A523A1">
      <w:pPr>
        <w:framePr w:w="2403" w:h="4606" w:hRule="exact" w:hSpace="181" w:wrap="notBeside" w:vAnchor="page" w:hAnchor="page" w:x="8880" w:y="3961" w:anchorLock="1"/>
        <w:rPr>
          <w:rFonts w:eastAsia="Times New Roman" w:cs="Calibri"/>
          <w:sz w:val="20"/>
          <w:szCs w:val="20"/>
        </w:rPr>
      </w:pPr>
    </w:p>
    <w:p w14:paraId="3EE54C0D" w14:textId="77777777" w:rsidR="00A523A1" w:rsidRPr="002D11DF" w:rsidRDefault="00A523A1" w:rsidP="00A523A1">
      <w:pPr>
        <w:framePr w:w="2403" w:h="4606" w:hRule="exact" w:hSpace="181" w:wrap="notBeside" w:vAnchor="page" w:hAnchor="page" w:x="8880" w:y="3961" w:anchorLock="1"/>
        <w:rPr>
          <w:rFonts w:eastAsia="Times New Roman" w:cs="Calibri"/>
          <w:sz w:val="20"/>
          <w:szCs w:val="20"/>
        </w:rPr>
      </w:pPr>
    </w:p>
    <w:p w14:paraId="7DA35A79" w14:textId="77777777" w:rsidR="00A523A1" w:rsidRPr="00027F62" w:rsidRDefault="00A523A1" w:rsidP="00A523A1">
      <w:pPr>
        <w:framePr w:w="2118" w:h="796" w:hRule="exact" w:hSpace="181" w:wrap="notBeside" w:vAnchor="page" w:hAnchor="page" w:x="8865" w:y="8251" w:anchorLock="1"/>
        <w:rPr>
          <w:bCs/>
          <w:color w:val="0000FF"/>
        </w:rPr>
      </w:pPr>
      <w:r w:rsidRPr="00027F62">
        <w:rPr>
          <w:bCs/>
          <w:color w:val="0000FF"/>
        </w:rPr>
        <w:t>Date d’émission</w:t>
      </w:r>
    </w:p>
    <w:p w14:paraId="7ED2C64B" w14:textId="77777777" w:rsidR="00A523A1" w:rsidRPr="00F63C23" w:rsidRDefault="00A523A1" w:rsidP="00A523A1">
      <w:pPr>
        <w:framePr w:w="2118" w:h="796" w:hRule="exact" w:hSpace="181" w:wrap="notBeside" w:vAnchor="page" w:hAnchor="page" w:x="8865" w:y="8251" w:anchorLock="1"/>
        <w:rPr>
          <w:b/>
          <w:bCs/>
          <w:color w:val="0000FF"/>
        </w:rPr>
      </w:pPr>
      <w:r w:rsidRPr="00F63C23">
        <w:rPr>
          <w:b/>
          <w:bCs/>
          <w:color w:val="0000FF"/>
        </w:rPr>
        <w:t>{</w:t>
      </w:r>
      <w:proofErr w:type="spellStart"/>
      <w:proofErr w:type="gramStart"/>
      <w:r w:rsidRPr="00F63C23">
        <w:rPr>
          <w:b/>
          <w:bCs/>
          <w:color w:val="0000FF"/>
        </w:rPr>
        <w:t>dateJour</w:t>
      </w:r>
      <w:proofErr w:type="spellEnd"/>
      <w:proofErr w:type="gramEnd"/>
      <w:r w:rsidRPr="00F63C23">
        <w:rPr>
          <w:b/>
          <w:bCs/>
          <w:color w:val="0000FF"/>
        </w:rPr>
        <w:t>}</w:t>
      </w:r>
    </w:p>
    <w:p w14:paraId="770E32A3" w14:textId="77777777" w:rsidR="00A523A1" w:rsidRDefault="00A523A1" w:rsidP="00A523A1"/>
    <w:p w14:paraId="76B9A01B" w14:textId="77777777" w:rsidR="00A523A1" w:rsidRDefault="00A523A1" w:rsidP="00A523A1"/>
    <w:p w14:paraId="4A40269E" w14:textId="77777777" w:rsidR="00A523A1" w:rsidRPr="004E2925" w:rsidRDefault="00A523A1" w:rsidP="00A523A1">
      <w:pPr>
        <w:rPr>
          <w:b/>
          <w:bCs/>
          <w:color w:val="7030A0"/>
          <w:sz w:val="36"/>
          <w:szCs w:val="36"/>
        </w:rPr>
      </w:pPr>
      <w:r w:rsidRPr="00027F62">
        <w:rPr>
          <w:b/>
          <w:bCs/>
          <w:color w:val="0000FF"/>
          <w:sz w:val="36"/>
          <w:szCs w:val="36"/>
        </w:rPr>
        <w:t>Projet de</w:t>
      </w:r>
      <w:r>
        <w:rPr>
          <w:b/>
          <w:bCs/>
          <w:color w:val="0000FF"/>
          <w:sz w:val="36"/>
          <w:szCs w:val="36"/>
        </w:rPr>
        <w:t xml:space="preserve"> </w:t>
      </w:r>
      <w:r>
        <w:rPr>
          <w:rFonts w:ascii="Arial" w:hAnsi="Arial" w:cs="Arial"/>
          <w:color w:val="000000"/>
          <w:sz w:val="27"/>
          <w:szCs w:val="27"/>
          <w:shd w:val="clear" w:color="auto" w:fill="FFFFFF"/>
        </w:rPr>
        <w:t>{#</w:t>
      </w:r>
      <w:proofErr w:type="gramStart"/>
      <w:r>
        <w:rPr>
          <w:rFonts w:ascii="Arial" w:hAnsi="Arial" w:cs="Arial"/>
          <w:color w:val="000000"/>
          <w:sz w:val="27"/>
          <w:szCs w:val="27"/>
          <w:shd w:val="clear" w:color="auto" w:fill="FFFFFF"/>
        </w:rPr>
        <w:t>hasCP}</w:t>
      </w:r>
      <w:r>
        <w:rPr>
          <w:b/>
          <w:bCs/>
          <w:color w:val="0000FF"/>
          <w:sz w:val="36"/>
          <w:szCs w:val="36"/>
        </w:rPr>
        <w:t>Conditions</w:t>
      </w:r>
      <w:proofErr w:type="gramEnd"/>
      <w:r>
        <w:rPr>
          <w:b/>
          <w:bCs/>
          <w:color w:val="0000FF"/>
          <w:sz w:val="36"/>
          <w:szCs w:val="36"/>
        </w:rPr>
        <w:t xml:space="preserve"> particulières</w:t>
      </w:r>
      <w:r>
        <w:rPr>
          <w:rFonts w:ascii="Arial" w:hAnsi="Arial" w:cs="Arial"/>
          <w:color w:val="000000"/>
          <w:sz w:val="27"/>
          <w:szCs w:val="27"/>
          <w:shd w:val="clear" w:color="auto" w:fill="FFFFFF"/>
        </w:rPr>
        <w:t>{/hasCP}{#hasRemplacement}</w:t>
      </w:r>
      <w:r>
        <w:rPr>
          <w:b/>
          <w:bCs/>
          <w:color w:val="0000FF"/>
          <w:sz w:val="36"/>
          <w:szCs w:val="36"/>
        </w:rPr>
        <w:t>Remplacement</w:t>
      </w:r>
      <w:r>
        <w:rPr>
          <w:rFonts w:ascii="Arial" w:hAnsi="Arial" w:cs="Arial"/>
          <w:color w:val="000000"/>
          <w:sz w:val="27"/>
          <w:szCs w:val="27"/>
          <w:shd w:val="clear" w:color="auto" w:fill="FFFFFF"/>
        </w:rPr>
        <w:t>{/hasRemplacement}</w:t>
      </w:r>
    </w:p>
    <w:p w14:paraId="1A164A27" w14:textId="77777777" w:rsidR="00A523A1" w:rsidRDefault="00A523A1" w:rsidP="00A523A1">
      <w:pPr>
        <w:rPr>
          <w:rFonts w:eastAsia="ITCFranklinGothicLTBook" w:cs="ITCFranklinGothicLTBook"/>
          <w:color w:val="103184"/>
          <w:sz w:val="28"/>
          <w:szCs w:val="28"/>
        </w:rPr>
      </w:pPr>
    </w:p>
    <w:p w14:paraId="642769F8" w14:textId="77777777" w:rsidR="00A523A1" w:rsidRDefault="00A523A1" w:rsidP="00A523A1">
      <w:pPr>
        <w:rPr>
          <w:bCs/>
          <w:color w:val="0000FF"/>
          <w:sz w:val="28"/>
          <w:szCs w:val="28"/>
        </w:rPr>
      </w:pPr>
      <w:r w:rsidRPr="00027F62">
        <w:rPr>
          <w:bCs/>
          <w:color w:val="0000FF"/>
          <w:sz w:val="28"/>
          <w:szCs w:val="28"/>
        </w:rPr>
        <w:t>Valable 3 mois à compter de la date d'émission</w:t>
      </w:r>
    </w:p>
    <w:p w14:paraId="57194AF3" w14:textId="77777777" w:rsidR="00A523A1" w:rsidRDefault="00A523A1" w:rsidP="00A523A1"/>
    <w:p w14:paraId="005D2FC9" w14:textId="77777777" w:rsidR="00A523A1" w:rsidRDefault="00A523A1" w:rsidP="00A523A1">
      <w:pPr>
        <w:jc w:val="both"/>
        <w:rPr>
          <w:rFonts w:eastAsia="ITCFranklinGothicLTDemi" w:cs="Calibri"/>
          <w:b/>
          <w:color w:val="000000" w:themeColor="text1"/>
        </w:rPr>
      </w:pPr>
      <w:r w:rsidRPr="00051BF9">
        <w:t xml:space="preserve">Ce contrat est conclu entre </w:t>
      </w:r>
      <w:r w:rsidRPr="002D11DF">
        <w:rPr>
          <w:rFonts w:eastAsia="ITCFranklinGothicLTDemi" w:cs="Calibri"/>
          <w:b/>
          <w:bCs/>
        </w:rPr>
        <w:t>AXA France IARD SA</w:t>
      </w:r>
      <w:r w:rsidRPr="002D11DF">
        <w:rPr>
          <w:rFonts w:cs="Calibri"/>
        </w:rPr>
        <w:t xml:space="preserve"> </w:t>
      </w:r>
      <w:r w:rsidRPr="00051BF9">
        <w:t>Et</w:t>
      </w:r>
      <w:r w:rsidRPr="002D11DF">
        <w:rPr>
          <w:rFonts w:eastAsia="ITCFranklinGothicLTDemi" w:cs="Calibri"/>
          <w:b/>
        </w:rPr>
        <w:t xml:space="preserve"> </w:t>
      </w:r>
      <w:r w:rsidRPr="004E2925">
        <w:rPr>
          <w:rFonts w:eastAsia="ITCFranklinGothicLTDemi" w:cs="Calibri"/>
          <w:b/>
          <w:color w:val="000000" w:themeColor="text1"/>
        </w:rPr>
        <w:t>{</w:t>
      </w:r>
      <w:proofErr w:type="spellStart"/>
      <w:r>
        <w:rPr>
          <w:rFonts w:eastAsia="ITCFranklinGothicLTDemi" w:cs="Calibri"/>
          <w:b/>
          <w:color w:val="000000" w:themeColor="text1"/>
        </w:rPr>
        <w:t>nomClient</w:t>
      </w:r>
      <w:proofErr w:type="spellEnd"/>
      <w:r w:rsidRPr="004E2925">
        <w:rPr>
          <w:rFonts w:eastAsia="ITCFranklinGothicLTDemi" w:cs="Calibri"/>
          <w:b/>
          <w:color w:val="000000" w:themeColor="text1"/>
        </w:rPr>
        <w:t>}</w:t>
      </w:r>
    </w:p>
    <w:p w14:paraId="11FEEDE4" w14:textId="77777777" w:rsidR="00A523A1" w:rsidRDefault="00A523A1" w:rsidP="00A523A1">
      <w:pPr>
        <w:jc w:val="both"/>
        <w:rPr>
          <w:rFonts w:eastAsia="ITCFranklinGothicLTDemi" w:cs="Calibri"/>
          <w:b/>
          <w:color w:val="000000" w:themeColor="text1"/>
        </w:rPr>
      </w:pPr>
    </w:p>
    <w:p w14:paraId="7BF8FC52" w14:textId="77777777" w:rsidR="00A523A1" w:rsidRPr="00AD6641" w:rsidRDefault="00A523A1" w:rsidP="00A523A1">
      <w:pPr>
        <w:jc w:val="both"/>
        <w:rPr>
          <w:rFonts w:asciiTheme="minorHAnsi" w:hAnsiTheme="minorHAnsi" w:cstheme="minorHAnsi"/>
          <w:color w:val="E2EFD9" w:themeColor="accent6" w:themeTint="33"/>
          <w:shd w:val="clear" w:color="auto" w:fill="FFFFFF"/>
        </w:rPr>
      </w:pPr>
      <w:r w:rsidRPr="00B07D8A">
        <w:rPr>
          <w:rFonts w:asciiTheme="minorHAnsi" w:hAnsiTheme="minorHAnsi" w:cstheme="minorHAnsi"/>
          <w:color w:val="000000"/>
          <w:shd w:val="clear" w:color="auto" w:fill="FFFFFF"/>
        </w:rPr>
        <w:t>{#hasRemplacement}</w:t>
      </w:r>
    </w:p>
    <w:p w14:paraId="19F4E2B7" w14:textId="77777777" w:rsidR="00A523A1" w:rsidRDefault="00A523A1" w:rsidP="00A523A1">
      <w:p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A compter du </w:t>
      </w:r>
      <w:r w:rsidRPr="00B07D8A">
        <w:rPr>
          <w:rFonts w:asciiTheme="minorHAnsi" w:hAnsiTheme="minorHAnsi" w:cstheme="minorHAnsi"/>
          <w:b/>
          <w:bCs/>
          <w:color w:val="000000"/>
          <w:shd w:val="clear" w:color="auto" w:fill="FFFFFF"/>
        </w:rPr>
        <w:t>{</w:t>
      </w:r>
      <w:proofErr w:type="spellStart"/>
      <w:r w:rsidRPr="00B07D8A">
        <w:rPr>
          <w:rFonts w:asciiTheme="minorHAnsi" w:hAnsiTheme="minorHAnsi" w:cstheme="minorHAnsi"/>
          <w:b/>
          <w:bCs/>
          <w:color w:val="000000"/>
          <w:shd w:val="clear" w:color="auto" w:fill="FFFFFF"/>
        </w:rPr>
        <w:t>dateDebutEffet</w:t>
      </w:r>
      <w:proofErr w:type="spellEnd"/>
      <w:r w:rsidRPr="00B07D8A">
        <w:rPr>
          <w:rFonts w:asciiTheme="minorHAnsi" w:hAnsiTheme="minorHAnsi" w:cstheme="minorHAnsi"/>
          <w:b/>
          <w:bCs/>
          <w:color w:val="000000"/>
          <w:shd w:val="clear" w:color="auto" w:fill="FFFFFF"/>
        </w:rPr>
        <w:t>}</w:t>
      </w:r>
      <w:r>
        <w:rPr>
          <w:rFonts w:asciiTheme="minorHAnsi" w:hAnsiTheme="minorHAnsi" w:cstheme="minorHAnsi"/>
          <w:color w:val="000000"/>
          <w:shd w:val="clear" w:color="auto" w:fill="FFFFFF"/>
        </w:rPr>
        <w:t xml:space="preserve"> ces nouvelles Conditions particulières remplacent celles émises précédemment.</w:t>
      </w:r>
    </w:p>
    <w:p w14:paraId="62AA3502" w14:textId="77777777" w:rsidR="00A523A1" w:rsidRDefault="00A523A1" w:rsidP="00A523A1">
      <w:pPr>
        <w:jc w:val="both"/>
        <w:rPr>
          <w:rFonts w:asciiTheme="minorHAnsi" w:hAnsiTheme="minorHAnsi" w:cstheme="minorHAnsi"/>
          <w:color w:val="000000"/>
          <w:shd w:val="clear" w:color="auto" w:fill="FFFFFF"/>
        </w:rPr>
      </w:pPr>
    </w:p>
    <w:p w14:paraId="36C08636" w14:textId="77777777" w:rsidR="00A523A1" w:rsidRPr="00860336" w:rsidRDefault="00A523A1" w:rsidP="00A523A1">
      <w:pPr>
        <w:jc w:val="both"/>
        <w:rPr>
          <w:rFonts w:asciiTheme="minorHAnsi" w:eastAsia="ITCFranklinGothicLTDemi" w:hAnsiTheme="minorHAnsi" w:cstheme="minorHAnsi"/>
          <w:b/>
          <w:color w:val="000000" w:themeColor="text1"/>
        </w:rPr>
      </w:pPr>
      <w:r w:rsidRPr="00B07D8A">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w:t>
      </w:r>
      <w:proofErr w:type="spellStart"/>
      <w:r w:rsidRPr="00B07D8A">
        <w:rPr>
          <w:rFonts w:asciiTheme="minorHAnsi" w:hAnsiTheme="minorHAnsi" w:cstheme="minorHAnsi"/>
          <w:color w:val="000000"/>
          <w:shd w:val="clear" w:color="auto" w:fill="FFFFFF"/>
        </w:rPr>
        <w:t>hasRemplacement</w:t>
      </w:r>
      <w:proofErr w:type="spellEnd"/>
      <w:r w:rsidRPr="00B07D8A">
        <w:rPr>
          <w:rFonts w:asciiTheme="minorHAnsi" w:hAnsiTheme="minorHAnsi" w:cstheme="minorHAnsi"/>
          <w:color w:val="000000"/>
          <w:shd w:val="clear" w:color="auto" w:fill="FFFFFF"/>
        </w:rPr>
        <w:t>}</w:t>
      </w:r>
    </w:p>
    <w:p w14:paraId="12E9A275" w14:textId="77777777" w:rsidR="00A523A1" w:rsidRDefault="00A523A1" w:rsidP="00A523A1">
      <w:pPr>
        <w:jc w:val="both"/>
      </w:pPr>
      <w:r>
        <w:t>Ces Conditions particulières jointes :</w:t>
      </w:r>
    </w:p>
    <w:p w14:paraId="280A1801" w14:textId="77777777" w:rsidR="00A523A1" w:rsidRPr="002827F4" w:rsidRDefault="00A523A1" w:rsidP="00A523A1">
      <w:pPr>
        <w:numPr>
          <w:ilvl w:val="0"/>
          <w:numId w:val="1"/>
        </w:numPr>
        <w:jc w:val="both"/>
      </w:pPr>
      <w:proofErr w:type="gramStart"/>
      <w:r w:rsidRPr="00F67697">
        <w:t>aux</w:t>
      </w:r>
      <w:proofErr w:type="gramEnd"/>
      <w:r w:rsidRPr="00F67697">
        <w:t xml:space="preserve"> Conditions générales </w:t>
      </w:r>
      <w:r w:rsidRPr="00F67697">
        <w:rPr>
          <w:b/>
          <w:bCs/>
        </w:rPr>
        <w:t xml:space="preserve">« Responsabilité Civile des Professionnels du Transport </w:t>
      </w:r>
      <w:r>
        <w:rPr>
          <w:b/>
          <w:bCs/>
        </w:rPr>
        <w:t xml:space="preserve">et de la logistique </w:t>
      </w:r>
      <w:r w:rsidRPr="00F67697">
        <w:rPr>
          <w:b/>
          <w:bCs/>
        </w:rPr>
        <w:t xml:space="preserve">» (réf 460202 </w:t>
      </w:r>
      <w:r>
        <w:rPr>
          <w:b/>
          <w:bCs/>
        </w:rPr>
        <w:t>E</w:t>
      </w:r>
      <w:r w:rsidRPr="00F67697">
        <w:rPr>
          <w:b/>
          <w:bCs/>
        </w:rPr>
        <w:t>)</w:t>
      </w:r>
      <w:r>
        <w:rPr>
          <w:b/>
          <w:bCs/>
        </w:rPr>
        <w:t> ;</w:t>
      </w:r>
    </w:p>
    <w:p w14:paraId="2647AC5E" w14:textId="77777777" w:rsidR="00A523A1" w:rsidRDefault="00A523A1" w:rsidP="00A523A1">
      <w:pPr>
        <w:numPr>
          <w:ilvl w:val="0"/>
          <w:numId w:val="1"/>
        </w:numPr>
        <w:jc w:val="both"/>
      </w:pPr>
      <w:proofErr w:type="gramStart"/>
      <w:r>
        <w:t>au</w:t>
      </w:r>
      <w:proofErr w:type="gramEnd"/>
      <w:r>
        <w:t xml:space="preserve"> formulaire de déclaration du risque préalable à la souscription ;</w:t>
      </w:r>
    </w:p>
    <w:p w14:paraId="26AC48FF" w14:textId="77777777" w:rsidR="00A523A1" w:rsidRPr="00BD3FFE" w:rsidRDefault="00A523A1" w:rsidP="00A523A1">
      <w:pPr>
        <w:jc w:val="both"/>
      </w:pPr>
      <w:r>
        <w:lastRenderedPageBreak/>
        <w:t>{#hasPJ}</w:t>
      </w:r>
    </w:p>
    <w:p w14:paraId="3A7936FA" w14:textId="77777777" w:rsidR="00A523A1" w:rsidRPr="00BD3FFE" w:rsidRDefault="00A523A1" w:rsidP="00A523A1">
      <w:pPr>
        <w:numPr>
          <w:ilvl w:val="0"/>
          <w:numId w:val="1"/>
        </w:numPr>
        <w:jc w:val="both"/>
      </w:pPr>
      <w:proofErr w:type="gramStart"/>
      <w:r>
        <w:t>à</w:t>
      </w:r>
      <w:proofErr w:type="gramEnd"/>
      <w:r>
        <w:t xml:space="preserve"> l’annexe</w:t>
      </w:r>
      <w:r w:rsidRPr="00F67697">
        <w:t xml:space="preserve"> </w:t>
      </w:r>
      <w:r w:rsidRPr="00F67697">
        <w:rPr>
          <w:b/>
          <w:bCs/>
        </w:rPr>
        <w:t>« Protection juridique Transport » n° 973570 06 18</w:t>
      </w:r>
      <w:r>
        <w:rPr>
          <w:b/>
          <w:bCs/>
        </w:rPr>
        <w:t> ;</w:t>
      </w:r>
    </w:p>
    <w:p w14:paraId="573EF494" w14:textId="77777777" w:rsidR="00A523A1" w:rsidRDefault="00A523A1" w:rsidP="00A523A1">
      <w:pPr>
        <w:jc w:val="both"/>
      </w:pPr>
      <w:r w:rsidRPr="00BD3FFE">
        <w:t>{/</w:t>
      </w:r>
      <w:proofErr w:type="spellStart"/>
      <w:r w:rsidRPr="00BD3FFE">
        <w:t>hasPJ</w:t>
      </w:r>
      <w:proofErr w:type="spellEnd"/>
      <w:r w:rsidRPr="00BD3FFE">
        <w:t>}</w:t>
      </w:r>
    </w:p>
    <w:p w14:paraId="2539B0DA" w14:textId="77777777" w:rsidR="00A523A1" w:rsidRPr="00BD3FFE" w:rsidRDefault="00A523A1" w:rsidP="00A523A1">
      <w:pPr>
        <w:jc w:val="both"/>
      </w:pPr>
      <w:r>
        <w:t>{#hasExtTPPC}</w:t>
      </w:r>
    </w:p>
    <w:p w14:paraId="314261EE" w14:textId="77777777" w:rsidR="00A523A1" w:rsidRPr="000C0EE7" w:rsidRDefault="00A523A1" w:rsidP="00A523A1">
      <w:pPr>
        <w:numPr>
          <w:ilvl w:val="0"/>
          <w:numId w:val="1"/>
        </w:numPr>
        <w:jc w:val="both"/>
      </w:pPr>
      <w:proofErr w:type="gramStart"/>
      <w:r w:rsidRPr="00F67697">
        <w:t>aux</w:t>
      </w:r>
      <w:proofErr w:type="gramEnd"/>
      <w:r w:rsidRPr="00F67697">
        <w:t xml:space="preserve"> Conditions générales</w:t>
      </w:r>
      <w:r>
        <w:t xml:space="preserve"> </w:t>
      </w:r>
      <w:r w:rsidRPr="00F67697">
        <w:rPr>
          <w:b/>
          <w:bCs/>
        </w:rPr>
        <w:t>« Transport privés de marchandises » réf 460203 G</w:t>
      </w:r>
      <w:r>
        <w:rPr>
          <w:b/>
          <w:bCs/>
        </w:rPr>
        <w:t> ;</w:t>
      </w:r>
    </w:p>
    <w:p w14:paraId="5AB3ACEB" w14:textId="77777777" w:rsidR="00A523A1" w:rsidRDefault="00A523A1" w:rsidP="00A523A1">
      <w:pPr>
        <w:jc w:val="both"/>
      </w:pPr>
      <w:r w:rsidRPr="00BD3FFE">
        <w:t>{/</w:t>
      </w:r>
      <w:proofErr w:type="spellStart"/>
      <w:r w:rsidRPr="00BD3FFE">
        <w:t>has</w:t>
      </w:r>
      <w:r>
        <w:t>ExtTPPC</w:t>
      </w:r>
      <w:proofErr w:type="spellEnd"/>
      <w:r w:rsidRPr="00BD3FFE">
        <w:t>}</w:t>
      </w:r>
    </w:p>
    <w:p w14:paraId="39FD9BD2" w14:textId="7C2EDD84" w:rsidR="00A523A1" w:rsidRPr="00DE719C" w:rsidRDefault="00A523A1" w:rsidP="00A523A1">
      <w:pPr>
        <w:numPr>
          <w:ilvl w:val="0"/>
          <w:numId w:val="1"/>
        </w:numPr>
        <w:jc w:val="both"/>
      </w:pPr>
      <w:proofErr w:type="gramStart"/>
      <w:r w:rsidRPr="00F67697">
        <w:t>à</w:t>
      </w:r>
      <w:proofErr w:type="gramEnd"/>
      <w:r w:rsidRPr="00F67697">
        <w:t xml:space="preserve"> la fiche d’information relative au </w:t>
      </w:r>
      <w:r w:rsidRPr="00F67697">
        <w:rPr>
          <w:b/>
          <w:bCs/>
        </w:rPr>
        <w:t>fonctionnement des garanties dans le temps (réf 490009)</w:t>
      </w:r>
      <w:r w:rsidR="00725962">
        <w:rPr>
          <w:b/>
          <w:bCs/>
        </w:rPr>
        <w:t> ;</w:t>
      </w:r>
    </w:p>
    <w:p w14:paraId="514FA912" w14:textId="77777777" w:rsidR="00A523A1" w:rsidRDefault="00A523A1" w:rsidP="00A523A1">
      <w:pPr>
        <w:jc w:val="both"/>
        <w:rPr>
          <w:b/>
          <w:bCs/>
        </w:rPr>
      </w:pPr>
    </w:p>
    <w:p w14:paraId="7815F2F3" w14:textId="77777777" w:rsidR="00A523A1" w:rsidRPr="00DB3E82" w:rsidRDefault="00A523A1" w:rsidP="00A523A1">
      <w:pPr>
        <w:jc w:val="both"/>
      </w:pPr>
      <w:proofErr w:type="gramStart"/>
      <w:r>
        <w:t>dont</w:t>
      </w:r>
      <w:proofErr w:type="gramEnd"/>
      <w:r>
        <w:t xml:space="preserve"> vous avez reçu un exemplaire, </w:t>
      </w:r>
      <w:r w:rsidRPr="00F67697">
        <w:t>constituent le contrat d'assurance</w:t>
      </w:r>
      <w:r>
        <w:t>.</w:t>
      </w:r>
    </w:p>
    <w:p w14:paraId="7D164531" w14:textId="77777777" w:rsidR="00A523A1" w:rsidRDefault="00A523A1" w:rsidP="00A523A1">
      <w:pPr>
        <w:spacing w:after="160" w:line="259" w:lineRule="auto"/>
        <w:jc w:val="both"/>
      </w:pPr>
      <w:r>
        <w:br w:type="page"/>
      </w:r>
    </w:p>
    <w:p w14:paraId="5A695ED0" w14:textId="4E773832" w:rsidR="00A523A1" w:rsidRPr="00F67697" w:rsidRDefault="00A523A1" w:rsidP="00A523A1">
      <w:pPr>
        <w:pStyle w:val="GRANDTITREPARTIE"/>
      </w:pPr>
      <w:r w:rsidRPr="00F67697">
        <w:lastRenderedPageBreak/>
        <w:t>OBJET D</w:t>
      </w:r>
      <w:r>
        <w:t>E VOTRE</w:t>
      </w:r>
      <w:r w:rsidRPr="00F67697">
        <w:t xml:space="preserve"> CONTRAT</w:t>
      </w:r>
    </w:p>
    <w:p w14:paraId="17672EB3" w14:textId="77777777" w:rsidR="00A523A1" w:rsidRPr="00F67697" w:rsidRDefault="00A523A1" w:rsidP="00A523A1"/>
    <w:p w14:paraId="6C775A66" w14:textId="77777777" w:rsidR="00A523A1" w:rsidRPr="00F67697" w:rsidRDefault="00A523A1" w:rsidP="00A523A1">
      <w:pPr>
        <w:jc w:val="both"/>
      </w:pPr>
      <w:r w:rsidRPr="00F67697">
        <w:t>Le présent contrat a pour objet de garantir les conséquences pécuniaires :</w:t>
      </w:r>
    </w:p>
    <w:p w14:paraId="39D3DEEF" w14:textId="77777777" w:rsidR="00A523A1" w:rsidRPr="00F67697" w:rsidRDefault="00A523A1" w:rsidP="00A523A1">
      <w:pPr>
        <w:jc w:val="both"/>
      </w:pPr>
    </w:p>
    <w:p w14:paraId="101C559D" w14:textId="77777777" w:rsidR="00A523A1" w:rsidRDefault="00A523A1" w:rsidP="00A523A1">
      <w:pPr>
        <w:numPr>
          <w:ilvl w:val="0"/>
          <w:numId w:val="1"/>
        </w:numPr>
        <w:jc w:val="both"/>
      </w:pPr>
      <w:r w:rsidRPr="00F67697">
        <w:t xml:space="preserve">De </w:t>
      </w:r>
      <w:r>
        <w:t>votre</w:t>
      </w:r>
      <w:r w:rsidRPr="00F67697">
        <w:t xml:space="preserve"> </w:t>
      </w:r>
      <w:r w:rsidRPr="00F67697">
        <w:rPr>
          <w:b/>
          <w:bCs/>
        </w:rPr>
        <w:t>responsabilité civile contractuelle vis-à-vis des clients,</w:t>
      </w:r>
      <w:r w:rsidRPr="00F67697">
        <w:t xml:space="preserve"> telle que définie au chapitre </w:t>
      </w:r>
      <w:r>
        <w:t>2.</w:t>
      </w:r>
      <w:r w:rsidRPr="00F67697">
        <w:t xml:space="preserve"> </w:t>
      </w:r>
      <w:proofErr w:type="gramStart"/>
      <w:r w:rsidRPr="00F67697">
        <w:t>des</w:t>
      </w:r>
      <w:proofErr w:type="gramEnd"/>
      <w:r w:rsidRPr="00F67697">
        <w:t xml:space="preserve"> Conditions générales</w:t>
      </w:r>
      <w:r>
        <w:t>.</w:t>
      </w:r>
    </w:p>
    <w:p w14:paraId="2A0D12E5" w14:textId="77777777" w:rsidR="00A523A1" w:rsidRDefault="00A523A1" w:rsidP="00A523A1">
      <w:pPr>
        <w:jc w:val="both"/>
      </w:pPr>
    </w:p>
    <w:p w14:paraId="529AB122" w14:textId="77777777" w:rsidR="00A523A1" w:rsidRDefault="00A523A1" w:rsidP="00A523A1">
      <w:pPr>
        <w:jc w:val="both"/>
      </w:pPr>
      <w:r>
        <w:t>{#hasRCE}</w:t>
      </w:r>
    </w:p>
    <w:p w14:paraId="138A4C4E" w14:textId="77777777" w:rsidR="00A523A1" w:rsidRDefault="00A523A1" w:rsidP="00A523A1">
      <w:pPr>
        <w:numPr>
          <w:ilvl w:val="0"/>
          <w:numId w:val="1"/>
        </w:numPr>
        <w:jc w:val="both"/>
      </w:pPr>
      <w:r w:rsidRPr="00F67697">
        <w:t xml:space="preserve">De </w:t>
      </w:r>
      <w:r>
        <w:t xml:space="preserve">vos </w:t>
      </w:r>
      <w:r w:rsidRPr="00F67697">
        <w:rPr>
          <w:b/>
          <w:bCs/>
        </w:rPr>
        <w:t xml:space="preserve">autres responsabilités </w:t>
      </w:r>
      <w:r w:rsidRPr="002D11DF">
        <w:rPr>
          <w:b/>
          <w:bCs/>
          <w:color w:val="000000"/>
        </w:rPr>
        <w:t>civiles vis-à-vis des tiers</w:t>
      </w:r>
      <w:r w:rsidRPr="00F67697">
        <w:rPr>
          <w:b/>
          <w:bCs/>
        </w:rPr>
        <w:t>,</w:t>
      </w:r>
      <w:r w:rsidRPr="00F67697">
        <w:t xml:space="preserve"> telles que définies </w:t>
      </w:r>
      <w:r>
        <w:t xml:space="preserve">au chapitre 4. </w:t>
      </w:r>
      <w:proofErr w:type="gramStart"/>
      <w:r w:rsidRPr="00F67697">
        <w:t>des</w:t>
      </w:r>
      <w:proofErr w:type="gramEnd"/>
      <w:r w:rsidRPr="00F67697">
        <w:t xml:space="preserve"> Conditions générales</w:t>
      </w:r>
      <w:r>
        <w:t>.</w:t>
      </w:r>
    </w:p>
    <w:p w14:paraId="3B9E15D7" w14:textId="77777777" w:rsidR="00A523A1" w:rsidRDefault="00A523A1" w:rsidP="00A523A1">
      <w:pPr>
        <w:jc w:val="both"/>
      </w:pPr>
    </w:p>
    <w:p w14:paraId="3AB8BA37" w14:textId="77777777" w:rsidR="00A523A1" w:rsidRPr="000C0EE7" w:rsidRDefault="00A523A1" w:rsidP="00A523A1">
      <w:pPr>
        <w:jc w:val="both"/>
      </w:pPr>
      <w:r>
        <w:t>{/</w:t>
      </w:r>
      <w:proofErr w:type="spellStart"/>
      <w:r>
        <w:t>hasRCE</w:t>
      </w:r>
      <w:proofErr w:type="spellEnd"/>
      <w:r>
        <w:t>}</w:t>
      </w:r>
    </w:p>
    <w:p w14:paraId="5BCC930A" w14:textId="77777777" w:rsidR="00A523A1" w:rsidRDefault="00A523A1" w:rsidP="00A523A1">
      <w:pPr>
        <w:numPr>
          <w:ilvl w:val="0"/>
          <w:numId w:val="1"/>
        </w:numPr>
        <w:jc w:val="both"/>
      </w:pPr>
      <w:r w:rsidRPr="00F67697">
        <w:t xml:space="preserve">De </w:t>
      </w:r>
      <w:r w:rsidRPr="00DB4559">
        <w:rPr>
          <w:b/>
          <w:bCs/>
        </w:rPr>
        <w:t>la défense de vos intérêts civils</w:t>
      </w:r>
      <w:r>
        <w:t xml:space="preserve">, pour les dommages garantis au titre du présent contrat </w:t>
      </w:r>
      <w:r w:rsidRPr="00DB4559">
        <w:rPr>
          <w:b/>
          <w:bCs/>
        </w:rPr>
        <w:t>ainsi que les frais de recours</w:t>
      </w:r>
      <w:r>
        <w:t xml:space="preserve"> tels que définis au chapitre 6. </w:t>
      </w:r>
      <w:r>
        <w:rPr>
          <w:b/>
          <w:bCs/>
        </w:rPr>
        <w:t>D</w:t>
      </w:r>
      <w:r w:rsidRPr="004F5ED2">
        <w:rPr>
          <w:b/>
          <w:bCs/>
        </w:rPr>
        <w:t xml:space="preserve">éfense pénale et recours </w:t>
      </w:r>
      <w:r>
        <w:t>des Conditions générales.</w:t>
      </w:r>
    </w:p>
    <w:p w14:paraId="5231D646" w14:textId="77777777" w:rsidR="00A523A1" w:rsidRPr="00D746F9" w:rsidRDefault="00A523A1" w:rsidP="00A523A1">
      <w:pPr>
        <w:jc w:val="both"/>
      </w:pPr>
    </w:p>
    <w:p w14:paraId="5CF62DFE" w14:textId="77777777" w:rsidR="00A523A1" w:rsidRPr="00AD333A" w:rsidRDefault="00A523A1" w:rsidP="00A523A1">
      <w:pPr>
        <w:numPr>
          <w:ilvl w:val="0"/>
          <w:numId w:val="1"/>
        </w:numPr>
        <w:jc w:val="both"/>
        <w:rPr>
          <w:b/>
          <w:bCs/>
        </w:rPr>
      </w:pPr>
      <w:r w:rsidRPr="00F67697">
        <w:t xml:space="preserve">Des </w:t>
      </w:r>
      <w:r w:rsidRPr="00F67697">
        <w:rPr>
          <w:b/>
          <w:bCs/>
        </w:rPr>
        <w:t xml:space="preserve">engagements contractuels spécifiques </w:t>
      </w:r>
      <w:r w:rsidRPr="00554209">
        <w:rPr>
          <w:b/>
          <w:bCs/>
          <w:color w:val="000000" w:themeColor="text1"/>
        </w:rPr>
        <w:t>vis-à-vis des clients</w:t>
      </w:r>
      <w:r w:rsidRPr="006F4C39">
        <w:rPr>
          <w:color w:val="70AD47" w:themeColor="accent6"/>
        </w:rPr>
        <w:t xml:space="preserve">, </w:t>
      </w:r>
      <w:r w:rsidRPr="00F67697">
        <w:t xml:space="preserve">tels que définis </w:t>
      </w:r>
      <w:r>
        <w:t xml:space="preserve">à l’article 2.4 </w:t>
      </w:r>
      <w:r w:rsidRPr="00F67697">
        <w:t>des Conditions générales</w:t>
      </w:r>
      <w:r>
        <w:t xml:space="preserve"> et au ch</w:t>
      </w:r>
      <w:r w:rsidRPr="00554209">
        <w:rPr>
          <w:color w:val="000000" w:themeColor="text1"/>
        </w:rPr>
        <w:t xml:space="preserve">apitre 3. </w:t>
      </w:r>
      <w:r w:rsidRPr="00554209">
        <w:rPr>
          <w:b/>
          <w:bCs/>
          <w:color w:val="000000" w:themeColor="text1"/>
        </w:rPr>
        <w:t>Assurance dommages aux marchandises transportées « </w:t>
      </w:r>
      <w:r>
        <w:rPr>
          <w:b/>
          <w:bCs/>
          <w:color w:val="000000" w:themeColor="text1"/>
        </w:rPr>
        <w:t>Ad valorem</w:t>
      </w:r>
      <w:r w:rsidRPr="00554209">
        <w:rPr>
          <w:b/>
          <w:bCs/>
          <w:color w:val="000000" w:themeColor="text1"/>
        </w:rPr>
        <w:t> »</w:t>
      </w:r>
      <w:r>
        <w:rPr>
          <w:b/>
          <w:bCs/>
          <w:color w:val="000000" w:themeColor="text1"/>
        </w:rPr>
        <w:t>.</w:t>
      </w:r>
    </w:p>
    <w:p w14:paraId="6B4F5F0F" w14:textId="77777777" w:rsidR="00A523A1" w:rsidRDefault="00A523A1" w:rsidP="00A523A1">
      <w:pPr>
        <w:jc w:val="both"/>
      </w:pPr>
    </w:p>
    <w:p w14:paraId="5EFEB0F8" w14:textId="77777777" w:rsidR="00A523A1" w:rsidRDefault="00A523A1" w:rsidP="00A523A1">
      <w:pPr>
        <w:jc w:val="both"/>
      </w:pPr>
      <w:r>
        <w:t>{#hasPJ}</w:t>
      </w:r>
    </w:p>
    <w:p w14:paraId="6BD7F0EF" w14:textId="77777777" w:rsidR="00A523A1" w:rsidRPr="000D38DF" w:rsidRDefault="00A523A1" w:rsidP="00A523A1">
      <w:pPr>
        <w:numPr>
          <w:ilvl w:val="0"/>
          <w:numId w:val="1"/>
        </w:numPr>
        <w:jc w:val="both"/>
      </w:pPr>
      <w:r w:rsidRPr="000D38DF">
        <w:t xml:space="preserve">Les risques engendrés par les réclamations amiables ou contentieuses dans lesquelles vous pouvez être engagés, soit en demande, soit en défense, tel que définis à l’annexe de </w:t>
      </w:r>
      <w:r w:rsidRPr="000D38DF">
        <w:rPr>
          <w:b/>
          <w:bCs/>
        </w:rPr>
        <w:t>Protection Juridique des Professionnels du Transport n° 973570 06 18</w:t>
      </w:r>
      <w:r>
        <w:rPr>
          <w:b/>
          <w:bCs/>
        </w:rPr>
        <w:t>.</w:t>
      </w:r>
    </w:p>
    <w:p w14:paraId="5642EEAB" w14:textId="77777777" w:rsidR="00A523A1" w:rsidRPr="000D38DF" w:rsidRDefault="00A523A1" w:rsidP="00A523A1">
      <w:pPr>
        <w:jc w:val="both"/>
      </w:pPr>
    </w:p>
    <w:p w14:paraId="60CAFB0C" w14:textId="77777777" w:rsidR="00A523A1" w:rsidRDefault="00A523A1" w:rsidP="00A523A1">
      <w:pPr>
        <w:jc w:val="both"/>
        <w:rPr>
          <w:b/>
          <w:bCs/>
        </w:rPr>
      </w:pPr>
      <w:r w:rsidRPr="000D38DF">
        <w:rPr>
          <w:b/>
          <w:bCs/>
        </w:rPr>
        <w:t>Information juridique par téléphone du lundi au vendredi de 9 h 30 à 19 h 30, sauf jours fériés, au 01 30 09 98 83.</w:t>
      </w:r>
    </w:p>
    <w:p w14:paraId="660DEEE6" w14:textId="77777777" w:rsidR="00A523A1" w:rsidRPr="002B1CA5" w:rsidRDefault="00A523A1" w:rsidP="00A523A1">
      <w:pPr>
        <w:jc w:val="both"/>
        <w:rPr>
          <w:b/>
          <w:bCs/>
        </w:rPr>
      </w:pPr>
    </w:p>
    <w:p w14:paraId="3F92CAD7" w14:textId="77777777" w:rsidR="00A523A1" w:rsidRDefault="00A523A1" w:rsidP="00A523A1">
      <w:r>
        <w:t>{/</w:t>
      </w:r>
      <w:proofErr w:type="spellStart"/>
      <w:r>
        <w:t>hasPJ</w:t>
      </w:r>
      <w:proofErr w:type="spellEnd"/>
      <w:r>
        <w:t>}</w:t>
      </w:r>
    </w:p>
    <w:p w14:paraId="7D7C7969" w14:textId="77777777" w:rsidR="00A523A1" w:rsidRDefault="00A523A1" w:rsidP="00A523A1">
      <w:r>
        <w:t>{#hasAssAdd}</w:t>
      </w:r>
    </w:p>
    <w:p w14:paraId="2B4AB326" w14:textId="77777777" w:rsidR="00A523A1" w:rsidRPr="00E33770" w:rsidRDefault="00A523A1" w:rsidP="00A523A1">
      <w:r w:rsidRPr="00E33770">
        <w:rPr>
          <w:b/>
          <w:bCs/>
          <w:color w:val="0000FF"/>
        </w:rPr>
        <w:t>Assurés additionnels (filiales françaises)</w:t>
      </w:r>
    </w:p>
    <w:p w14:paraId="6BC771F9" w14:textId="77777777" w:rsidR="00A523A1" w:rsidRPr="00E33770" w:rsidRDefault="00A523A1" w:rsidP="00A523A1"/>
    <w:p w14:paraId="5D6C4DFF" w14:textId="3A513BDC" w:rsidR="00A523A1" w:rsidRDefault="00A523A1" w:rsidP="00A523A1">
      <w:pPr>
        <w:jc w:val="both"/>
      </w:pPr>
      <w:r w:rsidRPr="00E33770">
        <w:t xml:space="preserve">Le présent contrat est souscrit par </w:t>
      </w:r>
      <w:r w:rsidRPr="002B1CA5">
        <w:rPr>
          <w:rFonts w:eastAsia="ITCFranklinGothicLTDemi" w:cs="Calibri"/>
          <w:b/>
          <w:color w:val="000000" w:themeColor="text1"/>
        </w:rPr>
        <w:t>{</w:t>
      </w:r>
      <w:proofErr w:type="spellStart"/>
      <w:r w:rsidRPr="002B1CA5">
        <w:rPr>
          <w:rFonts w:eastAsia="ITCFranklinGothicLTDemi" w:cs="Calibri"/>
          <w:b/>
          <w:color w:val="000000" w:themeColor="text1"/>
        </w:rPr>
        <w:t>nomClient</w:t>
      </w:r>
      <w:proofErr w:type="spellEnd"/>
      <w:r w:rsidRPr="002B1CA5">
        <w:rPr>
          <w:rFonts w:eastAsia="ITCFranklinGothicLTDemi" w:cs="Calibri"/>
          <w:b/>
          <w:color w:val="000000" w:themeColor="text1"/>
        </w:rPr>
        <w:t>}</w:t>
      </w:r>
      <w:r w:rsidRPr="002B1CA5">
        <w:rPr>
          <w:rFonts w:eastAsia="ITCFranklinGothicLTDemi" w:cs="Calibri"/>
          <w:bCs/>
          <w:color w:val="000000" w:themeColor="text1"/>
        </w:rPr>
        <w:t xml:space="preserve"> </w:t>
      </w:r>
      <w:r w:rsidRPr="00E33770">
        <w:t>tant pour son compte que pour le compte de</w:t>
      </w:r>
      <w:r w:rsidR="00511F81">
        <w:t xml:space="preserve"> </w:t>
      </w:r>
      <w:r w:rsidRPr="00E33770">
        <w:t>:</w:t>
      </w:r>
    </w:p>
    <w:p w14:paraId="1EF9293F" w14:textId="77777777" w:rsidR="00A523A1" w:rsidRPr="00E33770" w:rsidRDefault="00A523A1" w:rsidP="00A523A1">
      <w:pPr>
        <w:jc w:val="both"/>
      </w:pPr>
    </w:p>
    <w:p w14:paraId="57B02828" w14:textId="77777777" w:rsidR="00A523A1" w:rsidRPr="00FD5121" w:rsidRDefault="00A523A1" w:rsidP="00A523A1">
      <w:pPr>
        <w:jc w:val="both"/>
        <w:rPr>
          <w:rFonts w:cstheme="minorHAnsi"/>
          <w:b/>
          <w:bCs/>
        </w:rPr>
      </w:pPr>
      <w:r w:rsidRPr="00FD5121">
        <w:rPr>
          <w:rFonts w:cstheme="minorHAnsi"/>
          <w:b/>
          <w:bCs/>
        </w:rPr>
        <w:t>{#</w:t>
      </w:r>
      <w:r>
        <w:rPr>
          <w:rFonts w:cstheme="minorHAnsi"/>
          <w:b/>
          <w:bCs/>
        </w:rPr>
        <w:t>listAssAdd</w:t>
      </w:r>
      <w:r w:rsidRPr="00FD5121">
        <w:rPr>
          <w:rFonts w:cstheme="minorHAnsi"/>
          <w:b/>
          <w:bCs/>
        </w:rPr>
        <w:t>}</w:t>
      </w:r>
    </w:p>
    <w:p w14:paraId="1C01714E" w14:textId="77777777" w:rsidR="00A523A1" w:rsidRPr="00D237C4" w:rsidRDefault="00A523A1" w:rsidP="00A523A1">
      <w:pPr>
        <w:numPr>
          <w:ilvl w:val="0"/>
          <w:numId w:val="1"/>
        </w:numPr>
        <w:jc w:val="both"/>
      </w:pPr>
      <w:r>
        <w:rPr>
          <w:b/>
          <w:bCs/>
        </w:rPr>
        <w:t xml:space="preserve">L'assuré : </w:t>
      </w:r>
      <w:r w:rsidRPr="00D237C4">
        <w:rPr>
          <w:b/>
          <w:bCs/>
          <w:color w:val="000000" w:themeColor="text1"/>
        </w:rPr>
        <w:t>{.}</w:t>
      </w:r>
    </w:p>
    <w:p w14:paraId="7E6490F4" w14:textId="77777777" w:rsidR="00A523A1" w:rsidRDefault="00A523A1" w:rsidP="00A523A1">
      <w:pPr>
        <w:jc w:val="both"/>
      </w:pPr>
      <w:r w:rsidRPr="00D237C4">
        <w:rPr>
          <w:rFonts w:cstheme="minorHAnsi"/>
          <w:b/>
          <w:bCs/>
        </w:rPr>
        <w:t>{/</w:t>
      </w:r>
      <w:proofErr w:type="spellStart"/>
      <w:r w:rsidRPr="00D237C4">
        <w:rPr>
          <w:rFonts w:cstheme="minorHAnsi"/>
          <w:b/>
          <w:bCs/>
        </w:rPr>
        <w:t>listAssA</w:t>
      </w:r>
      <w:r>
        <w:rPr>
          <w:rFonts w:cstheme="minorHAnsi"/>
          <w:b/>
          <w:bCs/>
        </w:rPr>
        <w:t>dd</w:t>
      </w:r>
      <w:proofErr w:type="spellEnd"/>
      <w:r w:rsidRPr="00D237C4">
        <w:rPr>
          <w:rFonts w:cstheme="minorHAnsi"/>
          <w:b/>
          <w:bCs/>
        </w:rPr>
        <w:t>}</w:t>
      </w:r>
    </w:p>
    <w:p w14:paraId="7319D5C0" w14:textId="77777777" w:rsidR="00A523A1" w:rsidRDefault="00A523A1" w:rsidP="00A523A1">
      <w:pPr>
        <w:jc w:val="both"/>
      </w:pPr>
    </w:p>
    <w:p w14:paraId="412A235B" w14:textId="77777777" w:rsidR="00A523A1" w:rsidRPr="00E33770" w:rsidRDefault="00A523A1" w:rsidP="00A523A1">
      <w:pPr>
        <w:jc w:val="both"/>
      </w:pPr>
      <w:r w:rsidRPr="00E33770">
        <w:t>En cas de rachat d’une société, la garantie n’est acquise qu’à la condition que le souscripteur en fasse la déclaration à l’assureur dans un délai de 3 mois à compter de son intégration juridique.</w:t>
      </w:r>
    </w:p>
    <w:p w14:paraId="089B3699" w14:textId="77777777" w:rsidR="00A523A1" w:rsidRPr="00E33770" w:rsidRDefault="00A523A1" w:rsidP="00A523A1">
      <w:pPr>
        <w:jc w:val="both"/>
      </w:pPr>
    </w:p>
    <w:p w14:paraId="458A4B92" w14:textId="77777777" w:rsidR="00A523A1" w:rsidRDefault="00A523A1" w:rsidP="00A523A1">
      <w:pPr>
        <w:jc w:val="both"/>
      </w:pPr>
      <w:r w:rsidRPr="00E33770">
        <w:t xml:space="preserve">Il n’est pas dérogé aux dispositions de l’article </w:t>
      </w:r>
      <w:r w:rsidRPr="004F5ED2">
        <w:rPr>
          <w:color w:val="000000" w:themeColor="text1"/>
        </w:rPr>
        <w:t>7.1</w:t>
      </w:r>
      <w:r w:rsidRPr="002B1CA5">
        <w:rPr>
          <w:color w:val="000000" w:themeColor="text1"/>
        </w:rPr>
        <w:t xml:space="preserve"> </w:t>
      </w:r>
      <w:r w:rsidRPr="00E33770">
        <w:t xml:space="preserve">des Conditions générales. </w:t>
      </w:r>
    </w:p>
    <w:p w14:paraId="6581FE86" w14:textId="77777777" w:rsidR="00A523A1" w:rsidRDefault="00A523A1" w:rsidP="00A523A1">
      <w:pPr>
        <w:jc w:val="both"/>
      </w:pPr>
    </w:p>
    <w:p w14:paraId="470E3664" w14:textId="77777777" w:rsidR="00A523A1" w:rsidRDefault="00A523A1" w:rsidP="00A523A1">
      <w:pPr>
        <w:jc w:val="both"/>
      </w:pPr>
      <w:r>
        <w:lastRenderedPageBreak/>
        <w:t>{/</w:t>
      </w:r>
      <w:proofErr w:type="spellStart"/>
      <w:r>
        <w:t>hasAssAdd</w:t>
      </w:r>
      <w:proofErr w:type="spellEnd"/>
      <w:r>
        <w:t>}</w:t>
      </w:r>
    </w:p>
    <w:p w14:paraId="074980C2" w14:textId="77777777" w:rsidR="00A523A1" w:rsidRPr="00A805D4" w:rsidRDefault="00A523A1" w:rsidP="00A523A1">
      <w:pPr>
        <w:jc w:val="both"/>
      </w:pPr>
      <w:r>
        <w:rPr>
          <w:b/>
          <w:bCs/>
          <w:color w:val="0000FF"/>
          <w:sz w:val="28"/>
          <w:szCs w:val="28"/>
        </w:rPr>
        <w:br w:type="page"/>
      </w:r>
    </w:p>
    <w:p w14:paraId="29DD5191" w14:textId="487A3578" w:rsidR="00A523A1" w:rsidRPr="00F67697" w:rsidRDefault="00A523A1" w:rsidP="00A523A1">
      <w:pPr>
        <w:pStyle w:val="GRANDTITREPARTIE"/>
      </w:pPr>
      <w:r w:rsidRPr="00F67697">
        <w:lastRenderedPageBreak/>
        <w:t>ACTIVITÉS GARANTIES</w:t>
      </w:r>
    </w:p>
    <w:p w14:paraId="2A8EFF45" w14:textId="77777777" w:rsidR="00A523A1" w:rsidRDefault="00A523A1" w:rsidP="00A523A1">
      <w:pPr>
        <w:jc w:val="both"/>
      </w:pPr>
    </w:p>
    <w:p w14:paraId="4AE3BA81" w14:textId="77777777" w:rsidR="00A523A1" w:rsidRDefault="00A523A1" w:rsidP="00A523A1">
      <w:pPr>
        <w:jc w:val="both"/>
      </w:pPr>
      <w:r w:rsidRPr="00F67697">
        <w:t>L</w:t>
      </w:r>
      <w:r>
        <w:t xml:space="preserve">e présent contrat a pour objet de garantir les activités suivantes que vous déclarez </w:t>
      </w:r>
      <w:r w:rsidRPr="00F67697">
        <w:t>exercer</w:t>
      </w:r>
      <w:r>
        <w:t> </w:t>
      </w:r>
      <w:r w:rsidRPr="00F67697">
        <w:t xml:space="preserve">: </w:t>
      </w:r>
    </w:p>
    <w:p w14:paraId="1D76C8CC" w14:textId="77777777" w:rsidR="00A523A1" w:rsidRDefault="00A523A1" w:rsidP="00A523A1">
      <w:pPr>
        <w:jc w:val="both"/>
      </w:pPr>
    </w:p>
    <w:p w14:paraId="7101FD18" w14:textId="77777777" w:rsidR="00A523A1" w:rsidRDefault="00A523A1" w:rsidP="00A523A1">
      <w:pPr>
        <w:jc w:val="both"/>
      </w:pPr>
      <w:r>
        <w:t>{#hasActiviteVoiturier}</w:t>
      </w:r>
    </w:p>
    <w:p w14:paraId="74576A64" w14:textId="77777777" w:rsidR="00A523A1" w:rsidRPr="00A523A1" w:rsidRDefault="00A523A1" w:rsidP="00A523A1">
      <w:pPr>
        <w:pStyle w:val="SOUSPARTIENUMEROTEES"/>
      </w:pPr>
      <w:r w:rsidRPr="00A523A1">
        <w:t>Activité de voiturier y compris sous-traitance temporaire</w:t>
      </w:r>
    </w:p>
    <w:p w14:paraId="58997517" w14:textId="77777777" w:rsidR="00A523A1" w:rsidRPr="00F67697" w:rsidRDefault="00A523A1" w:rsidP="00A523A1">
      <w:pPr>
        <w:jc w:val="both"/>
      </w:pPr>
    </w:p>
    <w:p w14:paraId="122DC974" w14:textId="77777777" w:rsidR="00A523A1" w:rsidRDefault="00A523A1" w:rsidP="00A523A1">
      <w:pPr>
        <w:jc w:val="both"/>
      </w:pPr>
      <w:r>
        <w:t xml:space="preserve">Nous garantissons votre </w:t>
      </w:r>
      <w:r w:rsidRPr="00FB0C45">
        <w:rPr>
          <w:b/>
          <w:bCs/>
        </w:rPr>
        <w:t>activité de voiturier</w:t>
      </w:r>
      <w:r>
        <w:rPr>
          <w:b/>
          <w:bCs/>
        </w:rPr>
        <w:t xml:space="preserve"> y compris sous-traitance temporaire</w:t>
      </w:r>
      <w:r>
        <w:t xml:space="preserve"> conformément aux dispositions de l’article 2.1.1 des Conditions générales. </w:t>
      </w:r>
    </w:p>
    <w:p w14:paraId="01960F4E" w14:textId="77777777" w:rsidR="00A523A1" w:rsidRDefault="00A523A1" w:rsidP="00A523A1">
      <w:pPr>
        <w:jc w:val="both"/>
      </w:pPr>
    </w:p>
    <w:p w14:paraId="74D5E498" w14:textId="77777777" w:rsidR="00A523A1" w:rsidRDefault="00A523A1" w:rsidP="00A523A1">
      <w:pPr>
        <w:jc w:val="both"/>
      </w:pPr>
      <w:r>
        <w:t>{/</w:t>
      </w:r>
      <w:proofErr w:type="spellStart"/>
      <w:r>
        <w:t>hasActiviteVoiturier</w:t>
      </w:r>
      <w:proofErr w:type="spellEnd"/>
      <w:r>
        <w:t>}</w:t>
      </w:r>
    </w:p>
    <w:p w14:paraId="4CAFA370" w14:textId="77777777" w:rsidR="00A523A1" w:rsidRPr="00716658" w:rsidRDefault="00A523A1" w:rsidP="00A523A1">
      <w:pPr>
        <w:jc w:val="both"/>
      </w:pPr>
      <w:r>
        <w:t>{#hasActiviteLoueur}</w:t>
      </w:r>
    </w:p>
    <w:p w14:paraId="091DED9C" w14:textId="77777777" w:rsidR="00A523A1" w:rsidRPr="00A523A1" w:rsidRDefault="00A523A1" w:rsidP="00A523A1">
      <w:pPr>
        <w:pStyle w:val="SOUSPARTIENUMEROTEES"/>
      </w:pPr>
      <w:r w:rsidRPr="00A523A1">
        <w:t>Activité de loueur de véhicule industriel avec conducteur</w:t>
      </w:r>
    </w:p>
    <w:p w14:paraId="5C313F0E" w14:textId="77777777" w:rsidR="00A523A1" w:rsidRPr="00506DFC" w:rsidRDefault="00A523A1" w:rsidP="00A523A1">
      <w:pPr>
        <w:jc w:val="both"/>
        <w:rPr>
          <w:b/>
          <w:bCs/>
          <w:color w:val="0000FF"/>
        </w:rPr>
      </w:pPr>
    </w:p>
    <w:p w14:paraId="684CDD91" w14:textId="77777777" w:rsidR="00A523A1" w:rsidRDefault="00A523A1" w:rsidP="00A523A1">
      <w:pPr>
        <w:jc w:val="both"/>
      </w:pPr>
      <w:r>
        <w:t xml:space="preserve">Nous garantissons votre </w:t>
      </w:r>
      <w:r w:rsidRPr="00FB0C45">
        <w:rPr>
          <w:b/>
          <w:bCs/>
        </w:rPr>
        <w:t>activité de loueur de véhicule</w:t>
      </w:r>
      <w:r>
        <w:rPr>
          <w:b/>
          <w:bCs/>
        </w:rPr>
        <w:t xml:space="preserve"> industriel</w:t>
      </w:r>
      <w:r w:rsidRPr="00FB0C45">
        <w:rPr>
          <w:b/>
          <w:bCs/>
        </w:rPr>
        <w:t xml:space="preserve"> </w:t>
      </w:r>
      <w:r w:rsidRPr="00FB0C45">
        <w:rPr>
          <w:b/>
          <w:bCs/>
          <w:color w:val="000000"/>
        </w:rPr>
        <w:t xml:space="preserve">avec conducteur </w:t>
      </w:r>
      <w:r>
        <w:t>conformément aux dispositions de l’article 2.1.2 des Conditions générales.</w:t>
      </w:r>
    </w:p>
    <w:p w14:paraId="67DCE993" w14:textId="77777777" w:rsidR="00A523A1" w:rsidRDefault="00A523A1" w:rsidP="00A523A1">
      <w:pPr>
        <w:jc w:val="both"/>
      </w:pPr>
    </w:p>
    <w:p w14:paraId="20F9ADCE" w14:textId="77777777" w:rsidR="00A523A1" w:rsidRDefault="00A523A1" w:rsidP="00A523A1">
      <w:pPr>
        <w:jc w:val="both"/>
      </w:pPr>
      <w:r>
        <w:t>{/</w:t>
      </w:r>
      <w:proofErr w:type="spellStart"/>
      <w:r>
        <w:t>hasActiviteLoueur</w:t>
      </w:r>
      <w:proofErr w:type="spellEnd"/>
      <w:r>
        <w:t>}</w:t>
      </w:r>
    </w:p>
    <w:p w14:paraId="258D85EA" w14:textId="77777777" w:rsidR="00A523A1" w:rsidRPr="00716658" w:rsidRDefault="00A523A1" w:rsidP="00A523A1">
      <w:pPr>
        <w:jc w:val="both"/>
      </w:pPr>
      <w:r>
        <w:t>{#hasActiviteMultimodal}</w:t>
      </w:r>
    </w:p>
    <w:p w14:paraId="41571FD3" w14:textId="77777777" w:rsidR="00A523A1" w:rsidRPr="00A523A1" w:rsidRDefault="00A523A1" w:rsidP="00A523A1">
      <w:pPr>
        <w:pStyle w:val="SOUSPARTIENUMEROTEES"/>
      </w:pPr>
      <w:r w:rsidRPr="00A523A1">
        <w:t>Activité de commissionnaire de transport multimodal</w:t>
      </w:r>
    </w:p>
    <w:p w14:paraId="466CB5DF" w14:textId="77777777" w:rsidR="00A523A1" w:rsidRPr="00506DFC" w:rsidRDefault="00A523A1" w:rsidP="00A523A1">
      <w:pPr>
        <w:jc w:val="both"/>
        <w:rPr>
          <w:b/>
          <w:bCs/>
          <w:color w:val="0000FF"/>
        </w:rPr>
      </w:pPr>
    </w:p>
    <w:p w14:paraId="538A0C25" w14:textId="77777777" w:rsidR="00A523A1" w:rsidRDefault="00A523A1" w:rsidP="00A523A1">
      <w:pPr>
        <w:jc w:val="both"/>
      </w:pPr>
      <w:r>
        <w:t xml:space="preserve">Nous garantissons votre </w:t>
      </w:r>
      <w:r w:rsidRPr="00FB0C45">
        <w:rPr>
          <w:b/>
          <w:bCs/>
        </w:rPr>
        <w:t xml:space="preserve">activité de commissionnaire de transport multimodal </w:t>
      </w:r>
      <w:r>
        <w:t>conformément aux dispositions de l’article 2.1.3 des Conditions générales.</w:t>
      </w:r>
    </w:p>
    <w:p w14:paraId="7200C300" w14:textId="77777777" w:rsidR="00A523A1" w:rsidRDefault="00A523A1" w:rsidP="00A523A1">
      <w:pPr>
        <w:jc w:val="both"/>
      </w:pPr>
    </w:p>
    <w:p w14:paraId="2245D5DB" w14:textId="77777777" w:rsidR="00A523A1" w:rsidRDefault="00A523A1" w:rsidP="00A523A1">
      <w:pPr>
        <w:jc w:val="both"/>
      </w:pPr>
      <w:r>
        <w:t>{/</w:t>
      </w:r>
      <w:proofErr w:type="spellStart"/>
      <w:r>
        <w:t>hasActiviteMultimodal</w:t>
      </w:r>
      <w:proofErr w:type="spellEnd"/>
      <w:r>
        <w:t>}</w:t>
      </w:r>
    </w:p>
    <w:p w14:paraId="6C29F9F6" w14:textId="77777777" w:rsidR="00A523A1" w:rsidRPr="00716658" w:rsidRDefault="00A523A1" w:rsidP="00A523A1">
      <w:pPr>
        <w:jc w:val="both"/>
      </w:pPr>
      <w:r>
        <w:t>{#hasActiviteDouane}</w:t>
      </w:r>
    </w:p>
    <w:p w14:paraId="2167568B" w14:textId="77777777" w:rsidR="00A523A1" w:rsidRPr="00A523A1" w:rsidRDefault="00A523A1" w:rsidP="00A523A1">
      <w:pPr>
        <w:pStyle w:val="SOUSPARTIENUMEROTEES"/>
      </w:pPr>
      <w:r w:rsidRPr="00A523A1">
        <w:t>Activité de Représentant en Douane Enregistré</w:t>
      </w:r>
    </w:p>
    <w:p w14:paraId="146FD5DC" w14:textId="77777777" w:rsidR="00A523A1" w:rsidRPr="00506DFC" w:rsidRDefault="00A523A1" w:rsidP="00A523A1">
      <w:pPr>
        <w:jc w:val="both"/>
        <w:rPr>
          <w:b/>
          <w:bCs/>
          <w:color w:val="0000FF"/>
        </w:rPr>
      </w:pPr>
    </w:p>
    <w:p w14:paraId="216C17B7" w14:textId="77777777" w:rsidR="00A523A1" w:rsidRDefault="00A523A1" w:rsidP="00A523A1">
      <w:pPr>
        <w:jc w:val="both"/>
      </w:pPr>
      <w:r>
        <w:t xml:space="preserve">Nous garantissons votre </w:t>
      </w:r>
      <w:r w:rsidRPr="00FB0C45">
        <w:rPr>
          <w:b/>
          <w:bCs/>
        </w:rPr>
        <w:t xml:space="preserve">activité de représentant en douane enregistré </w:t>
      </w:r>
      <w:r>
        <w:t xml:space="preserve">conformément aux dispositions de l’article 2.1.4 des Conditions générales. </w:t>
      </w:r>
    </w:p>
    <w:p w14:paraId="4AD68333" w14:textId="77777777" w:rsidR="00A523A1" w:rsidRDefault="00A523A1" w:rsidP="00A523A1">
      <w:pPr>
        <w:jc w:val="both"/>
      </w:pPr>
    </w:p>
    <w:p w14:paraId="22740C74" w14:textId="77777777" w:rsidR="00A523A1" w:rsidRPr="00893B09" w:rsidRDefault="00A523A1" w:rsidP="00A523A1">
      <w:pPr>
        <w:jc w:val="both"/>
      </w:pPr>
      <w:r>
        <w:t>{/</w:t>
      </w:r>
      <w:proofErr w:type="spellStart"/>
      <w:r>
        <w:t>hasActiviteDouane</w:t>
      </w:r>
      <w:proofErr w:type="spellEnd"/>
      <w:r>
        <w:t>}</w:t>
      </w:r>
    </w:p>
    <w:p w14:paraId="590E7835" w14:textId="77777777" w:rsidR="00A523A1" w:rsidRPr="00716658" w:rsidRDefault="00A523A1" w:rsidP="00A523A1">
      <w:pPr>
        <w:jc w:val="both"/>
      </w:pPr>
      <w:r>
        <w:t>{#hasActiviteDemenageurParticulier}</w:t>
      </w:r>
    </w:p>
    <w:p w14:paraId="1B2680B1" w14:textId="3D9C2F5A" w:rsidR="00A523A1" w:rsidRPr="00A523A1" w:rsidRDefault="00A523A1" w:rsidP="00A523A1">
      <w:pPr>
        <w:pStyle w:val="SOUSPARTIENUMEROTEES"/>
      </w:pPr>
      <w:bookmarkStart w:id="2" w:name="_Hlk152084403"/>
      <w:r w:rsidRPr="00A523A1">
        <w:t>Activité de déménageur de particuliers par voie terrestre – garantie responsabilité civile</w:t>
      </w:r>
    </w:p>
    <w:p w14:paraId="2F23CE4F" w14:textId="77777777" w:rsidR="00A523A1" w:rsidRPr="00506DFC" w:rsidRDefault="00A523A1" w:rsidP="00A523A1">
      <w:pPr>
        <w:jc w:val="both"/>
        <w:rPr>
          <w:b/>
          <w:bCs/>
          <w:color w:val="0000FF"/>
        </w:rPr>
      </w:pPr>
    </w:p>
    <w:p w14:paraId="0BAE7588" w14:textId="77777777" w:rsidR="00A523A1" w:rsidRDefault="00A523A1" w:rsidP="00A523A1">
      <w:pPr>
        <w:jc w:val="both"/>
      </w:pPr>
      <w:r>
        <w:t xml:space="preserve">Nous garantissons votre </w:t>
      </w:r>
      <w:r w:rsidRPr="000867F0">
        <w:rPr>
          <w:b/>
          <w:bCs/>
        </w:rPr>
        <w:t>activité de déménageur de particuliers par voie terrestre</w:t>
      </w:r>
      <w:r>
        <w:t xml:space="preserve"> conformément aux dispositions de l’article 2.1.5 des Conditions générales. </w:t>
      </w:r>
    </w:p>
    <w:p w14:paraId="3EDFAB29" w14:textId="77777777" w:rsidR="00A523A1" w:rsidRDefault="00A523A1" w:rsidP="00A523A1">
      <w:pPr>
        <w:jc w:val="both"/>
      </w:pPr>
    </w:p>
    <w:p w14:paraId="25B62C0C" w14:textId="77777777" w:rsidR="00A523A1" w:rsidRDefault="00A523A1" w:rsidP="00A523A1">
      <w:pPr>
        <w:jc w:val="both"/>
      </w:pPr>
      <w:r>
        <w:t>{/</w:t>
      </w:r>
      <w:proofErr w:type="spellStart"/>
      <w:r>
        <w:t>hasActiviteDemenageurParticulier</w:t>
      </w:r>
      <w:proofErr w:type="spellEnd"/>
      <w:r>
        <w:t>}</w:t>
      </w:r>
    </w:p>
    <w:p w14:paraId="58C48E44" w14:textId="77777777" w:rsidR="00A523A1" w:rsidRPr="00716658" w:rsidRDefault="00A523A1" w:rsidP="00A523A1">
      <w:pPr>
        <w:jc w:val="both"/>
      </w:pPr>
      <w:r>
        <w:t>{#hasActiviteDPEtendue}</w:t>
      </w:r>
    </w:p>
    <w:p w14:paraId="0792B29B" w14:textId="400CBC3D" w:rsidR="00A523A1" w:rsidRPr="00A523A1" w:rsidRDefault="00A523A1" w:rsidP="00A523A1">
      <w:pPr>
        <w:pStyle w:val="SOUSPARTIENUMEROTEES"/>
      </w:pPr>
      <w:r w:rsidRPr="00A523A1">
        <w:t xml:space="preserve">Activité de déménageur de particuliers par voie terrestre - garantie </w:t>
      </w:r>
      <w:r w:rsidR="009F0DC0">
        <w:t>valeur déclarée</w:t>
      </w:r>
    </w:p>
    <w:p w14:paraId="21DA8701" w14:textId="77777777" w:rsidR="00A523A1" w:rsidRPr="00506DFC" w:rsidRDefault="00A523A1" w:rsidP="00A523A1">
      <w:pPr>
        <w:jc w:val="both"/>
        <w:rPr>
          <w:b/>
          <w:bCs/>
          <w:color w:val="0000FF"/>
        </w:rPr>
      </w:pPr>
    </w:p>
    <w:p w14:paraId="5779E8A9" w14:textId="25B3C19E" w:rsidR="00A523A1" w:rsidRDefault="00A523A1" w:rsidP="00A523A1">
      <w:pPr>
        <w:jc w:val="both"/>
      </w:pPr>
      <w:r w:rsidRPr="00B5682F">
        <w:lastRenderedPageBreak/>
        <w:t xml:space="preserve">Par dérogation aux dispositions de l'article 2.1.5 des Conditions générales, lorsque votre client vous en fait la demande, nous garantissons </w:t>
      </w:r>
      <w:r w:rsidR="009F0DC0" w:rsidRPr="009F0DC0">
        <w:t>votre responsabilité civile contractuelle de déménageurs pour les pertes et avaries causées aux marchandises en cours de déménagement de particuliers, y compris pendant les opérations de chargement ou de déchargement.</w:t>
      </w:r>
    </w:p>
    <w:p w14:paraId="7ADF772E" w14:textId="77777777" w:rsidR="00A523A1" w:rsidRDefault="00A523A1" w:rsidP="00A523A1">
      <w:pPr>
        <w:jc w:val="both"/>
      </w:pPr>
    </w:p>
    <w:p w14:paraId="48EFAC1C" w14:textId="77777777" w:rsidR="009F0DC0" w:rsidRDefault="009F0DC0" w:rsidP="009F0DC0">
      <w:pPr>
        <w:jc w:val="both"/>
      </w:pPr>
      <w:r w:rsidRPr="009F0DC0">
        <w:rPr>
          <w:b/>
          <w:bCs/>
          <w:u w:val="single"/>
        </w:rPr>
        <w:t>Montant du préjudice</w:t>
      </w:r>
      <w:r w:rsidRPr="009F0DC0">
        <w:t> :</w:t>
      </w:r>
    </w:p>
    <w:p w14:paraId="38F32EE9" w14:textId="77777777" w:rsidR="009F0DC0" w:rsidRPr="009F0DC0" w:rsidRDefault="009F0DC0" w:rsidP="009F0DC0">
      <w:pPr>
        <w:jc w:val="both"/>
      </w:pPr>
    </w:p>
    <w:p w14:paraId="2DAA786D" w14:textId="77777777" w:rsidR="009F0DC0" w:rsidRPr="009F0DC0" w:rsidRDefault="009F0DC0" w:rsidP="009F0DC0">
      <w:pPr>
        <w:jc w:val="both"/>
      </w:pPr>
      <w:r w:rsidRPr="009F0DC0">
        <w:t>En cas de sinistre, l’indemnisation sera calculée sur la valeur vénale d’un bien équivalent sur le marché ou à dire d’expert, dans la limite de la valeur déclarée.</w:t>
      </w:r>
    </w:p>
    <w:p w14:paraId="2337A713" w14:textId="77777777" w:rsidR="009F0DC0" w:rsidRDefault="009F0DC0" w:rsidP="009F0DC0">
      <w:pPr>
        <w:jc w:val="both"/>
      </w:pPr>
    </w:p>
    <w:p w14:paraId="7FDAC7A8" w14:textId="645B722A" w:rsidR="009F0DC0" w:rsidRDefault="009F0DC0" w:rsidP="009F0DC0">
      <w:pPr>
        <w:jc w:val="both"/>
      </w:pPr>
      <w:r w:rsidRPr="009F0DC0">
        <w:t>Le client déménagé devra justifier la valeur des marchandises perdues ou avariées au jour du sinistre, et l’indemnisation se fera dans la limite des capitaux prévus au contrat.</w:t>
      </w:r>
    </w:p>
    <w:p w14:paraId="19C4B985" w14:textId="77777777" w:rsidR="009F0DC0" w:rsidRDefault="009F0DC0" w:rsidP="009F0DC0">
      <w:pPr>
        <w:jc w:val="both"/>
      </w:pPr>
    </w:p>
    <w:p w14:paraId="4BF06730" w14:textId="6CAA17FD" w:rsidR="009F0DC0" w:rsidRPr="009F0DC0" w:rsidRDefault="009F0DC0" w:rsidP="009F0DC0">
      <w:pPr>
        <w:jc w:val="both"/>
      </w:pPr>
      <w:r>
        <w:rPr>
          <w:rFonts w:eastAsia="Times New Roman" w:cs="Calibri"/>
          <w:b/>
          <w:bCs/>
          <w:noProof/>
          <w:lang w:eastAsia="fr-FR"/>
        </w:rPr>
        <mc:AlternateContent>
          <mc:Choice Requires="wps">
            <w:drawing>
              <wp:inline distT="0" distB="0" distL="0" distR="0" wp14:anchorId="546739B9" wp14:editId="7F33C004">
                <wp:extent cx="5760720" cy="501945"/>
                <wp:effectExtent l="19050" t="19050" r="11430" b="12700"/>
                <wp:docPr id="763077444" name="Zone de texte 763077444"/>
                <wp:cNvGraphicFramePr/>
                <a:graphic xmlns:a="http://schemas.openxmlformats.org/drawingml/2006/main">
                  <a:graphicData uri="http://schemas.microsoft.com/office/word/2010/wordprocessingShape">
                    <wps:wsp>
                      <wps:cNvSpPr txBox="1"/>
                      <wps:spPr>
                        <a:xfrm>
                          <a:off x="0" y="0"/>
                          <a:ext cx="5760720" cy="501945"/>
                        </a:xfrm>
                        <a:prstGeom prst="rect">
                          <a:avLst/>
                        </a:prstGeom>
                        <a:solidFill>
                          <a:srgbClr val="AFACD5"/>
                        </a:solidFill>
                        <a:ln w="28575">
                          <a:solidFill>
                            <a:srgbClr val="303192"/>
                          </a:solidFill>
                        </a:ln>
                      </wps:spPr>
                      <wps:txbx>
                        <w:txbxContent>
                          <w:p w14:paraId="6554F746" w14:textId="77777777" w:rsidR="009F0DC0" w:rsidRPr="009F0DC0" w:rsidRDefault="009F0DC0" w:rsidP="009F0DC0">
                            <w:pPr>
                              <w:jc w:val="both"/>
                              <w:rPr>
                                <w:b/>
                                <w:bCs/>
                                <w:color w:val="303192"/>
                              </w:rPr>
                            </w:pPr>
                            <w:r w:rsidRPr="009F0DC0">
                              <w:rPr>
                                <w:b/>
                                <w:bCs/>
                                <w:color w:val="303192"/>
                              </w:rPr>
                              <w:t xml:space="preserve">Les exclusions communes à toutes les garanties, prévues au chapitre 5. </w:t>
                            </w:r>
                            <w:proofErr w:type="gramStart"/>
                            <w:r w:rsidRPr="009F0DC0">
                              <w:rPr>
                                <w:b/>
                                <w:bCs/>
                                <w:color w:val="303192"/>
                              </w:rPr>
                              <w:t>des</w:t>
                            </w:r>
                            <w:proofErr w:type="gramEnd"/>
                            <w:r w:rsidRPr="009F0DC0">
                              <w:rPr>
                                <w:b/>
                                <w:bCs/>
                                <w:color w:val="303192"/>
                              </w:rPr>
                              <w:t xml:space="preserve"> Conditions générales, s’appliquent à cette garantie. </w:t>
                            </w:r>
                          </w:p>
                          <w:p w14:paraId="63651190" w14:textId="77777777" w:rsidR="009F0DC0" w:rsidRDefault="009F0DC0" w:rsidP="009F0DC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46739B9" id="_x0000_t202" coordsize="21600,21600" o:spt="202" path="m,l,21600r21600,l21600,xe">
                <v:stroke joinstyle="miter"/>
                <v:path gradientshapeok="t" o:connecttype="rect"/>
              </v:shapetype>
              <v:shape id="Zone de texte 763077444" o:spid="_x0000_s1026" type="#_x0000_t202" style="width:453.6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" fillcolor="#afacd5" strokecolor="#303192" strokeweight="2.25pt">
                <v:textbox>
                  <w:txbxContent>
                    <w:p w14:paraId="6554F746" w14:textId="77777777" w:rsidR="009F0DC0" w:rsidRPr="009F0DC0" w:rsidRDefault="009F0DC0" w:rsidP="009F0DC0">
                      <w:pPr>
                        <w:jc w:val="both"/>
                        <w:rPr>
                          <w:b/>
                          <w:bCs/>
                          <w:color w:val="303192"/>
                        </w:rPr>
                      </w:pPr>
                      <w:r w:rsidRPr="009F0DC0">
                        <w:rPr>
                          <w:b/>
                          <w:bCs/>
                          <w:color w:val="303192"/>
                        </w:rPr>
                        <w:t>Les exclusions communes à toutes les garanties, prévues au chapitre 5. des Conditions générales, s’appliquent à cette garantie. </w:t>
                      </w:r>
                    </w:p>
                    <w:p w14:paraId="63651190" w14:textId="77777777" w:rsidR="009F0DC0" w:rsidRDefault="009F0DC0" w:rsidP="009F0DC0">
                      <w:pPr>
                        <w:jc w:val="both"/>
                      </w:pPr>
                    </w:p>
                  </w:txbxContent>
                </v:textbox>
                <w10:anchorlock/>
              </v:shape>
            </w:pict>
          </mc:Fallback>
        </mc:AlternateContent>
      </w:r>
    </w:p>
    <w:p w14:paraId="1FBFA625" w14:textId="77777777" w:rsidR="00A523A1" w:rsidRDefault="00A523A1" w:rsidP="00A523A1">
      <w:pPr>
        <w:jc w:val="both"/>
      </w:pPr>
    </w:p>
    <w:p w14:paraId="16558B0C" w14:textId="77777777" w:rsidR="00A523A1" w:rsidRDefault="00A523A1" w:rsidP="00A523A1">
      <w:pPr>
        <w:jc w:val="both"/>
      </w:pPr>
      <w:r>
        <w:t>{/</w:t>
      </w:r>
      <w:proofErr w:type="spellStart"/>
      <w:r>
        <w:t>hasActiviteDPEtendue</w:t>
      </w:r>
      <w:proofErr w:type="spellEnd"/>
      <w:r>
        <w:t>}</w:t>
      </w:r>
      <w:bookmarkEnd w:id="2"/>
    </w:p>
    <w:p w14:paraId="63699956" w14:textId="31DD596C" w:rsidR="009F0DC0" w:rsidRDefault="009F0DC0" w:rsidP="00A523A1">
      <w:pPr>
        <w:jc w:val="both"/>
      </w:pPr>
      <w:r>
        <w:t>{#hasActiviteDemenageurParticulierAdvalorem}</w:t>
      </w:r>
    </w:p>
    <w:p w14:paraId="45A4B101" w14:textId="37013050" w:rsidR="009F0DC0" w:rsidRDefault="009F0DC0" w:rsidP="009F0DC0">
      <w:pPr>
        <w:pStyle w:val="SOUSPARTIENUMEROTEES"/>
      </w:pPr>
      <w:r>
        <w:t>Activité de déménageur de particuliers par voie terrestre – garantie dommage</w:t>
      </w:r>
    </w:p>
    <w:p w14:paraId="621497FF" w14:textId="77777777" w:rsidR="009F0DC0" w:rsidRDefault="009F0DC0" w:rsidP="009F0DC0">
      <w:pPr>
        <w:pStyle w:val="GRANDTITREPARTIE"/>
        <w:numPr>
          <w:ilvl w:val="0"/>
          <w:numId w:val="0"/>
        </w:numPr>
      </w:pPr>
    </w:p>
    <w:p w14:paraId="51FF13D0" w14:textId="5B3375AA" w:rsidR="00F17117" w:rsidRDefault="00F17117" w:rsidP="00F17117">
      <w:pPr>
        <w:jc w:val="both"/>
      </w:pPr>
      <w:r w:rsidRPr="00F17117">
        <w:t>Par dérogation aux dispositions de l'article 2.1.5 des Conditions générales, lorsque votre client vous en fait la demande, nous garantissons les marchandises transportées à hauteur de leur valeur pour les pertes et avaries survenues en cours de déménagement, y compris pendant les opérations de chargement ou de déchargement.</w:t>
      </w:r>
    </w:p>
    <w:p w14:paraId="0F0F6F87" w14:textId="77777777" w:rsidR="00F17117" w:rsidRDefault="00F17117" w:rsidP="00F17117">
      <w:pPr>
        <w:jc w:val="both"/>
      </w:pPr>
    </w:p>
    <w:p w14:paraId="41A7EBE1" w14:textId="77777777" w:rsidR="00F17117" w:rsidRDefault="00F17117" w:rsidP="00F17117">
      <w:pPr>
        <w:jc w:val="both"/>
      </w:pPr>
      <w:r w:rsidRPr="009F0DC0">
        <w:rPr>
          <w:b/>
          <w:bCs/>
          <w:u w:val="single"/>
        </w:rPr>
        <w:t>Montant du préjudice</w:t>
      </w:r>
      <w:r w:rsidRPr="009F0DC0">
        <w:t> :</w:t>
      </w:r>
    </w:p>
    <w:p w14:paraId="6210DDFE" w14:textId="77777777" w:rsidR="00F17117" w:rsidRPr="009F0DC0" w:rsidRDefault="00F17117" w:rsidP="00F17117">
      <w:pPr>
        <w:jc w:val="both"/>
      </w:pPr>
    </w:p>
    <w:p w14:paraId="52650A80" w14:textId="77777777" w:rsidR="00F17117" w:rsidRDefault="00F17117" w:rsidP="00F17117">
      <w:pPr>
        <w:jc w:val="both"/>
      </w:pPr>
      <w:r>
        <w:t>En cas de sinistre, l’indemnisation sera calculée sur la valeur vénale d’un bien équivalent sur le marché ou à dire d’expert.</w:t>
      </w:r>
    </w:p>
    <w:p w14:paraId="1EE559E9" w14:textId="77777777" w:rsidR="00F17117" w:rsidRDefault="00F17117" w:rsidP="00F17117">
      <w:pPr>
        <w:jc w:val="both"/>
      </w:pPr>
    </w:p>
    <w:p w14:paraId="51A3A004" w14:textId="0950BAFA" w:rsidR="00F17117" w:rsidRDefault="00F17117" w:rsidP="00F17117">
      <w:pPr>
        <w:jc w:val="both"/>
      </w:pPr>
      <w:r>
        <w:t>Le client déménagé devra justifier la valeur des marchandises perdues ou avariées au jour du sinistre, et l’indemnisation se fera dans la limite des capitaux prévus au contrat.</w:t>
      </w:r>
    </w:p>
    <w:p w14:paraId="0D960484" w14:textId="77777777" w:rsidR="00F17117" w:rsidRDefault="00F17117" w:rsidP="00F17117">
      <w:pPr>
        <w:jc w:val="both"/>
      </w:pPr>
    </w:p>
    <w:p w14:paraId="2283B192" w14:textId="5B2453A4" w:rsidR="00F17117" w:rsidRDefault="00F17117" w:rsidP="00F17117">
      <w:pPr>
        <w:jc w:val="both"/>
      </w:pPr>
      <w:r>
        <w:rPr>
          <w:rFonts w:eastAsia="Times New Roman" w:cs="Calibri"/>
          <w:b/>
          <w:bCs/>
          <w:noProof/>
          <w:lang w:eastAsia="fr-FR"/>
        </w:rPr>
        <mc:AlternateContent>
          <mc:Choice Requires="wps">
            <w:drawing>
              <wp:inline distT="0" distB="0" distL="0" distR="0" wp14:anchorId="33BCA065" wp14:editId="6662109D">
                <wp:extent cx="5760720" cy="501945"/>
                <wp:effectExtent l="19050" t="19050" r="11430" b="12700"/>
                <wp:docPr id="977983375" name="Zone de texte 977983375"/>
                <wp:cNvGraphicFramePr/>
                <a:graphic xmlns:a="http://schemas.openxmlformats.org/drawingml/2006/main">
                  <a:graphicData uri="http://schemas.microsoft.com/office/word/2010/wordprocessingShape">
                    <wps:wsp>
                      <wps:cNvSpPr txBox="1"/>
                      <wps:spPr>
                        <a:xfrm>
                          <a:off x="0" y="0"/>
                          <a:ext cx="5760720" cy="501945"/>
                        </a:xfrm>
                        <a:prstGeom prst="rect">
                          <a:avLst/>
                        </a:prstGeom>
                        <a:solidFill>
                          <a:srgbClr val="AFACD5"/>
                        </a:solidFill>
                        <a:ln w="28575">
                          <a:solidFill>
                            <a:srgbClr val="303192"/>
                          </a:solidFill>
                        </a:ln>
                      </wps:spPr>
                      <wps:txbx>
                        <w:txbxContent>
                          <w:p w14:paraId="31400422" w14:textId="77777777" w:rsidR="00F17117" w:rsidRPr="009F0DC0" w:rsidRDefault="00F17117" w:rsidP="00F17117">
                            <w:pPr>
                              <w:jc w:val="both"/>
                              <w:rPr>
                                <w:b/>
                                <w:bCs/>
                                <w:color w:val="303192"/>
                              </w:rPr>
                            </w:pPr>
                            <w:r w:rsidRPr="009F0DC0">
                              <w:rPr>
                                <w:b/>
                                <w:bCs/>
                                <w:color w:val="303192"/>
                              </w:rPr>
                              <w:t xml:space="preserve">Les exclusions communes à toutes les garanties, prévues au chapitre 5. </w:t>
                            </w:r>
                            <w:proofErr w:type="gramStart"/>
                            <w:r w:rsidRPr="009F0DC0">
                              <w:rPr>
                                <w:b/>
                                <w:bCs/>
                                <w:color w:val="303192"/>
                              </w:rPr>
                              <w:t>des</w:t>
                            </w:r>
                            <w:proofErr w:type="gramEnd"/>
                            <w:r w:rsidRPr="009F0DC0">
                              <w:rPr>
                                <w:b/>
                                <w:bCs/>
                                <w:color w:val="303192"/>
                              </w:rPr>
                              <w:t xml:space="preserve"> Conditions générales, s’appliquent à cette garantie. </w:t>
                            </w:r>
                          </w:p>
                          <w:p w14:paraId="7FEB5ADF" w14:textId="77777777" w:rsidR="00F17117" w:rsidRDefault="00F17117" w:rsidP="00F171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BCA065" id="Zone de texte 977983375" o:spid="_x0000_s1027" type="#_x0000_t202" style="width:453.6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" fillcolor="#afacd5" strokecolor="#303192" strokeweight="2.25pt">
                <v:textbox>
                  <w:txbxContent>
                    <w:p w14:paraId="31400422" w14:textId="77777777" w:rsidR="00F17117" w:rsidRPr="009F0DC0" w:rsidRDefault="00F17117" w:rsidP="00F17117">
                      <w:pPr>
                        <w:jc w:val="both"/>
                        <w:rPr>
                          <w:b/>
                          <w:bCs/>
                          <w:color w:val="303192"/>
                        </w:rPr>
                      </w:pPr>
                      <w:r w:rsidRPr="009F0DC0">
                        <w:rPr>
                          <w:b/>
                          <w:bCs/>
                          <w:color w:val="303192"/>
                        </w:rPr>
                        <w:t>Les exclusions communes à toutes les garanties, prévues au chapitre 5. des Conditions générales, s’appliquent à cette garantie. </w:t>
                      </w:r>
                    </w:p>
                    <w:p w14:paraId="7FEB5ADF" w14:textId="77777777" w:rsidR="00F17117" w:rsidRDefault="00F17117" w:rsidP="00F17117">
                      <w:pPr>
                        <w:jc w:val="both"/>
                      </w:pPr>
                    </w:p>
                  </w:txbxContent>
                </v:textbox>
                <w10:anchorlock/>
              </v:shape>
            </w:pict>
          </mc:Fallback>
        </mc:AlternateContent>
      </w:r>
    </w:p>
    <w:p w14:paraId="74FE3BF3" w14:textId="77777777" w:rsidR="009F0DC0" w:rsidRDefault="009F0DC0" w:rsidP="009F0DC0">
      <w:pPr>
        <w:pStyle w:val="GRANDTITREPARTIE"/>
        <w:numPr>
          <w:ilvl w:val="0"/>
          <w:numId w:val="0"/>
        </w:numPr>
      </w:pPr>
    </w:p>
    <w:p w14:paraId="335EB7D2" w14:textId="2CA9437B" w:rsidR="009F0DC0" w:rsidRPr="009F0DC0" w:rsidRDefault="009F0DC0" w:rsidP="00A523A1">
      <w:pPr>
        <w:jc w:val="both"/>
      </w:pPr>
      <w:r>
        <w:t>{/</w:t>
      </w:r>
      <w:proofErr w:type="spellStart"/>
      <w:r>
        <w:t>hasActiviteDemenageurParticulierAdvalorem</w:t>
      </w:r>
      <w:proofErr w:type="spellEnd"/>
      <w:r>
        <w:t>}</w:t>
      </w:r>
    </w:p>
    <w:p w14:paraId="6AC40846" w14:textId="77777777" w:rsidR="00A523A1" w:rsidRPr="00716658" w:rsidRDefault="00A523A1" w:rsidP="00A523A1">
      <w:pPr>
        <w:jc w:val="both"/>
      </w:pPr>
      <w:r>
        <w:t>{#hasActiviteDemenageurEntreprises}</w:t>
      </w:r>
    </w:p>
    <w:p w14:paraId="7D7E591E" w14:textId="426B1CA3" w:rsidR="00A523A1" w:rsidRPr="00A523A1" w:rsidRDefault="00A523A1" w:rsidP="00A523A1">
      <w:pPr>
        <w:pStyle w:val="SOUSPARTIENUMEROTEES"/>
      </w:pPr>
      <w:r w:rsidRPr="00A523A1">
        <w:t>Activité de déménageur d'entreprises</w:t>
      </w:r>
    </w:p>
    <w:p w14:paraId="732DBF1E" w14:textId="77777777" w:rsidR="00A523A1" w:rsidRPr="00C83703" w:rsidRDefault="00A523A1" w:rsidP="00A523A1">
      <w:pPr>
        <w:jc w:val="both"/>
        <w:rPr>
          <w:b/>
          <w:bCs/>
          <w:color w:val="0000FF"/>
        </w:rPr>
      </w:pPr>
    </w:p>
    <w:p w14:paraId="3D09DF67" w14:textId="77777777" w:rsidR="00A523A1" w:rsidRDefault="00A523A1" w:rsidP="00A523A1">
      <w:pPr>
        <w:jc w:val="both"/>
      </w:pPr>
      <w:r>
        <w:lastRenderedPageBreak/>
        <w:t xml:space="preserve">Nous garantissons votre </w:t>
      </w:r>
      <w:r w:rsidRPr="002328BB">
        <w:rPr>
          <w:b/>
          <w:bCs/>
        </w:rPr>
        <w:t xml:space="preserve">activité de </w:t>
      </w:r>
      <w:r>
        <w:rPr>
          <w:b/>
          <w:bCs/>
        </w:rPr>
        <w:t>d</w:t>
      </w:r>
      <w:r w:rsidRPr="00F67697">
        <w:rPr>
          <w:b/>
          <w:bCs/>
        </w:rPr>
        <w:t>éménageur d</w:t>
      </w:r>
      <w:r>
        <w:rPr>
          <w:b/>
          <w:bCs/>
        </w:rPr>
        <w:t xml:space="preserve">’entreprises </w:t>
      </w:r>
      <w:r>
        <w:t>conformément aux dispositions de l’article 2.1.6 des Conditions générales</w:t>
      </w:r>
      <w:r w:rsidRPr="00F67697">
        <w:t>, y compris lors de transferts et manutentions administratifs ou industriels</w:t>
      </w:r>
      <w:r>
        <w:t>.</w:t>
      </w:r>
    </w:p>
    <w:p w14:paraId="3ECC55D9" w14:textId="77777777" w:rsidR="00A523A1" w:rsidRDefault="00A523A1" w:rsidP="00A523A1">
      <w:pPr>
        <w:jc w:val="both"/>
      </w:pPr>
    </w:p>
    <w:p w14:paraId="40064118" w14:textId="77777777" w:rsidR="00A523A1" w:rsidRPr="003A1A69" w:rsidRDefault="00A523A1" w:rsidP="00A523A1">
      <w:pPr>
        <w:jc w:val="both"/>
        <w:rPr>
          <w:b/>
          <w:bCs/>
          <w:color w:val="0000FF"/>
        </w:rPr>
      </w:pPr>
      <w:r>
        <w:t>{/</w:t>
      </w:r>
      <w:proofErr w:type="spellStart"/>
      <w:r>
        <w:t>hasActiviteDemenageurEntreprises</w:t>
      </w:r>
      <w:proofErr w:type="spellEnd"/>
      <w:r>
        <w:t>}</w:t>
      </w:r>
    </w:p>
    <w:p w14:paraId="4AFC18B3" w14:textId="77777777" w:rsidR="00A523A1" w:rsidRPr="00716658" w:rsidRDefault="00A523A1" w:rsidP="00A523A1">
      <w:pPr>
        <w:jc w:val="both"/>
      </w:pPr>
      <w:r>
        <w:t>{#hasActiviteDemenageurInterne}</w:t>
      </w:r>
    </w:p>
    <w:p w14:paraId="444C62D8" w14:textId="77777777" w:rsidR="00A523A1" w:rsidRPr="00A523A1" w:rsidRDefault="00A523A1" w:rsidP="00A523A1">
      <w:pPr>
        <w:pStyle w:val="SOUSPARTIENUMEROTEES"/>
      </w:pPr>
      <w:r w:rsidRPr="00A523A1">
        <w:t>Activité de déménageur interne</w:t>
      </w:r>
    </w:p>
    <w:p w14:paraId="4178CDD0" w14:textId="77777777" w:rsidR="00A523A1" w:rsidRPr="00C83703" w:rsidRDefault="00A523A1" w:rsidP="00A523A1">
      <w:pPr>
        <w:jc w:val="both"/>
        <w:rPr>
          <w:b/>
          <w:bCs/>
          <w:color w:val="0000FF"/>
        </w:rPr>
      </w:pPr>
    </w:p>
    <w:p w14:paraId="527C7A21" w14:textId="77777777" w:rsidR="00A523A1" w:rsidRDefault="00A523A1" w:rsidP="00A523A1">
      <w:pPr>
        <w:jc w:val="both"/>
      </w:pPr>
      <w:r>
        <w:t xml:space="preserve">Nous garantissons votre </w:t>
      </w:r>
      <w:r w:rsidRPr="002328BB">
        <w:rPr>
          <w:b/>
          <w:bCs/>
        </w:rPr>
        <w:t xml:space="preserve">activité de </w:t>
      </w:r>
      <w:r>
        <w:rPr>
          <w:b/>
          <w:bCs/>
        </w:rPr>
        <w:t>d</w:t>
      </w:r>
      <w:r w:rsidRPr="00F67697">
        <w:rPr>
          <w:b/>
          <w:bCs/>
        </w:rPr>
        <w:t xml:space="preserve">éménageur </w:t>
      </w:r>
      <w:r>
        <w:rPr>
          <w:b/>
          <w:bCs/>
        </w:rPr>
        <w:t xml:space="preserve">interne </w:t>
      </w:r>
      <w:r>
        <w:t>conformément aux dispositions de l’article 2.1.7 des Conditions générales.</w:t>
      </w:r>
    </w:p>
    <w:p w14:paraId="0C662E77" w14:textId="77777777" w:rsidR="00A523A1" w:rsidRDefault="00A523A1" w:rsidP="00A523A1">
      <w:pPr>
        <w:jc w:val="both"/>
      </w:pPr>
    </w:p>
    <w:p w14:paraId="471142FA" w14:textId="77777777" w:rsidR="00A523A1" w:rsidRPr="003A1A69" w:rsidRDefault="00A523A1" w:rsidP="00A523A1">
      <w:pPr>
        <w:jc w:val="both"/>
        <w:rPr>
          <w:b/>
          <w:bCs/>
          <w:color w:val="0000FF"/>
        </w:rPr>
      </w:pPr>
      <w:r>
        <w:t>{/</w:t>
      </w:r>
      <w:proofErr w:type="spellStart"/>
      <w:r>
        <w:t>hasActiviteDemenageurInterne</w:t>
      </w:r>
      <w:proofErr w:type="spellEnd"/>
      <w:r>
        <w:t>}</w:t>
      </w:r>
    </w:p>
    <w:p w14:paraId="7C43500D" w14:textId="77777777" w:rsidR="00A523A1" w:rsidRDefault="00A523A1" w:rsidP="00A523A1">
      <w:pPr>
        <w:tabs>
          <w:tab w:val="left" w:pos="1845"/>
        </w:tabs>
        <w:jc w:val="both"/>
      </w:pPr>
      <w:r>
        <w:t>{#hasActiviteGardeMeubles}</w:t>
      </w:r>
    </w:p>
    <w:p w14:paraId="3D62FDC1" w14:textId="77777777" w:rsidR="00A523A1" w:rsidRPr="00A523A1" w:rsidRDefault="00A523A1" w:rsidP="00A523A1">
      <w:pPr>
        <w:pStyle w:val="SOUSPARTIENUMEROTEES"/>
      </w:pPr>
      <w:r w:rsidRPr="00A523A1">
        <w:t>Activité de garde-meubles</w:t>
      </w:r>
    </w:p>
    <w:p w14:paraId="19ADB8D8" w14:textId="77777777" w:rsidR="00A523A1" w:rsidRPr="00F67697" w:rsidRDefault="00A523A1" w:rsidP="00A523A1">
      <w:pPr>
        <w:jc w:val="both"/>
      </w:pPr>
    </w:p>
    <w:p w14:paraId="3899073E" w14:textId="77777777" w:rsidR="00A523A1" w:rsidRDefault="00A523A1" w:rsidP="00A523A1">
      <w:pPr>
        <w:jc w:val="both"/>
      </w:pPr>
      <w:r>
        <w:t xml:space="preserve">Nous garantissons votre </w:t>
      </w:r>
      <w:r w:rsidRPr="002328BB">
        <w:rPr>
          <w:b/>
          <w:bCs/>
        </w:rPr>
        <w:t xml:space="preserve">activité de </w:t>
      </w:r>
      <w:r>
        <w:rPr>
          <w:b/>
          <w:bCs/>
        </w:rPr>
        <w:t xml:space="preserve">garde-meubles </w:t>
      </w:r>
      <w:r>
        <w:t xml:space="preserve">conformément aux dispositions de l’article 2.1.8 des Conditions générales. </w:t>
      </w:r>
    </w:p>
    <w:p w14:paraId="61B7A805" w14:textId="77777777" w:rsidR="00A523A1" w:rsidRDefault="00A523A1" w:rsidP="00A523A1">
      <w:pPr>
        <w:jc w:val="both"/>
      </w:pPr>
    </w:p>
    <w:p w14:paraId="5DB5A121" w14:textId="77777777" w:rsidR="00A523A1" w:rsidRPr="003A1A69" w:rsidRDefault="00A523A1" w:rsidP="00A523A1">
      <w:pPr>
        <w:tabs>
          <w:tab w:val="left" w:pos="1845"/>
        </w:tabs>
        <w:jc w:val="both"/>
      </w:pPr>
      <w:r>
        <w:t>{/</w:t>
      </w:r>
      <w:proofErr w:type="spellStart"/>
      <w:r>
        <w:t>hasActiviteGardeMeubles</w:t>
      </w:r>
      <w:proofErr w:type="spellEnd"/>
      <w:r>
        <w:t>}</w:t>
      </w:r>
    </w:p>
    <w:p w14:paraId="1BF35C9C" w14:textId="77777777" w:rsidR="00A523A1" w:rsidRPr="00214F0E" w:rsidRDefault="00A523A1" w:rsidP="00A523A1">
      <w:pPr>
        <w:tabs>
          <w:tab w:val="left" w:pos="1845"/>
        </w:tabs>
        <w:jc w:val="both"/>
      </w:pPr>
      <w:r>
        <w:t>{#hasActiviteEntrepositaireDepositaire}</w:t>
      </w:r>
    </w:p>
    <w:p w14:paraId="62349C8B" w14:textId="77777777" w:rsidR="00A523A1" w:rsidRPr="00A523A1" w:rsidRDefault="00A523A1" w:rsidP="00A523A1">
      <w:pPr>
        <w:pStyle w:val="SOUSPARTIENUMEROTEES"/>
      </w:pPr>
      <w:r w:rsidRPr="00A523A1">
        <w:t>Activité d’entrepositaire - dépositaire</w:t>
      </w:r>
    </w:p>
    <w:p w14:paraId="17667277" w14:textId="77777777" w:rsidR="00A523A1" w:rsidRPr="00214F0E" w:rsidRDefault="00A523A1" w:rsidP="00A523A1">
      <w:pPr>
        <w:jc w:val="both"/>
        <w:rPr>
          <w:b/>
          <w:bCs/>
          <w:color w:val="0000FF"/>
        </w:rPr>
      </w:pPr>
    </w:p>
    <w:p w14:paraId="5041FD45" w14:textId="77777777" w:rsidR="00A523A1" w:rsidRDefault="00A523A1" w:rsidP="00A523A1">
      <w:pPr>
        <w:jc w:val="both"/>
      </w:pPr>
      <w:r>
        <w:t xml:space="preserve">Nous garantissons votre </w:t>
      </w:r>
      <w:r w:rsidRPr="002328BB">
        <w:rPr>
          <w:b/>
          <w:bCs/>
        </w:rPr>
        <w:t xml:space="preserve">activité </w:t>
      </w:r>
      <w:r>
        <w:rPr>
          <w:b/>
          <w:bCs/>
        </w:rPr>
        <w:t xml:space="preserve">d’entrepositaire – dépositaire </w:t>
      </w:r>
      <w:r>
        <w:t xml:space="preserve">conformément aux dispositions de l’article 2.1.9 des Conditions générales. </w:t>
      </w:r>
    </w:p>
    <w:p w14:paraId="0E9E2932" w14:textId="77777777" w:rsidR="00A523A1" w:rsidRDefault="00A523A1" w:rsidP="00A523A1">
      <w:pPr>
        <w:jc w:val="both"/>
      </w:pPr>
    </w:p>
    <w:p w14:paraId="649F1092" w14:textId="77777777" w:rsidR="00A523A1" w:rsidRPr="003A1A69" w:rsidRDefault="00A523A1" w:rsidP="00A523A1">
      <w:pPr>
        <w:tabs>
          <w:tab w:val="left" w:pos="1845"/>
        </w:tabs>
        <w:jc w:val="both"/>
      </w:pPr>
      <w:r>
        <w:t>{/</w:t>
      </w:r>
      <w:proofErr w:type="spellStart"/>
      <w:r>
        <w:t>hasActiviteEntrepositaireDepositaire</w:t>
      </w:r>
      <w:proofErr w:type="spellEnd"/>
      <w:r>
        <w:t>}</w:t>
      </w:r>
    </w:p>
    <w:p w14:paraId="454B8DBA" w14:textId="77777777" w:rsidR="00A523A1" w:rsidRPr="00214F0E" w:rsidRDefault="00A523A1" w:rsidP="00A523A1">
      <w:pPr>
        <w:tabs>
          <w:tab w:val="left" w:pos="1845"/>
        </w:tabs>
        <w:jc w:val="both"/>
      </w:pPr>
      <w:r>
        <w:t>{#hasActivitePrestataireLogistique}</w:t>
      </w:r>
    </w:p>
    <w:p w14:paraId="7E88E67E" w14:textId="77777777" w:rsidR="00A523A1" w:rsidRPr="00A523A1" w:rsidRDefault="00A523A1" w:rsidP="00A523A1">
      <w:pPr>
        <w:pStyle w:val="SOUSPARTIENUMEROTEES"/>
      </w:pPr>
      <w:r w:rsidRPr="00A523A1">
        <w:t>Activité de prestataire logistique</w:t>
      </w:r>
    </w:p>
    <w:p w14:paraId="64FF6C61" w14:textId="77777777" w:rsidR="00A523A1" w:rsidRPr="00214F0E" w:rsidRDefault="00A523A1" w:rsidP="00A523A1">
      <w:pPr>
        <w:jc w:val="both"/>
        <w:rPr>
          <w:b/>
          <w:bCs/>
          <w:color w:val="0000FF"/>
        </w:rPr>
      </w:pPr>
    </w:p>
    <w:p w14:paraId="35EDA1C7" w14:textId="77777777" w:rsidR="00A523A1" w:rsidRDefault="00A523A1" w:rsidP="00A523A1">
      <w:pPr>
        <w:jc w:val="both"/>
      </w:pPr>
      <w:r>
        <w:t xml:space="preserve">Nous garantissons votre </w:t>
      </w:r>
      <w:r w:rsidRPr="002328BB">
        <w:rPr>
          <w:b/>
          <w:bCs/>
        </w:rPr>
        <w:t xml:space="preserve">activité de </w:t>
      </w:r>
      <w:r>
        <w:rPr>
          <w:b/>
          <w:bCs/>
        </w:rPr>
        <w:t xml:space="preserve">prestataire logistique </w:t>
      </w:r>
      <w:r>
        <w:t xml:space="preserve">conformément aux dispositions de l’article 2.1.10 des Conditions générales. </w:t>
      </w:r>
    </w:p>
    <w:p w14:paraId="78640F47" w14:textId="77777777" w:rsidR="00A523A1" w:rsidRDefault="00A523A1" w:rsidP="00A523A1">
      <w:pPr>
        <w:jc w:val="both"/>
      </w:pPr>
    </w:p>
    <w:p w14:paraId="31AB1BA4" w14:textId="77777777" w:rsidR="00A523A1" w:rsidRPr="003A1A69" w:rsidRDefault="00A523A1" w:rsidP="00A523A1">
      <w:pPr>
        <w:tabs>
          <w:tab w:val="left" w:pos="1845"/>
        </w:tabs>
        <w:jc w:val="both"/>
      </w:pPr>
      <w:r>
        <w:t>{/</w:t>
      </w:r>
      <w:proofErr w:type="spellStart"/>
      <w:r>
        <w:t>hasActivitePrestataireLogistique</w:t>
      </w:r>
      <w:proofErr w:type="spellEnd"/>
      <w:r>
        <w:t>}</w:t>
      </w:r>
    </w:p>
    <w:p w14:paraId="0C503E5E" w14:textId="77777777" w:rsidR="00A523A1" w:rsidRPr="00561242" w:rsidRDefault="00A523A1" w:rsidP="00A523A1">
      <w:pPr>
        <w:tabs>
          <w:tab w:val="left" w:pos="1845"/>
        </w:tabs>
        <w:jc w:val="both"/>
      </w:pPr>
      <w:r>
        <w:t>{#hasActiviteManutentionnaireLevageur}</w:t>
      </w:r>
    </w:p>
    <w:p w14:paraId="7D75632D" w14:textId="77777777" w:rsidR="00A523A1" w:rsidRPr="00A523A1" w:rsidRDefault="00A523A1" w:rsidP="00A523A1">
      <w:pPr>
        <w:pStyle w:val="SOUSPARTIENUMEROTEES"/>
      </w:pPr>
      <w:r w:rsidRPr="00A523A1">
        <w:t>Activité de manutentionnaire – levageur / Loueur de matériel de levage avec opérateur</w:t>
      </w:r>
    </w:p>
    <w:p w14:paraId="1B6ABD0C" w14:textId="77777777" w:rsidR="00A523A1" w:rsidRPr="00F67697" w:rsidRDefault="00A523A1" w:rsidP="00A523A1">
      <w:pPr>
        <w:jc w:val="both"/>
      </w:pPr>
    </w:p>
    <w:p w14:paraId="68E32709" w14:textId="77777777" w:rsidR="00A523A1" w:rsidRDefault="00A523A1" w:rsidP="00A523A1">
      <w:pPr>
        <w:jc w:val="both"/>
      </w:pPr>
      <w:r>
        <w:t xml:space="preserve">Nous garantissons votre </w:t>
      </w:r>
      <w:r w:rsidRPr="002328BB">
        <w:rPr>
          <w:b/>
          <w:bCs/>
        </w:rPr>
        <w:t>activité de</w:t>
      </w:r>
      <w:r>
        <w:rPr>
          <w:b/>
          <w:bCs/>
        </w:rPr>
        <w:t xml:space="preserve"> manutentionnaire – levageur / Loueur de matériel de levage avec opérateur </w:t>
      </w:r>
      <w:r>
        <w:t>conformément aux dispositions de l’article 2.1.11 des Conditions générales.</w:t>
      </w:r>
    </w:p>
    <w:p w14:paraId="6D5D6E84" w14:textId="77777777" w:rsidR="00A523A1" w:rsidRDefault="00A523A1" w:rsidP="00A523A1">
      <w:pPr>
        <w:jc w:val="both"/>
      </w:pPr>
    </w:p>
    <w:p w14:paraId="3465AD86" w14:textId="77777777" w:rsidR="00A523A1" w:rsidRPr="003A1A69" w:rsidRDefault="00A523A1" w:rsidP="00A523A1">
      <w:pPr>
        <w:tabs>
          <w:tab w:val="left" w:pos="1845"/>
        </w:tabs>
        <w:jc w:val="both"/>
      </w:pPr>
      <w:r>
        <w:t>{/</w:t>
      </w:r>
      <w:proofErr w:type="spellStart"/>
      <w:r>
        <w:t>hasActiviteManutentionnaireLevageur</w:t>
      </w:r>
      <w:proofErr w:type="spellEnd"/>
      <w:r>
        <w:t>}</w:t>
      </w:r>
    </w:p>
    <w:p w14:paraId="3BBEB2FD" w14:textId="77777777" w:rsidR="00A523A1" w:rsidRPr="00942AE6" w:rsidRDefault="00A523A1" w:rsidP="00A523A1">
      <w:pPr>
        <w:tabs>
          <w:tab w:val="left" w:pos="1845"/>
        </w:tabs>
        <w:jc w:val="both"/>
      </w:pPr>
      <w:r>
        <w:t>{#hasActiviteTransitaire}</w:t>
      </w:r>
    </w:p>
    <w:p w14:paraId="1DE56E6D" w14:textId="77777777" w:rsidR="00A523A1" w:rsidRPr="00A523A1" w:rsidRDefault="00A523A1" w:rsidP="00A523A1">
      <w:pPr>
        <w:pStyle w:val="SOUSPARTIENUMEROTEES"/>
      </w:pPr>
      <w:r w:rsidRPr="00A523A1">
        <w:t>Activité de transitaire</w:t>
      </w:r>
    </w:p>
    <w:p w14:paraId="05CA0F43" w14:textId="77777777" w:rsidR="00A523A1" w:rsidRPr="00942AE6" w:rsidRDefault="00A523A1" w:rsidP="00A523A1">
      <w:pPr>
        <w:jc w:val="both"/>
        <w:rPr>
          <w:b/>
          <w:bCs/>
          <w:color w:val="0000FF"/>
        </w:rPr>
      </w:pPr>
    </w:p>
    <w:p w14:paraId="33B831A4" w14:textId="77777777" w:rsidR="00A523A1" w:rsidRDefault="00A523A1" w:rsidP="00A523A1">
      <w:pPr>
        <w:jc w:val="both"/>
      </w:pPr>
      <w:r>
        <w:lastRenderedPageBreak/>
        <w:t xml:space="preserve">Nous garantissons votre </w:t>
      </w:r>
      <w:r w:rsidRPr="002328BB">
        <w:rPr>
          <w:b/>
          <w:bCs/>
        </w:rPr>
        <w:t xml:space="preserve">activité de </w:t>
      </w:r>
      <w:r>
        <w:rPr>
          <w:b/>
          <w:bCs/>
        </w:rPr>
        <w:t xml:space="preserve">transitaire </w:t>
      </w:r>
      <w:r>
        <w:t xml:space="preserve">conformément aux dispositions de l’article 2.1.12 des Conditions générales. </w:t>
      </w:r>
    </w:p>
    <w:p w14:paraId="3C55322D" w14:textId="77777777" w:rsidR="00A523A1" w:rsidRDefault="00A523A1" w:rsidP="00A523A1">
      <w:pPr>
        <w:jc w:val="both"/>
      </w:pPr>
    </w:p>
    <w:p w14:paraId="2B72BAC5" w14:textId="77777777" w:rsidR="00A523A1" w:rsidRPr="006D6398" w:rsidRDefault="00A523A1" w:rsidP="00A523A1">
      <w:pPr>
        <w:tabs>
          <w:tab w:val="left" w:pos="1845"/>
        </w:tabs>
        <w:jc w:val="both"/>
      </w:pPr>
      <w:r>
        <w:t>{/</w:t>
      </w:r>
      <w:proofErr w:type="spellStart"/>
      <w:r>
        <w:t>hasActiviteTransitaire</w:t>
      </w:r>
      <w:proofErr w:type="spellEnd"/>
      <w:r>
        <w:t>}</w:t>
      </w:r>
    </w:p>
    <w:p w14:paraId="6B73E9E9" w14:textId="77777777" w:rsidR="00A523A1" w:rsidRDefault="00A523A1" w:rsidP="00A523A1">
      <w:pPr>
        <w:tabs>
          <w:tab w:val="left" w:pos="1845"/>
        </w:tabs>
        <w:rPr>
          <w:b/>
          <w:bCs/>
          <w:color w:val="0000FF"/>
          <w:sz w:val="28"/>
          <w:szCs w:val="28"/>
        </w:rPr>
      </w:pPr>
    </w:p>
    <w:p w14:paraId="58E18162" w14:textId="36AFA37F" w:rsidR="00A523A1" w:rsidRDefault="00A523A1" w:rsidP="00030B89">
      <w:pPr>
        <w:pStyle w:val="GRANDTITREPARTIE"/>
      </w:pPr>
      <w:r w:rsidRPr="00F67697">
        <w:t>NATURE DES MARCHANDISES</w:t>
      </w:r>
    </w:p>
    <w:p w14:paraId="5E2D829D" w14:textId="77777777" w:rsidR="00A523A1" w:rsidRDefault="00A523A1" w:rsidP="00A523A1">
      <w:pPr>
        <w:tabs>
          <w:tab w:val="left" w:pos="1845"/>
        </w:tabs>
        <w:rPr>
          <w:b/>
          <w:bCs/>
          <w:color w:val="0000FF"/>
          <w:sz w:val="28"/>
          <w:szCs w:val="28"/>
        </w:rPr>
      </w:pPr>
    </w:p>
    <w:p w14:paraId="12F89E19" w14:textId="77777777" w:rsidR="00A523A1" w:rsidRDefault="00A523A1" w:rsidP="00A523A1">
      <w:pPr>
        <w:jc w:val="both"/>
        <w:rPr>
          <w:b/>
          <w:bCs/>
        </w:rPr>
      </w:pPr>
      <w:r>
        <w:rPr>
          <w:b/>
          <w:bCs/>
        </w:rPr>
        <w:t xml:space="preserve">Notre </w:t>
      </w:r>
      <w:r w:rsidRPr="00F67697">
        <w:rPr>
          <w:b/>
          <w:bCs/>
        </w:rPr>
        <w:t xml:space="preserve">garantie s’exerce exclusivement pour les marchandises transportées déclarées par </w:t>
      </w:r>
      <w:r>
        <w:rPr>
          <w:b/>
          <w:bCs/>
        </w:rPr>
        <w:t xml:space="preserve">vous et listées </w:t>
      </w:r>
      <w:r w:rsidRPr="00F67697">
        <w:rPr>
          <w:b/>
          <w:bCs/>
        </w:rPr>
        <w:t>ci-après :</w:t>
      </w:r>
    </w:p>
    <w:p w14:paraId="66D5EF7C" w14:textId="77777777" w:rsidR="00A523A1" w:rsidRPr="00C16065" w:rsidRDefault="00A523A1" w:rsidP="00A523A1">
      <w:pPr>
        <w:jc w:val="both"/>
        <w:rPr>
          <w:b/>
          <w:bCs/>
        </w:rPr>
      </w:pPr>
    </w:p>
    <w:p w14:paraId="3851500C" w14:textId="77777777" w:rsidR="00A523A1" w:rsidRDefault="00A523A1" w:rsidP="00A523A1">
      <w:pPr>
        <w:tabs>
          <w:tab w:val="left" w:pos="1845"/>
        </w:tabs>
        <w:jc w:val="both"/>
      </w:pPr>
      <w:r>
        <w:t>{#hasMarchandiseOrdinaire}</w:t>
      </w:r>
    </w:p>
    <w:p w14:paraId="2278BAB2" w14:textId="77777777" w:rsidR="00A523A1" w:rsidRPr="00030B89" w:rsidRDefault="00A523A1" w:rsidP="00030B89">
      <w:pPr>
        <w:pStyle w:val="SOUSPARTIENUMEROTEES"/>
      </w:pPr>
      <w:r w:rsidRPr="00030B89">
        <w:t>Marchandises ordinaires et assimilées, les marchandises dangereuses dans le respect de la réglementation</w:t>
      </w:r>
    </w:p>
    <w:p w14:paraId="0C9F0C71" w14:textId="77777777" w:rsidR="00A523A1" w:rsidRPr="00BD13C6" w:rsidRDefault="00A523A1" w:rsidP="00A523A1">
      <w:pPr>
        <w:jc w:val="both"/>
        <w:rPr>
          <w:b/>
          <w:bCs/>
          <w:color w:val="0000FF"/>
        </w:rPr>
      </w:pPr>
    </w:p>
    <w:p w14:paraId="4CAD135B" w14:textId="77777777" w:rsidR="00A523A1" w:rsidRDefault="00A523A1" w:rsidP="00A523A1">
      <w:pPr>
        <w:jc w:val="both"/>
      </w:pPr>
      <w:r>
        <w:t xml:space="preserve">Nous garantissons les transports de </w:t>
      </w:r>
      <w:r w:rsidRPr="006D6398">
        <w:rPr>
          <w:b/>
          <w:bCs/>
        </w:rPr>
        <w:t>marchandises ordinaires et assimilées, marchandises dangereuses dans le respect de la réglementation</w:t>
      </w:r>
      <w:r>
        <w:t xml:space="preserve"> conformément aux dispositions de l’article 2.2.1 des Conditions générales.</w:t>
      </w:r>
    </w:p>
    <w:p w14:paraId="26CC6EC4" w14:textId="77777777" w:rsidR="00A523A1" w:rsidRDefault="00A523A1" w:rsidP="00A523A1">
      <w:pPr>
        <w:jc w:val="both"/>
      </w:pPr>
    </w:p>
    <w:p w14:paraId="0BC20D7A" w14:textId="77777777" w:rsidR="00A523A1" w:rsidRDefault="00A523A1" w:rsidP="00A523A1">
      <w:pPr>
        <w:tabs>
          <w:tab w:val="left" w:pos="1845"/>
        </w:tabs>
        <w:jc w:val="both"/>
      </w:pPr>
      <w:r>
        <w:t>{/</w:t>
      </w:r>
      <w:proofErr w:type="spellStart"/>
      <w:r>
        <w:t>hasMarchandiseOrdinaire</w:t>
      </w:r>
      <w:proofErr w:type="spellEnd"/>
      <w:r>
        <w:t>}</w:t>
      </w:r>
    </w:p>
    <w:p w14:paraId="2E8BC49B" w14:textId="77777777" w:rsidR="00A523A1" w:rsidRPr="00D2598F" w:rsidRDefault="00A523A1" w:rsidP="00A523A1">
      <w:pPr>
        <w:tabs>
          <w:tab w:val="left" w:pos="1845"/>
        </w:tabs>
        <w:jc w:val="both"/>
      </w:pPr>
      <w:r>
        <w:t>{#hasMarchandiseVehiculesRoulants}</w:t>
      </w:r>
    </w:p>
    <w:p w14:paraId="43024C7E" w14:textId="77777777" w:rsidR="00A523A1" w:rsidRPr="00030B89" w:rsidRDefault="00A523A1" w:rsidP="00030B89">
      <w:pPr>
        <w:pStyle w:val="SOUSPARTIENUMEROTEES"/>
      </w:pPr>
      <w:r w:rsidRPr="00030B89">
        <w:t>Véhicules roulants</w:t>
      </w:r>
    </w:p>
    <w:p w14:paraId="4A3D63FA" w14:textId="77777777" w:rsidR="00A523A1" w:rsidRPr="00D2598F" w:rsidRDefault="00A523A1" w:rsidP="00A523A1">
      <w:pPr>
        <w:jc w:val="both"/>
        <w:rPr>
          <w:b/>
          <w:bCs/>
          <w:color w:val="0000FF"/>
        </w:rPr>
      </w:pPr>
    </w:p>
    <w:p w14:paraId="30313E5F" w14:textId="77777777" w:rsidR="00A523A1" w:rsidRDefault="00A523A1" w:rsidP="00A523A1">
      <w:pPr>
        <w:jc w:val="both"/>
      </w:pPr>
      <w:r>
        <w:t xml:space="preserve">Nous garantissons les transports de </w:t>
      </w:r>
      <w:r w:rsidRPr="0071734D">
        <w:rPr>
          <w:b/>
          <w:bCs/>
        </w:rPr>
        <w:t>véhicules roulants</w:t>
      </w:r>
      <w:r>
        <w:t xml:space="preserve"> conformément aux dispositions de l’article 2.2.2 des Conditions générales.</w:t>
      </w:r>
    </w:p>
    <w:p w14:paraId="6C32801A" w14:textId="77777777" w:rsidR="00A523A1" w:rsidRDefault="00A523A1" w:rsidP="00A523A1">
      <w:pPr>
        <w:jc w:val="both"/>
      </w:pPr>
    </w:p>
    <w:p w14:paraId="68694B1F" w14:textId="77777777" w:rsidR="00A523A1" w:rsidRPr="00C16065" w:rsidRDefault="00A523A1" w:rsidP="00A523A1">
      <w:pPr>
        <w:tabs>
          <w:tab w:val="left" w:pos="1845"/>
        </w:tabs>
        <w:jc w:val="both"/>
      </w:pPr>
      <w:r>
        <w:t>{/</w:t>
      </w:r>
      <w:proofErr w:type="spellStart"/>
      <w:r>
        <w:t>hasMarchandiseVehiculesRoulants</w:t>
      </w:r>
      <w:proofErr w:type="spellEnd"/>
      <w:r>
        <w:t>}</w:t>
      </w:r>
    </w:p>
    <w:p w14:paraId="2A73D0D6" w14:textId="77777777" w:rsidR="00A523A1" w:rsidRPr="00D11FAE" w:rsidRDefault="00A523A1" w:rsidP="00A523A1">
      <w:pPr>
        <w:tabs>
          <w:tab w:val="left" w:pos="1845"/>
        </w:tabs>
        <w:jc w:val="both"/>
      </w:pPr>
      <w:r>
        <w:t>{#hasMarchandiseEngins}</w:t>
      </w:r>
    </w:p>
    <w:p w14:paraId="381F5CC9" w14:textId="77777777" w:rsidR="00A523A1" w:rsidRPr="00030B89" w:rsidRDefault="00A523A1" w:rsidP="00030B89">
      <w:pPr>
        <w:pStyle w:val="SOUSPARTIENUMEROTEES"/>
      </w:pPr>
      <w:r w:rsidRPr="00030B89">
        <w:t>Transports d’engins de chantier et engins agricoles</w:t>
      </w:r>
    </w:p>
    <w:p w14:paraId="263769F5" w14:textId="77777777" w:rsidR="00A523A1" w:rsidRPr="00D11FAE" w:rsidRDefault="00A523A1" w:rsidP="00A523A1">
      <w:pPr>
        <w:jc w:val="both"/>
        <w:rPr>
          <w:b/>
          <w:bCs/>
          <w:color w:val="0000FF"/>
        </w:rPr>
      </w:pPr>
    </w:p>
    <w:p w14:paraId="36E894CD" w14:textId="77777777" w:rsidR="00A523A1" w:rsidRDefault="00A523A1" w:rsidP="00A523A1">
      <w:pPr>
        <w:jc w:val="both"/>
      </w:pPr>
      <w:r>
        <w:t xml:space="preserve">Nous garantissons les </w:t>
      </w:r>
      <w:r w:rsidRPr="00F67697">
        <w:t xml:space="preserve">transports </w:t>
      </w:r>
      <w:r w:rsidRPr="0071734D">
        <w:rPr>
          <w:b/>
          <w:bCs/>
        </w:rPr>
        <w:t xml:space="preserve">d’engins de </w:t>
      </w:r>
      <w:r w:rsidRPr="0071734D">
        <w:rPr>
          <w:b/>
          <w:bCs/>
          <w:color w:val="000000"/>
        </w:rPr>
        <w:t>chantier et engins agricoles</w:t>
      </w:r>
      <w:r w:rsidRPr="002D11DF">
        <w:rPr>
          <w:color w:val="000000"/>
        </w:rPr>
        <w:t xml:space="preserve"> </w:t>
      </w:r>
      <w:r>
        <w:t>conformément aux dispositions de l’article 2.2.3 des Conditions générales.</w:t>
      </w:r>
    </w:p>
    <w:p w14:paraId="13A14A2D" w14:textId="77777777" w:rsidR="00A523A1" w:rsidRDefault="00A523A1" w:rsidP="00A523A1">
      <w:pPr>
        <w:jc w:val="both"/>
      </w:pPr>
    </w:p>
    <w:p w14:paraId="2DA761B0" w14:textId="77777777" w:rsidR="00A523A1" w:rsidRDefault="00A523A1" w:rsidP="00A523A1">
      <w:pPr>
        <w:tabs>
          <w:tab w:val="left" w:pos="1845"/>
        </w:tabs>
        <w:jc w:val="both"/>
      </w:pPr>
      <w:r>
        <w:t>{/</w:t>
      </w:r>
      <w:proofErr w:type="spellStart"/>
      <w:r>
        <w:t>hasMarchandiseEngins</w:t>
      </w:r>
      <w:proofErr w:type="spellEnd"/>
      <w:r>
        <w:t>}</w:t>
      </w:r>
    </w:p>
    <w:p w14:paraId="095B5F67" w14:textId="77777777" w:rsidR="00A523A1" w:rsidRPr="0071734D" w:rsidRDefault="00A523A1" w:rsidP="00A523A1">
      <w:pPr>
        <w:tabs>
          <w:tab w:val="left" w:pos="1845"/>
        </w:tabs>
        <w:jc w:val="both"/>
      </w:pPr>
      <w:r>
        <w:t>{#hasMarchandiseVehiculesRoulantsDemenagement}</w:t>
      </w:r>
    </w:p>
    <w:p w14:paraId="1167AA51" w14:textId="77777777" w:rsidR="00A523A1" w:rsidRPr="00030B89" w:rsidRDefault="00A523A1" w:rsidP="00030B89">
      <w:pPr>
        <w:pStyle w:val="SOUSPARTIENUMEROTEES"/>
      </w:pPr>
      <w:r w:rsidRPr="00030B89">
        <w:t>Véhicules roulants dans le cadre d'une activité de déménagement</w:t>
      </w:r>
    </w:p>
    <w:p w14:paraId="50FDAC3B" w14:textId="77777777" w:rsidR="00A523A1" w:rsidRPr="00D11FAE" w:rsidRDefault="00A523A1" w:rsidP="00A523A1">
      <w:pPr>
        <w:jc w:val="both"/>
        <w:rPr>
          <w:b/>
          <w:bCs/>
          <w:color w:val="0000FF"/>
        </w:rPr>
      </w:pPr>
    </w:p>
    <w:p w14:paraId="2EC5463A" w14:textId="77777777" w:rsidR="00A523A1" w:rsidRDefault="00A523A1" w:rsidP="00A523A1">
      <w:pPr>
        <w:jc w:val="both"/>
      </w:pPr>
      <w:r>
        <w:t xml:space="preserve">Nous garantissons les </w:t>
      </w:r>
      <w:r w:rsidRPr="0071734D">
        <w:rPr>
          <w:b/>
          <w:bCs/>
        </w:rPr>
        <w:t>véhicules roulants dans le cadre de votre activité de déménagement</w:t>
      </w:r>
      <w:r>
        <w:t xml:space="preserve"> conformément aux dispositions de l’article 2.2.4 des Conditions générales.</w:t>
      </w:r>
    </w:p>
    <w:p w14:paraId="6123DD09" w14:textId="77777777" w:rsidR="00A523A1" w:rsidRDefault="00A523A1" w:rsidP="00A523A1">
      <w:pPr>
        <w:jc w:val="both"/>
      </w:pPr>
    </w:p>
    <w:p w14:paraId="37E3846D" w14:textId="77777777" w:rsidR="00A523A1" w:rsidRDefault="00A523A1" w:rsidP="00A523A1">
      <w:pPr>
        <w:tabs>
          <w:tab w:val="left" w:pos="1845"/>
        </w:tabs>
        <w:jc w:val="both"/>
      </w:pPr>
      <w:r>
        <w:t>{/</w:t>
      </w:r>
      <w:proofErr w:type="spellStart"/>
      <w:r>
        <w:t>hasMarchandiseVehiculesRoulantsDemenagement</w:t>
      </w:r>
      <w:proofErr w:type="spellEnd"/>
      <w:r>
        <w:t>}</w:t>
      </w:r>
    </w:p>
    <w:p w14:paraId="2E5C217D" w14:textId="77777777" w:rsidR="00A523A1" w:rsidRPr="0071734D" w:rsidRDefault="00A523A1" w:rsidP="00A523A1">
      <w:pPr>
        <w:tabs>
          <w:tab w:val="left" w:pos="1845"/>
        </w:tabs>
        <w:jc w:val="both"/>
      </w:pPr>
      <w:r>
        <w:t>{#hasMarchandiseMobiliersUsages}</w:t>
      </w:r>
    </w:p>
    <w:p w14:paraId="1F7D94B9" w14:textId="77777777" w:rsidR="00A523A1" w:rsidRPr="00030B89" w:rsidRDefault="00A523A1" w:rsidP="00030B89">
      <w:pPr>
        <w:pStyle w:val="SOUSPARTIENUMEROTEES"/>
      </w:pPr>
      <w:r w:rsidRPr="00030B89">
        <w:t>Mobiliers usagés - Objets et effets personnels en déménagement</w:t>
      </w:r>
    </w:p>
    <w:p w14:paraId="2FBF4EA8" w14:textId="77777777" w:rsidR="00A523A1" w:rsidRPr="00F67697" w:rsidRDefault="00A523A1" w:rsidP="00A523A1">
      <w:pPr>
        <w:jc w:val="both"/>
      </w:pPr>
    </w:p>
    <w:p w14:paraId="59394784" w14:textId="77777777" w:rsidR="00A523A1" w:rsidRDefault="00A523A1" w:rsidP="00A523A1">
      <w:pPr>
        <w:jc w:val="both"/>
      </w:pPr>
      <w:r>
        <w:t xml:space="preserve">Nous garantissons les </w:t>
      </w:r>
      <w:r w:rsidRPr="0071734D">
        <w:rPr>
          <w:b/>
          <w:bCs/>
        </w:rPr>
        <w:t>mobiliers usagés, objets et effets personnels en déménagement</w:t>
      </w:r>
      <w:r>
        <w:t>, conformément aux dispositions de l’article 2.2.5 des Conditions générales.</w:t>
      </w:r>
    </w:p>
    <w:p w14:paraId="05796D8C" w14:textId="77777777" w:rsidR="00A523A1" w:rsidRDefault="00A523A1" w:rsidP="00A523A1">
      <w:pPr>
        <w:jc w:val="both"/>
      </w:pPr>
    </w:p>
    <w:p w14:paraId="1E6C3821" w14:textId="77777777" w:rsidR="00A523A1" w:rsidRDefault="00A523A1" w:rsidP="00A523A1">
      <w:pPr>
        <w:tabs>
          <w:tab w:val="left" w:pos="1845"/>
        </w:tabs>
        <w:jc w:val="both"/>
      </w:pPr>
      <w:r>
        <w:t>{/</w:t>
      </w:r>
      <w:proofErr w:type="spellStart"/>
      <w:r>
        <w:t>hasMarchandiseMobiliersUsages</w:t>
      </w:r>
      <w:proofErr w:type="spellEnd"/>
      <w:r>
        <w:t>}</w:t>
      </w:r>
    </w:p>
    <w:p w14:paraId="38B1FA2B" w14:textId="77777777" w:rsidR="00A523A1" w:rsidRDefault="00A523A1" w:rsidP="00A523A1">
      <w:pPr>
        <w:tabs>
          <w:tab w:val="left" w:pos="1845"/>
        </w:tabs>
        <w:jc w:val="both"/>
      </w:pPr>
      <w:r>
        <w:t>{#hasMarchandisePerissables}</w:t>
      </w:r>
    </w:p>
    <w:p w14:paraId="1ED71598" w14:textId="77777777" w:rsidR="00A523A1" w:rsidRPr="00030B89" w:rsidRDefault="00A523A1" w:rsidP="00030B89">
      <w:pPr>
        <w:pStyle w:val="SOUSPARTIENUMEROTEES"/>
      </w:pPr>
      <w:r w:rsidRPr="00030B89">
        <w:t>Marchandises périssables sous température dirigée</w:t>
      </w:r>
    </w:p>
    <w:p w14:paraId="3C64371E" w14:textId="77777777" w:rsidR="00A523A1" w:rsidRPr="00F67697" w:rsidRDefault="00A523A1" w:rsidP="00A523A1">
      <w:pPr>
        <w:jc w:val="both"/>
      </w:pPr>
    </w:p>
    <w:p w14:paraId="6BA35E00" w14:textId="77777777" w:rsidR="00A523A1" w:rsidRDefault="00A523A1" w:rsidP="00A523A1">
      <w:pPr>
        <w:jc w:val="both"/>
      </w:pPr>
      <w:r>
        <w:t xml:space="preserve">Nous garantissons les transports de </w:t>
      </w:r>
      <w:r w:rsidRPr="0071734D">
        <w:rPr>
          <w:b/>
          <w:bCs/>
        </w:rPr>
        <w:t>marchandises périssables sous température dirigée</w:t>
      </w:r>
      <w:r w:rsidRPr="00F67697">
        <w:t xml:space="preserve"> </w:t>
      </w:r>
      <w:r>
        <w:t>conformément aux dispositions de l’article 2.2.6 des Conditions générales.</w:t>
      </w:r>
    </w:p>
    <w:p w14:paraId="755A199D" w14:textId="77777777" w:rsidR="00A523A1" w:rsidRDefault="00A523A1" w:rsidP="00A523A1">
      <w:pPr>
        <w:jc w:val="both"/>
      </w:pPr>
    </w:p>
    <w:p w14:paraId="1C95805E" w14:textId="77777777" w:rsidR="00A523A1" w:rsidRDefault="00A523A1" w:rsidP="00A523A1">
      <w:pPr>
        <w:tabs>
          <w:tab w:val="left" w:pos="1845"/>
        </w:tabs>
        <w:jc w:val="both"/>
      </w:pPr>
      <w:r>
        <w:t>{/</w:t>
      </w:r>
      <w:proofErr w:type="spellStart"/>
      <w:r>
        <w:t>hasMarchandisePerissables</w:t>
      </w:r>
      <w:proofErr w:type="spellEnd"/>
      <w:r>
        <w:t>}</w:t>
      </w:r>
    </w:p>
    <w:p w14:paraId="2E6A5204" w14:textId="77777777" w:rsidR="00A523A1" w:rsidRDefault="00A523A1" w:rsidP="00A523A1">
      <w:pPr>
        <w:tabs>
          <w:tab w:val="left" w:pos="1845"/>
        </w:tabs>
        <w:jc w:val="both"/>
      </w:pPr>
      <w:r>
        <w:t>{#hasMarchandiseAnimauxVivants}</w:t>
      </w:r>
    </w:p>
    <w:p w14:paraId="3FD94250" w14:textId="77777777" w:rsidR="00A523A1" w:rsidRPr="00030B89" w:rsidRDefault="00A523A1" w:rsidP="00030B89">
      <w:pPr>
        <w:pStyle w:val="SOUSPARTIENUMEROTEES"/>
      </w:pPr>
      <w:r w:rsidRPr="00030B89">
        <w:t>Animaux vivants</w:t>
      </w:r>
    </w:p>
    <w:p w14:paraId="0CD1CF42" w14:textId="77777777" w:rsidR="00A523A1" w:rsidRDefault="00A523A1" w:rsidP="00A523A1">
      <w:pPr>
        <w:jc w:val="both"/>
      </w:pPr>
    </w:p>
    <w:p w14:paraId="6808C26F" w14:textId="77777777" w:rsidR="00A523A1" w:rsidRDefault="00A523A1" w:rsidP="00A523A1">
      <w:pPr>
        <w:jc w:val="both"/>
      </w:pPr>
      <w:r>
        <w:t>Nous garantissons les transports d’</w:t>
      </w:r>
      <w:r w:rsidRPr="0071734D">
        <w:rPr>
          <w:b/>
          <w:bCs/>
        </w:rPr>
        <w:t xml:space="preserve">animaux vivants </w:t>
      </w:r>
      <w:r>
        <w:t>conformément aux dispositions de l’article 2.2.7 des Conditions générales.</w:t>
      </w:r>
    </w:p>
    <w:p w14:paraId="331803A7" w14:textId="77777777" w:rsidR="00A523A1" w:rsidRDefault="00A523A1" w:rsidP="00A523A1">
      <w:pPr>
        <w:jc w:val="both"/>
      </w:pPr>
    </w:p>
    <w:p w14:paraId="3B50E3A7" w14:textId="77777777" w:rsidR="00A523A1" w:rsidRPr="00C16065" w:rsidRDefault="00A523A1" w:rsidP="00A523A1">
      <w:pPr>
        <w:tabs>
          <w:tab w:val="left" w:pos="1845"/>
          <w:tab w:val="left" w:pos="2654"/>
        </w:tabs>
        <w:jc w:val="both"/>
      </w:pPr>
      <w:r>
        <w:t>{/</w:t>
      </w:r>
      <w:proofErr w:type="spellStart"/>
      <w:r>
        <w:t>hasMarchandiseAnimauxVivants</w:t>
      </w:r>
      <w:proofErr w:type="spellEnd"/>
      <w:r>
        <w:t>}</w:t>
      </w:r>
      <w:r>
        <w:tab/>
      </w:r>
    </w:p>
    <w:p w14:paraId="293A4A2C" w14:textId="77777777" w:rsidR="00A523A1" w:rsidRPr="002C1C78" w:rsidRDefault="00A523A1" w:rsidP="00A523A1">
      <w:pPr>
        <w:tabs>
          <w:tab w:val="left" w:pos="1845"/>
        </w:tabs>
        <w:jc w:val="both"/>
      </w:pPr>
      <w:r>
        <w:t>{#hasMarchandiseCiterne}</w:t>
      </w:r>
    </w:p>
    <w:p w14:paraId="3C3C3EEB" w14:textId="77777777" w:rsidR="00A523A1" w:rsidRPr="00030B89" w:rsidRDefault="00A523A1" w:rsidP="00030B89">
      <w:pPr>
        <w:pStyle w:val="SOUSPARTIENUMEROTEES"/>
      </w:pPr>
      <w:r w:rsidRPr="00030B89">
        <w:t>Marchandises en citerne</w:t>
      </w:r>
    </w:p>
    <w:p w14:paraId="6E469B67" w14:textId="77777777" w:rsidR="00A523A1" w:rsidRPr="002C1C78" w:rsidRDefault="00A523A1" w:rsidP="00A523A1">
      <w:pPr>
        <w:jc w:val="both"/>
        <w:rPr>
          <w:b/>
          <w:bCs/>
          <w:color w:val="0000FF"/>
        </w:rPr>
      </w:pPr>
    </w:p>
    <w:p w14:paraId="25C4BD0C" w14:textId="77777777" w:rsidR="00A523A1" w:rsidRDefault="00A523A1" w:rsidP="00A523A1">
      <w:pPr>
        <w:jc w:val="both"/>
      </w:pPr>
      <w:r>
        <w:t xml:space="preserve">Nous garantissons les transports de </w:t>
      </w:r>
      <w:r w:rsidRPr="0071734D">
        <w:rPr>
          <w:b/>
          <w:bCs/>
        </w:rPr>
        <w:t>marchandises en citerne</w:t>
      </w:r>
      <w:r>
        <w:t xml:space="preserve"> conformément aux dispositions de l’article 2.2.8 des Conditions générales.</w:t>
      </w:r>
    </w:p>
    <w:p w14:paraId="07954E4E" w14:textId="77777777" w:rsidR="00A523A1" w:rsidRDefault="00A523A1" w:rsidP="00A523A1">
      <w:pPr>
        <w:jc w:val="both"/>
      </w:pPr>
    </w:p>
    <w:p w14:paraId="05E9AAC1" w14:textId="77777777" w:rsidR="00A523A1" w:rsidRPr="00AD2427" w:rsidRDefault="00A523A1" w:rsidP="00A523A1">
      <w:pPr>
        <w:tabs>
          <w:tab w:val="left" w:pos="1845"/>
        </w:tabs>
        <w:jc w:val="both"/>
      </w:pPr>
      <w:r>
        <w:t>{/</w:t>
      </w:r>
      <w:proofErr w:type="spellStart"/>
      <w:r>
        <w:t>hasMarchandiseCiterne</w:t>
      </w:r>
      <w:proofErr w:type="spellEnd"/>
      <w:r>
        <w:t>}</w:t>
      </w:r>
    </w:p>
    <w:p w14:paraId="70486C3A" w14:textId="77777777" w:rsidR="00A523A1" w:rsidRPr="00AD2427" w:rsidRDefault="00A523A1" w:rsidP="00A523A1">
      <w:pPr>
        <w:tabs>
          <w:tab w:val="left" w:pos="1845"/>
        </w:tabs>
        <w:jc w:val="both"/>
      </w:pPr>
      <w:r>
        <w:t>{#hasMarchandiseBeton}</w:t>
      </w:r>
    </w:p>
    <w:p w14:paraId="256CDD2A" w14:textId="77777777" w:rsidR="00A523A1" w:rsidRPr="00030B89" w:rsidRDefault="00A523A1" w:rsidP="00030B89">
      <w:pPr>
        <w:pStyle w:val="SOUSPARTIENUMEROTEES"/>
      </w:pPr>
      <w:r w:rsidRPr="00030B89">
        <w:t>Transports de béton</w:t>
      </w:r>
    </w:p>
    <w:p w14:paraId="5C6D63E8" w14:textId="77777777" w:rsidR="00A523A1" w:rsidRPr="00AD2427" w:rsidRDefault="00A523A1" w:rsidP="00A523A1">
      <w:pPr>
        <w:jc w:val="both"/>
        <w:rPr>
          <w:b/>
          <w:bCs/>
          <w:color w:val="0000FF"/>
        </w:rPr>
      </w:pPr>
    </w:p>
    <w:p w14:paraId="6B9E9857" w14:textId="77777777" w:rsidR="00A523A1" w:rsidRDefault="00A523A1" w:rsidP="00A523A1">
      <w:pPr>
        <w:jc w:val="both"/>
      </w:pPr>
      <w:r>
        <w:t xml:space="preserve">Nous garantissons les </w:t>
      </w:r>
      <w:r w:rsidRPr="0071734D">
        <w:rPr>
          <w:b/>
          <w:bCs/>
        </w:rPr>
        <w:t>transports de béton</w:t>
      </w:r>
      <w:r>
        <w:t xml:space="preserve"> conformément aux dispositions de l’article 2.2.9 des Conditions générales.</w:t>
      </w:r>
    </w:p>
    <w:p w14:paraId="3E47325F" w14:textId="77777777" w:rsidR="00A523A1" w:rsidRDefault="00A523A1" w:rsidP="00A523A1">
      <w:pPr>
        <w:jc w:val="both"/>
      </w:pPr>
    </w:p>
    <w:p w14:paraId="4C644E96" w14:textId="77777777" w:rsidR="00A523A1" w:rsidRPr="00C16065" w:rsidRDefault="00A523A1" w:rsidP="00A523A1">
      <w:pPr>
        <w:tabs>
          <w:tab w:val="left" w:pos="1845"/>
        </w:tabs>
        <w:jc w:val="both"/>
      </w:pPr>
      <w:r>
        <w:t>{/</w:t>
      </w:r>
      <w:proofErr w:type="spellStart"/>
      <w:r>
        <w:t>hasMarchandiseBeton</w:t>
      </w:r>
      <w:proofErr w:type="spellEnd"/>
      <w:r>
        <w:t>}</w:t>
      </w:r>
    </w:p>
    <w:p w14:paraId="3F27B5CC" w14:textId="77777777" w:rsidR="00A523A1" w:rsidRPr="00AD2427" w:rsidRDefault="00A523A1" w:rsidP="00A523A1">
      <w:pPr>
        <w:tabs>
          <w:tab w:val="left" w:pos="1845"/>
        </w:tabs>
        <w:jc w:val="both"/>
      </w:pPr>
      <w:r>
        <w:t>{#hasMarchandiseExceptionnels}</w:t>
      </w:r>
    </w:p>
    <w:p w14:paraId="71761CC3" w14:textId="77777777" w:rsidR="00A523A1" w:rsidRPr="00030B89" w:rsidRDefault="00A523A1" w:rsidP="00030B89">
      <w:pPr>
        <w:pStyle w:val="SOUSPARTIENUMEROTEES"/>
      </w:pPr>
      <w:r w:rsidRPr="00030B89">
        <w:t xml:space="preserve">Transports exceptionnels </w:t>
      </w:r>
    </w:p>
    <w:p w14:paraId="5B3A53E2" w14:textId="77777777" w:rsidR="00A523A1" w:rsidRPr="00A50E16" w:rsidRDefault="00A523A1" w:rsidP="00A523A1">
      <w:pPr>
        <w:jc w:val="both"/>
        <w:rPr>
          <w:b/>
          <w:bCs/>
          <w:color w:val="0000FF"/>
        </w:rPr>
      </w:pPr>
    </w:p>
    <w:p w14:paraId="67B0E66E" w14:textId="77777777" w:rsidR="00A523A1" w:rsidRDefault="00A523A1" w:rsidP="00A523A1">
      <w:pPr>
        <w:jc w:val="both"/>
      </w:pPr>
      <w:r>
        <w:t xml:space="preserve">Nous </w:t>
      </w:r>
      <w:r w:rsidRPr="002D11DF">
        <w:rPr>
          <w:color w:val="000000"/>
        </w:rPr>
        <w:t xml:space="preserve">garantissons les </w:t>
      </w:r>
      <w:r w:rsidRPr="0071734D">
        <w:rPr>
          <w:b/>
          <w:bCs/>
          <w:color w:val="000000"/>
        </w:rPr>
        <w:t xml:space="preserve">transports exceptionnels </w:t>
      </w:r>
      <w:r>
        <w:t>conformément aux dispositions de l’article 2.2.10 des Conditions générales.</w:t>
      </w:r>
    </w:p>
    <w:p w14:paraId="0885084B" w14:textId="77777777" w:rsidR="00A523A1" w:rsidRDefault="00A523A1" w:rsidP="00A523A1">
      <w:pPr>
        <w:jc w:val="both"/>
      </w:pPr>
    </w:p>
    <w:p w14:paraId="729BE229" w14:textId="77777777" w:rsidR="00A523A1" w:rsidRPr="00C16065" w:rsidRDefault="00A523A1" w:rsidP="00A523A1">
      <w:pPr>
        <w:tabs>
          <w:tab w:val="left" w:pos="1845"/>
        </w:tabs>
        <w:jc w:val="both"/>
      </w:pPr>
      <w:r>
        <w:t>{/</w:t>
      </w:r>
      <w:proofErr w:type="spellStart"/>
      <w:r>
        <w:t>hasMarchandiseExceptionnels</w:t>
      </w:r>
      <w:proofErr w:type="spellEnd"/>
      <w:r>
        <w:t>}</w:t>
      </w:r>
    </w:p>
    <w:p w14:paraId="61403295" w14:textId="77777777" w:rsidR="00A523A1" w:rsidRPr="00AD2427" w:rsidRDefault="00A523A1" w:rsidP="00A523A1">
      <w:pPr>
        <w:tabs>
          <w:tab w:val="left" w:pos="1845"/>
        </w:tabs>
        <w:jc w:val="both"/>
      </w:pPr>
      <w:r>
        <w:t>{#hasMarchandiseVrac}</w:t>
      </w:r>
    </w:p>
    <w:p w14:paraId="76E16959" w14:textId="77777777" w:rsidR="00A523A1" w:rsidRPr="00030B89" w:rsidRDefault="00A523A1" w:rsidP="00030B89">
      <w:pPr>
        <w:pStyle w:val="SOUSPARTIENUMEROTEES"/>
      </w:pPr>
      <w:r w:rsidRPr="00030B89">
        <w:t>Marchandises en vrac transportées en benne</w:t>
      </w:r>
    </w:p>
    <w:p w14:paraId="409378C3" w14:textId="77777777" w:rsidR="00A523A1" w:rsidRPr="008E5CD8" w:rsidRDefault="00A523A1" w:rsidP="00A523A1">
      <w:pPr>
        <w:jc w:val="both"/>
        <w:rPr>
          <w:b/>
          <w:bCs/>
          <w:color w:val="0000FF"/>
        </w:rPr>
      </w:pPr>
    </w:p>
    <w:p w14:paraId="748CAD60" w14:textId="77777777" w:rsidR="00A523A1" w:rsidRDefault="00A523A1" w:rsidP="00A523A1">
      <w:pPr>
        <w:jc w:val="both"/>
      </w:pPr>
      <w:r>
        <w:t xml:space="preserve">Nous garantissons les </w:t>
      </w:r>
      <w:r w:rsidRPr="0071734D">
        <w:rPr>
          <w:b/>
          <w:bCs/>
        </w:rPr>
        <w:t>marchandises en vrac transportées en benne</w:t>
      </w:r>
      <w:r>
        <w:t xml:space="preserve"> conformément aux dispositions de l’article 2.2.11 des Conditions générales.</w:t>
      </w:r>
    </w:p>
    <w:p w14:paraId="53E4223A" w14:textId="77777777" w:rsidR="00A523A1" w:rsidRDefault="00A523A1" w:rsidP="00A523A1">
      <w:pPr>
        <w:jc w:val="both"/>
      </w:pPr>
    </w:p>
    <w:p w14:paraId="7201E9B4" w14:textId="77777777" w:rsidR="00A523A1" w:rsidRDefault="00A523A1" w:rsidP="00A523A1">
      <w:pPr>
        <w:jc w:val="both"/>
      </w:pPr>
      <w:r>
        <w:t>{/</w:t>
      </w:r>
      <w:proofErr w:type="spellStart"/>
      <w:r>
        <w:t>hasMarchandiseVrac</w:t>
      </w:r>
      <w:proofErr w:type="spellEnd"/>
      <w:r>
        <w:t>}</w:t>
      </w:r>
    </w:p>
    <w:p w14:paraId="4E6F880A" w14:textId="77777777" w:rsidR="00A523A1" w:rsidRDefault="00A523A1" w:rsidP="00A523A1">
      <w:pPr>
        <w:jc w:val="both"/>
      </w:pPr>
    </w:p>
    <w:p w14:paraId="27C2C5F8" w14:textId="6525757A" w:rsidR="00A523A1" w:rsidRPr="00F67697" w:rsidRDefault="00A523A1" w:rsidP="00030B89">
      <w:pPr>
        <w:pStyle w:val="GRANDTITREPARTIE"/>
      </w:pPr>
      <w:r>
        <w:lastRenderedPageBreak/>
        <w:t>ETENDUE GEOGRAPHIQUE</w:t>
      </w:r>
    </w:p>
    <w:p w14:paraId="763188DE" w14:textId="77777777" w:rsidR="00A523A1" w:rsidRPr="00F67697" w:rsidRDefault="00A523A1" w:rsidP="00A523A1"/>
    <w:p w14:paraId="655C9B51" w14:textId="77777777" w:rsidR="00A523A1" w:rsidRPr="00F67697" w:rsidRDefault="00A523A1" w:rsidP="00A523A1">
      <w:pPr>
        <w:jc w:val="both"/>
      </w:pPr>
      <w:r w:rsidRPr="00F67697">
        <w:t xml:space="preserve">En application de l’article </w:t>
      </w:r>
      <w:r>
        <w:t>7</w:t>
      </w:r>
      <w:r w:rsidRPr="00F67697">
        <w:t>.1 des Conditions générales, l</w:t>
      </w:r>
      <w:r>
        <w:t>es</w:t>
      </w:r>
      <w:r w:rsidRPr="00F67697">
        <w:t xml:space="preserve"> </w:t>
      </w:r>
      <w:r w:rsidRPr="0071734D">
        <w:t>garanties</w:t>
      </w:r>
      <w:r w:rsidRPr="002335F6">
        <w:rPr>
          <w:b/>
          <w:bCs/>
        </w:rPr>
        <w:t xml:space="preserve"> responsabilité civile contractuelle</w:t>
      </w:r>
      <w:r>
        <w:t xml:space="preserve"> et </w:t>
      </w:r>
      <w:r w:rsidRPr="002335F6">
        <w:rPr>
          <w:b/>
          <w:bCs/>
        </w:rPr>
        <w:t>assurance dommages aux marchandises transportées</w:t>
      </w:r>
      <w:r>
        <w:t xml:space="preserve"> </w:t>
      </w:r>
      <w:r w:rsidRPr="00F67697">
        <w:t>s’exercent uniquement dans les pays suivants</w:t>
      </w:r>
      <w:r>
        <w:t xml:space="preserve"> que vous nous avez déclarés </w:t>
      </w:r>
      <w:r w:rsidRPr="00F67697">
        <w:t>:</w:t>
      </w:r>
    </w:p>
    <w:p w14:paraId="2CBF5735" w14:textId="77777777" w:rsidR="00A523A1" w:rsidRDefault="00A523A1" w:rsidP="00A523A1">
      <w:pPr>
        <w:jc w:val="both"/>
        <w:rPr>
          <w:b/>
          <w:bCs/>
          <w:color w:val="0000FF"/>
        </w:rPr>
      </w:pPr>
    </w:p>
    <w:p w14:paraId="43814B7E" w14:textId="77777777" w:rsidR="00A523A1" w:rsidRPr="008F752E" w:rsidRDefault="00A523A1" w:rsidP="00A523A1">
      <w:pPr>
        <w:tabs>
          <w:tab w:val="left" w:pos="1845"/>
        </w:tabs>
        <w:jc w:val="both"/>
      </w:pPr>
      <w:r>
        <w:t>{#hasActiviteMultimodal}</w:t>
      </w:r>
    </w:p>
    <w:p w14:paraId="523A064D" w14:textId="77777777" w:rsidR="00A523A1" w:rsidRPr="00030B89" w:rsidRDefault="00A523A1" w:rsidP="00030B89">
      <w:pPr>
        <w:pStyle w:val="SOUSPARTIENUMEROTEES"/>
      </w:pPr>
      <w:r w:rsidRPr="00030B89">
        <w:t>Pour l'activité de commissionnaire multimodal</w:t>
      </w:r>
    </w:p>
    <w:p w14:paraId="17109689" w14:textId="77777777" w:rsidR="00A523A1" w:rsidRPr="008F752E" w:rsidRDefault="00A523A1" w:rsidP="00A523A1">
      <w:pPr>
        <w:jc w:val="both"/>
        <w:rPr>
          <w:b/>
          <w:bCs/>
          <w:color w:val="0000FF"/>
        </w:rPr>
      </w:pPr>
    </w:p>
    <w:p w14:paraId="726BC216" w14:textId="77777777" w:rsidR="00A523A1" w:rsidRPr="002F733A" w:rsidRDefault="00A523A1" w:rsidP="00A523A1">
      <w:pPr>
        <w:jc w:val="both"/>
      </w:pPr>
      <w:proofErr w:type="gramStart"/>
      <w:r w:rsidRPr="002F733A">
        <w:t>dans</w:t>
      </w:r>
      <w:proofErr w:type="gramEnd"/>
      <w:r w:rsidRPr="002F733A">
        <w:t xml:space="preserve"> le Monde entier.</w:t>
      </w:r>
    </w:p>
    <w:p w14:paraId="2B01A84D" w14:textId="77777777" w:rsidR="00A523A1" w:rsidRPr="002F733A" w:rsidRDefault="00A523A1" w:rsidP="00A523A1">
      <w:pPr>
        <w:jc w:val="both"/>
      </w:pPr>
    </w:p>
    <w:p w14:paraId="79A2516F" w14:textId="77777777" w:rsidR="00A523A1" w:rsidRPr="002F733A" w:rsidRDefault="00A523A1" w:rsidP="00A523A1">
      <w:pPr>
        <w:jc w:val="both"/>
      </w:pPr>
      <w:r w:rsidRPr="002F733A">
        <w:rPr>
          <w:b/>
          <w:bCs/>
        </w:rPr>
        <w:t>Sont toutefois exclus les pays suivants, y compris en cours de transit :</w:t>
      </w:r>
    </w:p>
    <w:p w14:paraId="631B09C1" w14:textId="77777777" w:rsidR="00A523A1" w:rsidRPr="002F733A" w:rsidRDefault="00A523A1" w:rsidP="00A523A1">
      <w:pPr>
        <w:jc w:val="both"/>
      </w:pPr>
    </w:p>
    <w:p w14:paraId="39153CEA" w14:textId="77777777" w:rsidR="00C23AF5" w:rsidRPr="00505904" w:rsidRDefault="00C23AF5" w:rsidP="00C23AF5">
      <w:pPr>
        <w:numPr>
          <w:ilvl w:val="0"/>
          <w:numId w:val="1"/>
        </w:numPr>
        <w:ind w:left="1080"/>
        <w:jc w:val="both"/>
      </w:pPr>
      <w:r w:rsidRPr="00505904">
        <w:rPr>
          <w:b/>
          <w:bCs/>
        </w:rPr>
        <w:t xml:space="preserve">Afghanistan, </w:t>
      </w:r>
      <w:r>
        <w:rPr>
          <w:b/>
          <w:bCs/>
        </w:rPr>
        <w:t>Biélorussie, Corée du Nord, Cuba, Iran, Myanmar (ex Birmanie), Russie, Syrie, Ukraine, Venezuela, Haïti, Iraq, Liban, Libye, République Centrafricaine (ou Centrafrique), République Démocratique du Congo, Somalie, Soudan, Soudan du Sud, Yémen, Zimbabwe</w:t>
      </w:r>
      <w:r w:rsidRPr="00505904">
        <w:rPr>
          <w:b/>
          <w:bCs/>
        </w:rPr>
        <w:t>.</w:t>
      </w:r>
    </w:p>
    <w:p w14:paraId="2E1B4F08" w14:textId="77777777" w:rsidR="00A523A1" w:rsidRPr="002F733A" w:rsidRDefault="00A523A1" w:rsidP="00A523A1">
      <w:pPr>
        <w:jc w:val="both"/>
      </w:pPr>
    </w:p>
    <w:p w14:paraId="68B3B567" w14:textId="77777777" w:rsidR="00A523A1" w:rsidRDefault="00A523A1" w:rsidP="00A523A1">
      <w:pPr>
        <w:tabs>
          <w:tab w:val="left" w:pos="1845"/>
        </w:tabs>
        <w:jc w:val="both"/>
      </w:pPr>
      <w:r>
        <w:t>{/</w:t>
      </w:r>
      <w:proofErr w:type="spellStart"/>
      <w:r>
        <w:t>hasActiviteMultimodal</w:t>
      </w:r>
      <w:proofErr w:type="spellEnd"/>
      <w:r>
        <w:t>}</w:t>
      </w:r>
    </w:p>
    <w:p w14:paraId="514325E8" w14:textId="77777777" w:rsidR="00A523A1" w:rsidRPr="00007991" w:rsidRDefault="00A523A1" w:rsidP="00A523A1">
      <w:pPr>
        <w:tabs>
          <w:tab w:val="left" w:pos="1845"/>
        </w:tabs>
        <w:jc w:val="both"/>
      </w:pPr>
      <w:r>
        <w:t>{#hasActiviteButNotMultimodal}</w:t>
      </w:r>
    </w:p>
    <w:p w14:paraId="181207EE" w14:textId="77777777" w:rsidR="00A523A1" w:rsidRPr="00030B89" w:rsidRDefault="00A523A1" w:rsidP="00030B89">
      <w:pPr>
        <w:pStyle w:val="SOUSPARTIENUMEROTEES"/>
      </w:pPr>
      <w:r w:rsidRPr="00030B89">
        <w:t>Pour les autres activités garanties :</w:t>
      </w:r>
    </w:p>
    <w:p w14:paraId="06C6F65A" w14:textId="77777777" w:rsidR="00A523A1" w:rsidRPr="00007991" w:rsidRDefault="00A523A1" w:rsidP="00A523A1">
      <w:pPr>
        <w:jc w:val="both"/>
        <w:rPr>
          <w:b/>
          <w:bCs/>
          <w:color w:val="0000FF"/>
        </w:rPr>
      </w:pPr>
    </w:p>
    <w:p w14:paraId="19E599B6" w14:textId="77777777" w:rsidR="00A523A1" w:rsidRDefault="00A523A1" w:rsidP="00A523A1">
      <w:pPr>
        <w:tabs>
          <w:tab w:val="left" w:pos="1845"/>
        </w:tabs>
        <w:jc w:val="both"/>
      </w:pPr>
      <w:r>
        <w:t>{/</w:t>
      </w:r>
      <w:proofErr w:type="spellStart"/>
      <w:r>
        <w:t>hasActiviteButNotMultimodal</w:t>
      </w:r>
      <w:proofErr w:type="spellEnd"/>
      <w:r>
        <w:t>}</w:t>
      </w:r>
    </w:p>
    <w:p w14:paraId="1846ABBE" w14:textId="77777777" w:rsidR="00A523A1" w:rsidRDefault="00A523A1" w:rsidP="00A523A1">
      <w:pPr>
        <w:tabs>
          <w:tab w:val="left" w:pos="1845"/>
        </w:tabs>
        <w:jc w:val="both"/>
      </w:pPr>
      <w:r>
        <w:t>{#hasMondeEntier}</w:t>
      </w:r>
    </w:p>
    <w:p w14:paraId="6A375C95" w14:textId="77777777" w:rsidR="00A523A1" w:rsidRPr="004F7AD2" w:rsidRDefault="00A523A1" w:rsidP="00A523A1">
      <w:pPr>
        <w:jc w:val="both"/>
      </w:pPr>
      <w:proofErr w:type="gramStart"/>
      <w:r w:rsidRPr="004F7AD2">
        <w:t>dans</w:t>
      </w:r>
      <w:proofErr w:type="gramEnd"/>
      <w:r w:rsidRPr="004F7AD2">
        <w:t xml:space="preserve"> le Monde entier.</w:t>
      </w:r>
    </w:p>
    <w:p w14:paraId="68E7A1AF" w14:textId="77777777" w:rsidR="00A523A1" w:rsidRPr="004F7AD2" w:rsidRDefault="00A523A1" w:rsidP="00A523A1">
      <w:pPr>
        <w:jc w:val="both"/>
      </w:pPr>
    </w:p>
    <w:p w14:paraId="1932A373" w14:textId="77777777" w:rsidR="00A523A1" w:rsidRPr="004F7AD2" w:rsidRDefault="00A523A1" w:rsidP="00A523A1">
      <w:pPr>
        <w:jc w:val="both"/>
      </w:pPr>
      <w:r w:rsidRPr="004F7AD2">
        <w:rPr>
          <w:b/>
          <w:bCs/>
        </w:rPr>
        <w:t>Sont toutefois exclus les pays suivants, y compris en cours de transit :</w:t>
      </w:r>
    </w:p>
    <w:p w14:paraId="46B52355" w14:textId="77777777" w:rsidR="00A523A1" w:rsidRPr="004F7AD2" w:rsidRDefault="00A523A1" w:rsidP="00A523A1">
      <w:pPr>
        <w:jc w:val="both"/>
      </w:pPr>
    </w:p>
    <w:p w14:paraId="0755E747" w14:textId="77777777" w:rsidR="00C23AF5" w:rsidRPr="00505904" w:rsidRDefault="00C23AF5" w:rsidP="00C23AF5">
      <w:pPr>
        <w:numPr>
          <w:ilvl w:val="0"/>
          <w:numId w:val="1"/>
        </w:numPr>
        <w:ind w:left="1080"/>
        <w:jc w:val="both"/>
      </w:pPr>
      <w:r w:rsidRPr="00505904">
        <w:rPr>
          <w:b/>
          <w:bCs/>
        </w:rPr>
        <w:t xml:space="preserve">Afghanistan, </w:t>
      </w:r>
      <w:r>
        <w:rPr>
          <w:b/>
          <w:bCs/>
        </w:rPr>
        <w:t>Biélorussie, Corée du Nord, Cuba, Iran, Myanmar (ex Birmanie), Russie, Syrie, Ukraine, Venezuela, Haïti, Iraq, Liban, Libye, République Centrafricaine (ou Centrafrique), République Démocratique du Congo, Somalie, Soudan, Soudan du Sud, Yémen, Zimbabwe</w:t>
      </w:r>
      <w:r w:rsidRPr="00505904">
        <w:rPr>
          <w:b/>
          <w:bCs/>
        </w:rPr>
        <w:t>.</w:t>
      </w:r>
    </w:p>
    <w:p w14:paraId="1A12712D" w14:textId="77777777" w:rsidR="00A523A1" w:rsidRPr="004F7AD2" w:rsidRDefault="00A523A1" w:rsidP="00A523A1">
      <w:pPr>
        <w:jc w:val="both"/>
      </w:pPr>
    </w:p>
    <w:p w14:paraId="508C8AF6" w14:textId="77777777" w:rsidR="00A523A1" w:rsidRDefault="00A523A1" w:rsidP="00A523A1">
      <w:pPr>
        <w:tabs>
          <w:tab w:val="left" w:pos="1845"/>
        </w:tabs>
        <w:jc w:val="both"/>
      </w:pPr>
      <w:r>
        <w:t>{/</w:t>
      </w:r>
      <w:proofErr w:type="spellStart"/>
      <w:r>
        <w:t>hasMondeEntier</w:t>
      </w:r>
      <w:proofErr w:type="spellEnd"/>
      <w:r>
        <w:t>}</w:t>
      </w:r>
    </w:p>
    <w:p w14:paraId="3ABBE160" w14:textId="77777777" w:rsidR="00A523A1" w:rsidRDefault="00A523A1" w:rsidP="00A523A1">
      <w:pPr>
        <w:tabs>
          <w:tab w:val="left" w:pos="1845"/>
        </w:tabs>
        <w:jc w:val="both"/>
      </w:pPr>
      <w:r>
        <w:t>{#hasZone1}</w:t>
      </w:r>
    </w:p>
    <w:p w14:paraId="54C1E9D4" w14:textId="77777777" w:rsidR="00A523A1" w:rsidRDefault="00A523A1" w:rsidP="00A523A1">
      <w:pPr>
        <w:numPr>
          <w:ilvl w:val="0"/>
          <w:numId w:val="1"/>
        </w:numPr>
        <w:jc w:val="both"/>
      </w:pPr>
      <w:r>
        <w:rPr>
          <w:b/>
          <w:bCs/>
        </w:rPr>
        <w:t xml:space="preserve">Zone 1 : </w:t>
      </w:r>
      <w:r w:rsidRPr="00310DFE">
        <w:t>France Métropolitaine et pays limitrophes</w:t>
      </w:r>
      <w:r>
        <w:t> ;</w:t>
      </w:r>
    </w:p>
    <w:p w14:paraId="2E344E92" w14:textId="77777777" w:rsidR="00A523A1" w:rsidRDefault="00A523A1" w:rsidP="00A523A1">
      <w:pPr>
        <w:tabs>
          <w:tab w:val="left" w:pos="1845"/>
        </w:tabs>
        <w:jc w:val="both"/>
      </w:pPr>
      <w:r>
        <w:t>{/hasZone1}</w:t>
      </w:r>
    </w:p>
    <w:p w14:paraId="27B707BD" w14:textId="77777777" w:rsidR="00A523A1" w:rsidRDefault="00A523A1" w:rsidP="00A523A1">
      <w:pPr>
        <w:tabs>
          <w:tab w:val="left" w:pos="1845"/>
        </w:tabs>
        <w:jc w:val="both"/>
      </w:pPr>
      <w:r>
        <w:t>{#hasZone2}</w:t>
      </w:r>
    </w:p>
    <w:p w14:paraId="33B0A930" w14:textId="77777777" w:rsidR="00A523A1" w:rsidRDefault="00A523A1" w:rsidP="00A523A1">
      <w:pPr>
        <w:numPr>
          <w:ilvl w:val="0"/>
          <w:numId w:val="1"/>
        </w:numPr>
        <w:jc w:val="both"/>
      </w:pPr>
      <w:r>
        <w:rPr>
          <w:b/>
          <w:bCs/>
        </w:rPr>
        <w:t xml:space="preserve">Zone 2 : </w:t>
      </w:r>
      <w:r w:rsidRPr="00310DFE">
        <w:t>Union Européenne</w:t>
      </w:r>
      <w:r>
        <w:t> ;</w:t>
      </w:r>
    </w:p>
    <w:p w14:paraId="1B5773E0" w14:textId="77777777" w:rsidR="00A523A1" w:rsidRDefault="00A523A1" w:rsidP="00A523A1">
      <w:pPr>
        <w:tabs>
          <w:tab w:val="left" w:pos="1845"/>
        </w:tabs>
        <w:jc w:val="both"/>
      </w:pPr>
      <w:r>
        <w:t>{/hasZone2}</w:t>
      </w:r>
    </w:p>
    <w:p w14:paraId="05051F43" w14:textId="77777777" w:rsidR="00A523A1" w:rsidRDefault="00A523A1" w:rsidP="00A523A1">
      <w:pPr>
        <w:tabs>
          <w:tab w:val="left" w:pos="1845"/>
        </w:tabs>
        <w:jc w:val="both"/>
      </w:pPr>
      <w:r>
        <w:t>{#hasZone3}</w:t>
      </w:r>
    </w:p>
    <w:p w14:paraId="308CFA5F" w14:textId="77777777" w:rsidR="00A523A1" w:rsidRDefault="00A523A1" w:rsidP="00A523A1">
      <w:pPr>
        <w:numPr>
          <w:ilvl w:val="0"/>
          <w:numId w:val="1"/>
        </w:numPr>
        <w:jc w:val="both"/>
      </w:pPr>
      <w:r>
        <w:rPr>
          <w:b/>
          <w:bCs/>
        </w:rPr>
        <w:t xml:space="preserve">Zone 3 : </w:t>
      </w:r>
      <w:r w:rsidRPr="00310DFE">
        <w:t>Autres pays européens y compris UK et Norvège</w:t>
      </w:r>
      <w:r>
        <w:rPr>
          <w:b/>
          <w:bCs/>
        </w:rPr>
        <w:t xml:space="preserve"> sauf Russie, Ukraine et Biélorussie ;</w:t>
      </w:r>
    </w:p>
    <w:p w14:paraId="2B6DEEB9" w14:textId="77777777" w:rsidR="00A523A1" w:rsidRDefault="00A523A1" w:rsidP="00A523A1">
      <w:pPr>
        <w:tabs>
          <w:tab w:val="left" w:pos="1845"/>
        </w:tabs>
        <w:jc w:val="both"/>
      </w:pPr>
      <w:r>
        <w:t>{/hasZone3}</w:t>
      </w:r>
    </w:p>
    <w:p w14:paraId="336BEB60" w14:textId="77777777" w:rsidR="00A523A1" w:rsidRDefault="00A523A1" w:rsidP="00A523A1">
      <w:pPr>
        <w:tabs>
          <w:tab w:val="left" w:pos="1845"/>
        </w:tabs>
        <w:jc w:val="both"/>
      </w:pPr>
      <w:r>
        <w:t>{#hasZone4}</w:t>
      </w:r>
    </w:p>
    <w:p w14:paraId="4E31963E" w14:textId="77777777" w:rsidR="00A523A1" w:rsidRDefault="00A523A1" w:rsidP="00A523A1">
      <w:pPr>
        <w:numPr>
          <w:ilvl w:val="0"/>
          <w:numId w:val="1"/>
        </w:numPr>
        <w:jc w:val="both"/>
      </w:pPr>
      <w:r>
        <w:rPr>
          <w:b/>
          <w:bCs/>
        </w:rPr>
        <w:lastRenderedPageBreak/>
        <w:t>Zone 4 </w:t>
      </w:r>
      <w:r w:rsidRPr="00310DFE">
        <w:t>: Pays du Maghreb et Amérique du nord (USA/Canada/Mexique)</w:t>
      </w:r>
      <w:r>
        <w:t> ;</w:t>
      </w:r>
    </w:p>
    <w:p w14:paraId="5F5DB697" w14:textId="77777777" w:rsidR="00A523A1" w:rsidRDefault="00A523A1" w:rsidP="00A523A1">
      <w:pPr>
        <w:tabs>
          <w:tab w:val="left" w:pos="1845"/>
        </w:tabs>
        <w:jc w:val="both"/>
      </w:pPr>
      <w:r>
        <w:t>{/hasZone4}</w:t>
      </w:r>
    </w:p>
    <w:p w14:paraId="2932B88A" w14:textId="77777777" w:rsidR="00A523A1" w:rsidRDefault="00A523A1" w:rsidP="00A523A1">
      <w:pPr>
        <w:tabs>
          <w:tab w:val="left" w:pos="1845"/>
        </w:tabs>
        <w:jc w:val="both"/>
      </w:pPr>
      <w:r>
        <w:t>{#hasZone5}</w:t>
      </w:r>
    </w:p>
    <w:p w14:paraId="19DE5F60" w14:textId="77777777" w:rsidR="00A523A1" w:rsidRDefault="00A523A1" w:rsidP="00A523A1">
      <w:pPr>
        <w:numPr>
          <w:ilvl w:val="0"/>
          <w:numId w:val="1"/>
        </w:numPr>
        <w:jc w:val="both"/>
      </w:pPr>
      <w:r>
        <w:rPr>
          <w:b/>
          <w:bCs/>
        </w:rPr>
        <w:t xml:space="preserve">Zone 5 : </w:t>
      </w:r>
      <w:r>
        <w:t>Amérique Centrale et Sud / Caraïbes, Asie et Océanie ;</w:t>
      </w:r>
    </w:p>
    <w:p w14:paraId="02FDA62B" w14:textId="77777777" w:rsidR="00A523A1" w:rsidRDefault="00A523A1" w:rsidP="00A523A1">
      <w:pPr>
        <w:tabs>
          <w:tab w:val="left" w:pos="1845"/>
        </w:tabs>
        <w:jc w:val="both"/>
      </w:pPr>
      <w:r>
        <w:t>{/hasZone5}</w:t>
      </w:r>
    </w:p>
    <w:p w14:paraId="57DC6D40" w14:textId="77777777" w:rsidR="00A523A1" w:rsidRDefault="00A523A1" w:rsidP="00A523A1">
      <w:pPr>
        <w:tabs>
          <w:tab w:val="left" w:pos="1845"/>
        </w:tabs>
        <w:jc w:val="both"/>
      </w:pPr>
      <w:r>
        <w:t>{#hasZone6}</w:t>
      </w:r>
    </w:p>
    <w:p w14:paraId="3E5821D8" w14:textId="77777777" w:rsidR="00A523A1" w:rsidRDefault="00A523A1" w:rsidP="00A523A1">
      <w:pPr>
        <w:numPr>
          <w:ilvl w:val="0"/>
          <w:numId w:val="1"/>
        </w:numPr>
        <w:jc w:val="both"/>
      </w:pPr>
      <w:r>
        <w:rPr>
          <w:b/>
          <w:bCs/>
        </w:rPr>
        <w:t xml:space="preserve">Zone 6 : </w:t>
      </w:r>
      <w:r>
        <w:t>Afrique Hors Maghreb / Proche Orient / Moyen Orient ;</w:t>
      </w:r>
    </w:p>
    <w:p w14:paraId="56173408" w14:textId="77777777" w:rsidR="00A523A1" w:rsidRDefault="00A523A1" w:rsidP="00A523A1">
      <w:pPr>
        <w:tabs>
          <w:tab w:val="left" w:pos="1845"/>
        </w:tabs>
        <w:jc w:val="both"/>
      </w:pPr>
      <w:r>
        <w:t>{/hasZone6}</w:t>
      </w:r>
    </w:p>
    <w:p w14:paraId="53340B92" w14:textId="77777777" w:rsidR="00A523A1" w:rsidRDefault="00A523A1" w:rsidP="00A523A1">
      <w:pPr>
        <w:tabs>
          <w:tab w:val="left" w:pos="1845"/>
        </w:tabs>
        <w:jc w:val="both"/>
      </w:pPr>
      <w:r>
        <w:t>{#hasZone456}</w:t>
      </w:r>
    </w:p>
    <w:p w14:paraId="0EACB2C3" w14:textId="77777777" w:rsidR="00A523A1" w:rsidRDefault="00A523A1" w:rsidP="00A523A1">
      <w:pPr>
        <w:jc w:val="both"/>
        <w:rPr>
          <w:b/>
          <w:bCs/>
        </w:rPr>
      </w:pPr>
    </w:p>
    <w:p w14:paraId="1252AAB3" w14:textId="77777777" w:rsidR="00A523A1" w:rsidRPr="00A652DA" w:rsidRDefault="00A523A1" w:rsidP="00A523A1">
      <w:pPr>
        <w:jc w:val="both"/>
      </w:pPr>
      <w:r w:rsidRPr="00A652DA">
        <w:rPr>
          <w:b/>
          <w:bCs/>
        </w:rPr>
        <w:t>Sont toutefois exclus les pays suivants, y compris en cours de transit :</w:t>
      </w:r>
    </w:p>
    <w:p w14:paraId="086B4FED" w14:textId="77777777" w:rsidR="00A523A1" w:rsidRPr="00A652DA" w:rsidRDefault="00A523A1" w:rsidP="00A523A1">
      <w:pPr>
        <w:jc w:val="both"/>
      </w:pPr>
    </w:p>
    <w:p w14:paraId="78FCEC3E" w14:textId="77777777" w:rsidR="00C23AF5" w:rsidRPr="00505904" w:rsidRDefault="00C23AF5" w:rsidP="00C23AF5">
      <w:pPr>
        <w:numPr>
          <w:ilvl w:val="0"/>
          <w:numId w:val="1"/>
        </w:numPr>
        <w:ind w:left="1080"/>
        <w:jc w:val="both"/>
      </w:pPr>
      <w:r w:rsidRPr="00505904">
        <w:rPr>
          <w:b/>
          <w:bCs/>
        </w:rPr>
        <w:t xml:space="preserve">Afghanistan, </w:t>
      </w:r>
      <w:r>
        <w:rPr>
          <w:b/>
          <w:bCs/>
        </w:rPr>
        <w:t>Biélorussie, Corée du Nord, Cuba, Iran, Myanmar (ex Birmanie), Russie, Syrie, Ukraine, Venezuela, Haïti, Iraq, Liban, Libye, République Centrafricaine (ou Centrafrique), République Démocratique du Congo, Somalie, Soudan, Soudan du Sud, Yémen, Zimbabwe</w:t>
      </w:r>
      <w:r w:rsidRPr="00505904">
        <w:rPr>
          <w:b/>
          <w:bCs/>
        </w:rPr>
        <w:t>.</w:t>
      </w:r>
    </w:p>
    <w:p w14:paraId="6911AA55" w14:textId="77777777" w:rsidR="00A523A1" w:rsidRDefault="00A523A1" w:rsidP="00A523A1">
      <w:pPr>
        <w:tabs>
          <w:tab w:val="left" w:pos="1845"/>
        </w:tabs>
        <w:jc w:val="both"/>
      </w:pPr>
      <w:r>
        <w:t>{/hasZone456}</w:t>
      </w:r>
    </w:p>
    <w:p w14:paraId="65C07231" w14:textId="77777777" w:rsidR="00A523A1" w:rsidRDefault="00A523A1" w:rsidP="00A523A1">
      <w:pPr>
        <w:tabs>
          <w:tab w:val="left" w:pos="1845"/>
        </w:tabs>
        <w:jc w:val="both"/>
      </w:pPr>
    </w:p>
    <w:p w14:paraId="22E9B08C" w14:textId="77777777" w:rsidR="00A523A1" w:rsidRDefault="00A523A1" w:rsidP="00A523A1">
      <w:pPr>
        <w:tabs>
          <w:tab w:val="left" w:pos="1845"/>
        </w:tabs>
      </w:pPr>
    </w:p>
    <w:p w14:paraId="7A26B02A" w14:textId="24027677" w:rsidR="00A523A1" w:rsidRPr="00F67697" w:rsidRDefault="00A523A1" w:rsidP="00030B89">
      <w:pPr>
        <w:pStyle w:val="GRANDTITREPARTIE"/>
      </w:pPr>
      <w:r w:rsidRPr="00F67697">
        <w:t>GARANTIES</w:t>
      </w:r>
      <w:r>
        <w:t xml:space="preserve">, MONTANTS </w:t>
      </w:r>
      <w:r w:rsidRPr="00F67697">
        <w:t>ET FRANCHISES</w:t>
      </w:r>
    </w:p>
    <w:p w14:paraId="39413C23" w14:textId="77777777" w:rsidR="00A523A1" w:rsidRDefault="00A523A1" w:rsidP="00A523A1">
      <w:pPr>
        <w:rPr>
          <w:b/>
          <w:bCs/>
          <w:color w:val="0000FF"/>
        </w:rPr>
      </w:pPr>
    </w:p>
    <w:p w14:paraId="16ACCE61" w14:textId="77777777" w:rsidR="00A523A1" w:rsidRPr="00030B89" w:rsidRDefault="00A523A1" w:rsidP="00030B89">
      <w:pPr>
        <w:pStyle w:val="SOUSPARTIENUMEROTEES"/>
      </w:pPr>
      <w:r w:rsidRPr="00030B89">
        <w:t>Dispositions dérogatoires à l’application des limites légales d'indemnité</w:t>
      </w:r>
    </w:p>
    <w:p w14:paraId="7E761389" w14:textId="77777777" w:rsidR="00A523A1" w:rsidRPr="00FF142C" w:rsidRDefault="00A523A1" w:rsidP="00A523A1">
      <w:pPr>
        <w:rPr>
          <w:b/>
          <w:bCs/>
          <w:color w:val="0000FF"/>
        </w:rPr>
      </w:pPr>
    </w:p>
    <w:p w14:paraId="12D866BC" w14:textId="77777777" w:rsidR="00A523A1" w:rsidRPr="00F67697" w:rsidRDefault="00A523A1" w:rsidP="00A523A1">
      <w:pPr>
        <w:jc w:val="both"/>
      </w:pPr>
      <w:r>
        <w:t xml:space="preserve">Il est convenu, que pour les conventions contractuelles signées par vous et listées ci-dessous, nous acceptions de déroger aux limites légales d’indemnité aux conditions suivantes :  </w:t>
      </w:r>
    </w:p>
    <w:p w14:paraId="12E9E66F" w14:textId="77777777" w:rsidR="00A523A1" w:rsidRPr="00F67697" w:rsidRDefault="00A523A1" w:rsidP="00A523A1"/>
    <w:tbl>
      <w:tblPr>
        <w:tblW w:w="516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18"/>
        <w:gridCol w:w="3119"/>
        <w:gridCol w:w="3108"/>
      </w:tblGrid>
      <w:tr w:rsidR="00A523A1" w:rsidRPr="002D11DF" w14:paraId="5227A555" w14:textId="77777777" w:rsidTr="00943B8E">
        <w:trPr>
          <w:jc w:val="center"/>
        </w:trPr>
        <w:tc>
          <w:tcPr>
            <w:tcW w:w="3119" w:type="dxa"/>
            <w:tcBorders>
              <w:bottom w:val="single" w:sz="4" w:space="0" w:color="auto"/>
            </w:tcBorders>
          </w:tcPr>
          <w:p w14:paraId="3239E347" w14:textId="77777777" w:rsidR="00A523A1" w:rsidRPr="002D11DF" w:rsidRDefault="00A523A1" w:rsidP="00943B8E">
            <w:pPr>
              <w:jc w:val="center"/>
            </w:pPr>
            <w:r w:rsidRPr="002D11DF">
              <w:rPr>
                <w:b/>
                <w:bCs/>
              </w:rPr>
              <w:t>Clients bénéficiaires</w:t>
            </w:r>
          </w:p>
        </w:tc>
        <w:tc>
          <w:tcPr>
            <w:tcW w:w="3119" w:type="dxa"/>
            <w:tcBorders>
              <w:bottom w:val="single" w:sz="4" w:space="0" w:color="auto"/>
            </w:tcBorders>
          </w:tcPr>
          <w:p w14:paraId="71D0E20C" w14:textId="77777777" w:rsidR="00A523A1" w:rsidRPr="002D11DF" w:rsidRDefault="00A523A1" w:rsidP="00943B8E">
            <w:pPr>
              <w:jc w:val="center"/>
              <w:rPr>
                <w:b/>
                <w:bCs/>
              </w:rPr>
            </w:pPr>
            <w:r w:rsidRPr="002D11DF">
              <w:rPr>
                <w:b/>
                <w:bCs/>
              </w:rPr>
              <w:t>Nature de la garantie</w:t>
            </w:r>
          </w:p>
        </w:tc>
        <w:tc>
          <w:tcPr>
            <w:tcW w:w="3108" w:type="dxa"/>
            <w:tcBorders>
              <w:bottom w:val="single" w:sz="4" w:space="0" w:color="auto"/>
            </w:tcBorders>
          </w:tcPr>
          <w:p w14:paraId="757CDC98" w14:textId="77777777" w:rsidR="00A523A1" w:rsidRPr="002D11DF" w:rsidRDefault="00A523A1" w:rsidP="00943B8E">
            <w:pPr>
              <w:jc w:val="center"/>
            </w:pPr>
            <w:r w:rsidRPr="002D11DF">
              <w:rPr>
                <w:b/>
                <w:bCs/>
              </w:rPr>
              <w:t>Montants garantis</w:t>
            </w:r>
          </w:p>
        </w:tc>
      </w:tr>
      <w:tr w:rsidR="00A523A1" w:rsidRPr="002D11DF" w14:paraId="2197EBF5" w14:textId="77777777" w:rsidTr="00943B8E">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55FEA04B" w14:textId="77777777" w:rsidR="00A523A1" w:rsidRPr="002D11DF" w:rsidRDefault="00A523A1" w:rsidP="00943B8E">
            <w:pPr>
              <w:jc w:val="center"/>
            </w:pPr>
            <w:r w:rsidRPr="002D11DF">
              <w:rPr>
                <w:b/>
                <w:bCs/>
              </w:rPr>
              <w:t>AUCUN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4584519" w14:textId="77777777" w:rsidR="00A523A1" w:rsidRDefault="00A523A1" w:rsidP="00943B8E">
            <w:pPr>
              <w:jc w:val="center"/>
              <w:rPr>
                <w:b/>
                <w:bCs/>
              </w:rPr>
            </w:pPr>
          </w:p>
          <w:p w14:paraId="695FA07A" w14:textId="77777777" w:rsidR="00A523A1" w:rsidRPr="00FF142C" w:rsidRDefault="00A523A1" w:rsidP="00943B8E">
            <w:pPr>
              <w:jc w:val="center"/>
              <w:rPr>
                <w:b/>
                <w:bCs/>
              </w:rPr>
            </w:pPr>
            <w:r w:rsidRPr="00FF142C">
              <w:rPr>
                <w:b/>
                <w:bCs/>
              </w:rPr>
              <w:t>RC « CONTRACTUELLE »</w:t>
            </w:r>
          </w:p>
          <w:p w14:paraId="149C64B4" w14:textId="77777777" w:rsidR="00A523A1" w:rsidRPr="00FF142C" w:rsidRDefault="00A523A1" w:rsidP="00943B8E">
            <w:pPr>
              <w:jc w:val="center"/>
              <w:rPr>
                <w:b/>
                <w:bCs/>
              </w:rPr>
            </w:pPr>
            <w:proofErr w:type="gramStart"/>
            <w:r w:rsidRPr="00FF142C">
              <w:rPr>
                <w:b/>
                <w:bCs/>
              </w:rPr>
              <w:t>O</w:t>
            </w:r>
            <w:r>
              <w:rPr>
                <w:b/>
                <w:bCs/>
              </w:rPr>
              <w:t>U</w:t>
            </w:r>
            <w:proofErr w:type="gramEnd"/>
          </w:p>
          <w:p w14:paraId="4ED014F2" w14:textId="77777777" w:rsidR="00A523A1" w:rsidRPr="00FF142C" w:rsidRDefault="00A523A1" w:rsidP="00943B8E">
            <w:pPr>
              <w:jc w:val="center"/>
              <w:rPr>
                <w:b/>
                <w:bCs/>
              </w:rPr>
            </w:pPr>
            <w:r w:rsidRPr="00FF142C">
              <w:rPr>
                <w:b/>
                <w:bCs/>
              </w:rPr>
              <w:t>RC DEPLAFONNEE (VALEUR DECLAREE PERMANENTE)</w:t>
            </w:r>
          </w:p>
          <w:p w14:paraId="1FC073AA" w14:textId="77777777" w:rsidR="00A523A1" w:rsidRPr="00FF142C" w:rsidRDefault="00A523A1" w:rsidP="00943B8E">
            <w:pPr>
              <w:jc w:val="center"/>
              <w:rPr>
                <w:b/>
                <w:bCs/>
              </w:rPr>
            </w:pPr>
            <w:proofErr w:type="gramStart"/>
            <w:r w:rsidRPr="00FF142C">
              <w:rPr>
                <w:b/>
                <w:bCs/>
              </w:rPr>
              <w:t>O</w:t>
            </w:r>
            <w:r>
              <w:rPr>
                <w:b/>
                <w:bCs/>
              </w:rPr>
              <w:t>U</w:t>
            </w:r>
            <w:proofErr w:type="gramEnd"/>
          </w:p>
          <w:p w14:paraId="3521FBE1" w14:textId="77777777" w:rsidR="00A523A1" w:rsidRPr="00FF142C" w:rsidRDefault="00A523A1" w:rsidP="00943B8E">
            <w:pPr>
              <w:jc w:val="center"/>
              <w:rPr>
                <w:b/>
                <w:bCs/>
              </w:rPr>
            </w:pPr>
            <w:r w:rsidRPr="00FF142C">
              <w:rPr>
                <w:b/>
                <w:bCs/>
              </w:rPr>
              <w:t>AD VALOREM PERMANENT</w:t>
            </w:r>
          </w:p>
          <w:p w14:paraId="73C8A646" w14:textId="77777777" w:rsidR="00A523A1" w:rsidRPr="00FF142C" w:rsidRDefault="00A523A1" w:rsidP="00943B8E">
            <w:pPr>
              <w:jc w:val="center"/>
              <w:rPr>
                <w:b/>
                <w:bCs/>
              </w:rPr>
            </w:pPr>
            <w:r w:rsidRPr="00FF142C">
              <w:rPr>
                <w:b/>
                <w:bCs/>
              </w:rPr>
              <w:t>RC « CONTRACTUELLE »</w:t>
            </w:r>
          </w:p>
          <w:p w14:paraId="739FCCD4" w14:textId="77777777" w:rsidR="00A523A1" w:rsidRPr="00FF142C" w:rsidRDefault="00A523A1" w:rsidP="00943B8E">
            <w:pPr>
              <w:jc w:val="center"/>
              <w:rPr>
                <w:b/>
                <w:bCs/>
              </w:rPr>
            </w:pPr>
            <w:proofErr w:type="gramStart"/>
            <w:r w:rsidRPr="00FF142C">
              <w:rPr>
                <w:b/>
                <w:bCs/>
              </w:rPr>
              <w:t>O</w:t>
            </w:r>
            <w:r>
              <w:rPr>
                <w:b/>
                <w:bCs/>
              </w:rPr>
              <w:t>U</w:t>
            </w:r>
            <w:proofErr w:type="gramEnd"/>
          </w:p>
          <w:p w14:paraId="5481D587" w14:textId="77777777" w:rsidR="00A523A1" w:rsidRPr="00FF142C" w:rsidRDefault="00A523A1" w:rsidP="00943B8E">
            <w:pPr>
              <w:jc w:val="center"/>
              <w:rPr>
                <w:b/>
                <w:bCs/>
              </w:rPr>
            </w:pPr>
            <w:r w:rsidRPr="00FF142C">
              <w:rPr>
                <w:b/>
                <w:bCs/>
              </w:rPr>
              <w:t>AUTRES</w:t>
            </w:r>
          </w:p>
          <w:p w14:paraId="13E98745" w14:textId="77777777" w:rsidR="00A523A1" w:rsidRPr="00FF142C" w:rsidRDefault="00A523A1" w:rsidP="00943B8E">
            <w:pPr>
              <w:jc w:val="center"/>
              <w:rPr>
                <w:b/>
                <w:bCs/>
              </w:rPr>
            </w:pPr>
          </w:p>
        </w:tc>
        <w:tc>
          <w:tcPr>
            <w:tcW w:w="3108" w:type="dxa"/>
            <w:tcBorders>
              <w:top w:val="single" w:sz="4" w:space="0" w:color="auto"/>
              <w:left w:val="single" w:sz="4" w:space="0" w:color="auto"/>
              <w:bottom w:val="single" w:sz="4" w:space="0" w:color="auto"/>
              <w:right w:val="single" w:sz="4" w:space="0" w:color="auto"/>
            </w:tcBorders>
            <w:vAlign w:val="center"/>
          </w:tcPr>
          <w:p w14:paraId="00F712C6" w14:textId="77777777" w:rsidR="00A523A1" w:rsidRPr="002D11DF" w:rsidRDefault="00A523A1" w:rsidP="00943B8E">
            <w:pPr>
              <w:jc w:val="center"/>
            </w:pPr>
            <w:r w:rsidRPr="002D11DF">
              <w:rPr>
                <w:b/>
                <w:bCs/>
              </w:rPr>
              <w:t>Aucune convention/cahier des charges dérogeant à la législation transport n’ont été porté</w:t>
            </w:r>
            <w:r>
              <w:rPr>
                <w:b/>
                <w:bCs/>
              </w:rPr>
              <w:t>s</w:t>
            </w:r>
            <w:r w:rsidRPr="002D11DF">
              <w:rPr>
                <w:b/>
                <w:bCs/>
              </w:rPr>
              <w:t xml:space="preserve"> à la connaissance de l'Assureur au moment de la souscription.</w:t>
            </w:r>
          </w:p>
        </w:tc>
      </w:tr>
    </w:tbl>
    <w:p w14:paraId="5C43C80E" w14:textId="77777777" w:rsidR="00A523A1" w:rsidRDefault="00A523A1" w:rsidP="00A523A1"/>
    <w:p w14:paraId="2F5EB351" w14:textId="77777777" w:rsidR="00A523A1" w:rsidRDefault="00A523A1" w:rsidP="00A523A1"/>
    <w:p w14:paraId="5F11EDB6" w14:textId="77777777" w:rsidR="00A523A1" w:rsidRDefault="00A523A1" w:rsidP="00A523A1">
      <w:pPr>
        <w:jc w:val="both"/>
      </w:pPr>
      <w:r>
        <w:t xml:space="preserve">Pour les autres dispositions prévues dans ces conventions, la </w:t>
      </w:r>
      <w:r w:rsidRPr="00F67697">
        <w:t xml:space="preserve">garantie </w:t>
      </w:r>
      <w:r>
        <w:t xml:space="preserve">est acquise selon les modalités habituelles du présent contrat. </w:t>
      </w:r>
    </w:p>
    <w:p w14:paraId="4DD93D4D" w14:textId="77777777" w:rsidR="00A523A1" w:rsidRDefault="00A523A1" w:rsidP="00A523A1">
      <w:pPr>
        <w:tabs>
          <w:tab w:val="left" w:pos="1845"/>
        </w:tabs>
      </w:pPr>
    </w:p>
    <w:p w14:paraId="2211992D" w14:textId="77777777" w:rsidR="00A523A1" w:rsidRDefault="00A523A1" w:rsidP="00A523A1">
      <w:pPr>
        <w:tabs>
          <w:tab w:val="left" w:pos="1845"/>
        </w:tabs>
      </w:pPr>
      <w:r>
        <w:t>{#hasForfaitaire}</w:t>
      </w:r>
    </w:p>
    <w:p w14:paraId="182E23E6" w14:textId="77777777" w:rsidR="00A523A1" w:rsidRPr="00FF142C" w:rsidRDefault="00A523A1" w:rsidP="00A523A1">
      <w:pPr>
        <w:rPr>
          <w:b/>
          <w:bCs/>
          <w:color w:val="0000FF"/>
        </w:rPr>
      </w:pPr>
      <w:r w:rsidRPr="00FF142C">
        <w:rPr>
          <w:b/>
          <w:bCs/>
          <w:color w:val="0000FF"/>
        </w:rPr>
        <w:t>Véhicules transporteurs et montant des garanties</w:t>
      </w:r>
    </w:p>
    <w:p w14:paraId="3D23EC25" w14:textId="77777777" w:rsidR="00A523A1" w:rsidRPr="00E7247C" w:rsidRDefault="00A523A1" w:rsidP="00A523A1">
      <w:pPr>
        <w:rPr>
          <w:color w:val="70AD47"/>
        </w:rPr>
      </w:pPr>
    </w:p>
    <w:p w14:paraId="26272D1F" w14:textId="77777777" w:rsidR="00A523A1" w:rsidRPr="00FF142C" w:rsidRDefault="00A523A1" w:rsidP="00A523A1">
      <w:pPr>
        <w:jc w:val="both"/>
        <w:rPr>
          <w:color w:val="000000" w:themeColor="text1"/>
        </w:rPr>
      </w:pPr>
      <w:r w:rsidRPr="00FF142C">
        <w:rPr>
          <w:color w:val="000000" w:themeColor="text1"/>
        </w:rPr>
        <w:t>Pour les risques de responsabilité contractuelle, le montant des garanties est fixé par véhicule désigné ci-dessous et par sinistre à :</w:t>
      </w:r>
    </w:p>
    <w:p w14:paraId="47FAC465" w14:textId="77777777" w:rsidR="00A523A1" w:rsidRPr="00FF142C" w:rsidRDefault="00A523A1" w:rsidP="00A523A1">
      <w:pPr>
        <w:rPr>
          <w:color w:val="000000" w:themeColor="text1"/>
        </w:rPr>
      </w:pPr>
    </w:p>
    <w:tbl>
      <w:tblPr>
        <w:tblW w:w="516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265"/>
        <w:gridCol w:w="1420"/>
        <w:gridCol w:w="1418"/>
        <w:gridCol w:w="1842"/>
        <w:gridCol w:w="2400"/>
      </w:tblGrid>
      <w:tr w:rsidR="00A523A1" w:rsidRPr="00FF142C" w14:paraId="02F6E477" w14:textId="77777777" w:rsidTr="00943B8E">
        <w:trPr>
          <w:jc w:val="center"/>
        </w:trPr>
        <w:tc>
          <w:tcPr>
            <w:tcW w:w="2266" w:type="dxa"/>
          </w:tcPr>
          <w:p w14:paraId="7A4D3120" w14:textId="77777777" w:rsidR="00A523A1" w:rsidRPr="00FF142C" w:rsidRDefault="00A523A1" w:rsidP="00943B8E">
            <w:pPr>
              <w:rPr>
                <w:color w:val="000000" w:themeColor="text1"/>
              </w:rPr>
            </w:pPr>
            <w:r w:rsidRPr="00FF142C">
              <w:rPr>
                <w:b/>
                <w:bCs/>
                <w:color w:val="000000" w:themeColor="text1"/>
              </w:rPr>
              <w:t>Marque</w:t>
            </w:r>
          </w:p>
        </w:tc>
        <w:tc>
          <w:tcPr>
            <w:tcW w:w="1420" w:type="dxa"/>
          </w:tcPr>
          <w:p w14:paraId="7E62A20A" w14:textId="77777777" w:rsidR="00A523A1" w:rsidRPr="00FF142C" w:rsidRDefault="00A523A1" w:rsidP="00943B8E">
            <w:pPr>
              <w:rPr>
                <w:color w:val="000000" w:themeColor="text1"/>
              </w:rPr>
            </w:pPr>
            <w:r w:rsidRPr="00FF142C">
              <w:rPr>
                <w:b/>
                <w:bCs/>
                <w:color w:val="000000" w:themeColor="text1"/>
              </w:rPr>
              <w:t>Genre</w:t>
            </w:r>
          </w:p>
        </w:tc>
        <w:tc>
          <w:tcPr>
            <w:tcW w:w="1418" w:type="dxa"/>
          </w:tcPr>
          <w:p w14:paraId="28EF5EEF" w14:textId="77777777" w:rsidR="00A523A1" w:rsidRPr="00FF142C" w:rsidRDefault="00A523A1" w:rsidP="00943B8E">
            <w:pPr>
              <w:rPr>
                <w:color w:val="000000" w:themeColor="text1"/>
              </w:rPr>
            </w:pPr>
            <w:r w:rsidRPr="00FF142C">
              <w:rPr>
                <w:b/>
                <w:bCs/>
                <w:color w:val="000000" w:themeColor="text1"/>
              </w:rPr>
              <w:t>Type</w:t>
            </w:r>
          </w:p>
        </w:tc>
        <w:tc>
          <w:tcPr>
            <w:tcW w:w="1842" w:type="dxa"/>
          </w:tcPr>
          <w:p w14:paraId="0219AFB3" w14:textId="77777777" w:rsidR="00A523A1" w:rsidRPr="00FF142C" w:rsidRDefault="00A523A1" w:rsidP="00943B8E">
            <w:pPr>
              <w:rPr>
                <w:color w:val="000000" w:themeColor="text1"/>
              </w:rPr>
            </w:pPr>
            <w:r w:rsidRPr="00FF142C">
              <w:rPr>
                <w:b/>
                <w:bCs/>
                <w:color w:val="000000" w:themeColor="text1"/>
              </w:rPr>
              <w:t>Immatriculation</w:t>
            </w:r>
          </w:p>
        </w:tc>
        <w:tc>
          <w:tcPr>
            <w:tcW w:w="2400" w:type="dxa"/>
          </w:tcPr>
          <w:p w14:paraId="2E761456" w14:textId="77777777" w:rsidR="00A523A1" w:rsidRPr="00E35B7B" w:rsidRDefault="00A523A1" w:rsidP="00943B8E">
            <w:pPr>
              <w:rPr>
                <w:b/>
                <w:bCs/>
                <w:color w:val="000000" w:themeColor="text1"/>
              </w:rPr>
            </w:pPr>
            <w:r w:rsidRPr="00FF142C">
              <w:rPr>
                <w:b/>
                <w:bCs/>
                <w:color w:val="000000" w:themeColor="text1"/>
              </w:rPr>
              <w:t xml:space="preserve">Capital en </w:t>
            </w:r>
            <w:r>
              <w:rPr>
                <w:b/>
                <w:bCs/>
                <w:color w:val="000000" w:themeColor="text1"/>
              </w:rPr>
              <w:t>€</w:t>
            </w:r>
          </w:p>
        </w:tc>
      </w:tr>
      <w:tr w:rsidR="00A523A1" w:rsidRPr="00FF142C" w14:paraId="10EBE2D3" w14:textId="77777777" w:rsidTr="00943B8E">
        <w:trPr>
          <w:jc w:val="center"/>
        </w:trPr>
        <w:tc>
          <w:tcPr>
            <w:tcW w:w="2266" w:type="dxa"/>
          </w:tcPr>
          <w:p w14:paraId="54A75CB5" w14:textId="77777777" w:rsidR="00A523A1" w:rsidRPr="0093508E" w:rsidRDefault="00A523A1" w:rsidP="00943B8E">
            <w:pPr>
              <w:rPr>
                <w:b/>
                <w:bCs/>
                <w:color w:val="000000" w:themeColor="text1"/>
              </w:rPr>
            </w:pPr>
            <w:r w:rsidRPr="0093508E">
              <w:rPr>
                <w:b/>
                <w:bCs/>
                <w:color w:val="000000" w:themeColor="text1"/>
              </w:rPr>
              <w:t>{#listDesiVehicule}</w:t>
            </w:r>
            <w:r>
              <w:rPr>
                <w:b/>
                <w:bCs/>
                <w:color w:val="000000" w:themeColor="text1"/>
              </w:rPr>
              <w:t xml:space="preserve"> </w:t>
            </w:r>
            <w:r w:rsidRPr="0093508E">
              <w:rPr>
                <w:b/>
                <w:bCs/>
                <w:color w:val="000000" w:themeColor="text1"/>
              </w:rPr>
              <w:t>{marque}</w:t>
            </w:r>
          </w:p>
        </w:tc>
        <w:tc>
          <w:tcPr>
            <w:tcW w:w="1420" w:type="dxa"/>
          </w:tcPr>
          <w:p w14:paraId="339C5D6E" w14:textId="77777777" w:rsidR="00A523A1" w:rsidRPr="0093508E" w:rsidRDefault="00A523A1" w:rsidP="00943B8E">
            <w:pPr>
              <w:rPr>
                <w:b/>
                <w:bCs/>
                <w:color w:val="000000" w:themeColor="text1"/>
              </w:rPr>
            </w:pPr>
            <w:r w:rsidRPr="0093508E">
              <w:rPr>
                <w:b/>
                <w:bCs/>
                <w:color w:val="000000" w:themeColor="text1"/>
              </w:rPr>
              <w:t>{</w:t>
            </w:r>
            <w:proofErr w:type="gramStart"/>
            <w:r w:rsidRPr="0093508E">
              <w:rPr>
                <w:b/>
                <w:bCs/>
                <w:color w:val="000000" w:themeColor="text1"/>
              </w:rPr>
              <w:t>genre</w:t>
            </w:r>
            <w:proofErr w:type="gramEnd"/>
            <w:r w:rsidRPr="0093508E">
              <w:rPr>
                <w:b/>
                <w:bCs/>
                <w:color w:val="000000" w:themeColor="text1"/>
              </w:rPr>
              <w:t>}</w:t>
            </w:r>
          </w:p>
        </w:tc>
        <w:tc>
          <w:tcPr>
            <w:tcW w:w="1418" w:type="dxa"/>
          </w:tcPr>
          <w:p w14:paraId="10B90EFE" w14:textId="77777777" w:rsidR="00A523A1" w:rsidRPr="0093508E" w:rsidRDefault="00A523A1" w:rsidP="00943B8E">
            <w:pPr>
              <w:rPr>
                <w:b/>
                <w:bCs/>
                <w:color w:val="000000" w:themeColor="text1"/>
              </w:rPr>
            </w:pPr>
            <w:r w:rsidRPr="0093508E">
              <w:rPr>
                <w:b/>
                <w:bCs/>
                <w:color w:val="000000" w:themeColor="text1"/>
              </w:rPr>
              <w:t>{</w:t>
            </w:r>
            <w:proofErr w:type="gramStart"/>
            <w:r w:rsidRPr="0093508E">
              <w:rPr>
                <w:b/>
                <w:bCs/>
                <w:color w:val="000000" w:themeColor="text1"/>
              </w:rPr>
              <w:t>type</w:t>
            </w:r>
            <w:proofErr w:type="gramEnd"/>
            <w:r w:rsidRPr="0093508E">
              <w:rPr>
                <w:b/>
                <w:bCs/>
                <w:color w:val="000000" w:themeColor="text1"/>
              </w:rPr>
              <w:t>}</w:t>
            </w:r>
          </w:p>
        </w:tc>
        <w:tc>
          <w:tcPr>
            <w:tcW w:w="1842" w:type="dxa"/>
          </w:tcPr>
          <w:p w14:paraId="2680EB6F" w14:textId="77777777" w:rsidR="00A523A1" w:rsidRPr="0093508E" w:rsidRDefault="00A523A1" w:rsidP="00943B8E">
            <w:pPr>
              <w:rPr>
                <w:b/>
                <w:bCs/>
                <w:color w:val="000000" w:themeColor="text1"/>
              </w:rPr>
            </w:pPr>
            <w:r w:rsidRPr="0093508E">
              <w:rPr>
                <w:b/>
                <w:bCs/>
                <w:color w:val="000000" w:themeColor="text1"/>
              </w:rPr>
              <w:t>{</w:t>
            </w:r>
            <w:proofErr w:type="spellStart"/>
            <w:proofErr w:type="gramStart"/>
            <w:r w:rsidRPr="0093508E">
              <w:rPr>
                <w:b/>
                <w:bCs/>
                <w:color w:val="000000" w:themeColor="text1"/>
              </w:rPr>
              <w:t>immat</w:t>
            </w:r>
            <w:proofErr w:type="spellEnd"/>
            <w:proofErr w:type="gramEnd"/>
            <w:r w:rsidRPr="0093508E">
              <w:rPr>
                <w:b/>
                <w:bCs/>
                <w:color w:val="000000" w:themeColor="text1"/>
              </w:rPr>
              <w:t>}</w:t>
            </w:r>
          </w:p>
        </w:tc>
        <w:tc>
          <w:tcPr>
            <w:tcW w:w="2400" w:type="dxa"/>
          </w:tcPr>
          <w:p w14:paraId="3AD4CDE7" w14:textId="77777777" w:rsidR="00A523A1" w:rsidRPr="006D3633" w:rsidRDefault="00A523A1" w:rsidP="00943B8E">
            <w:pPr>
              <w:rPr>
                <w:b/>
                <w:bCs/>
                <w:color w:val="000000" w:themeColor="text1"/>
              </w:rPr>
            </w:pPr>
            <w:r>
              <w:rPr>
                <w:b/>
                <w:bCs/>
                <w:color w:val="000000" w:themeColor="text1"/>
              </w:rPr>
              <w:t>{</w:t>
            </w:r>
            <w:proofErr w:type="gramStart"/>
            <w:r>
              <w:rPr>
                <w:b/>
                <w:bCs/>
                <w:color w:val="000000" w:themeColor="text1"/>
              </w:rPr>
              <w:t>capital</w:t>
            </w:r>
            <w:proofErr w:type="gramEnd"/>
            <w:r>
              <w:rPr>
                <w:b/>
                <w:bCs/>
                <w:color w:val="000000" w:themeColor="text1"/>
              </w:rPr>
              <w:t>} {/</w:t>
            </w:r>
            <w:proofErr w:type="spellStart"/>
            <w:r>
              <w:rPr>
                <w:b/>
                <w:bCs/>
                <w:color w:val="000000" w:themeColor="text1"/>
              </w:rPr>
              <w:t>listDesiVehicule</w:t>
            </w:r>
            <w:proofErr w:type="spellEnd"/>
            <w:r>
              <w:rPr>
                <w:b/>
                <w:bCs/>
                <w:color w:val="000000" w:themeColor="text1"/>
              </w:rPr>
              <w:t>}</w:t>
            </w:r>
          </w:p>
        </w:tc>
      </w:tr>
    </w:tbl>
    <w:p w14:paraId="44696C34" w14:textId="77777777" w:rsidR="00A523A1" w:rsidRDefault="00A523A1" w:rsidP="00A523A1">
      <w:pPr>
        <w:tabs>
          <w:tab w:val="left" w:pos="1845"/>
        </w:tabs>
      </w:pPr>
    </w:p>
    <w:p w14:paraId="1B68DF89" w14:textId="77777777" w:rsidR="00A523A1" w:rsidRPr="0020363F" w:rsidRDefault="00A523A1" w:rsidP="00A523A1">
      <w:pPr>
        <w:tabs>
          <w:tab w:val="left" w:pos="1845"/>
        </w:tabs>
        <w:rPr>
          <w:b/>
          <w:bCs/>
          <w:color w:val="0000FF"/>
        </w:rPr>
      </w:pPr>
      <w:r>
        <w:t>{/</w:t>
      </w:r>
      <w:proofErr w:type="spellStart"/>
      <w:r>
        <w:t>hasForfaitaire</w:t>
      </w:r>
      <w:proofErr w:type="spellEnd"/>
      <w:r>
        <w:t>}</w:t>
      </w:r>
    </w:p>
    <w:p w14:paraId="215439AD" w14:textId="77777777" w:rsidR="00A523A1" w:rsidRPr="00030B89" w:rsidRDefault="00A523A1" w:rsidP="00030B89">
      <w:pPr>
        <w:pStyle w:val="SOUSPARTIENUMEROTEES"/>
      </w:pPr>
      <w:r w:rsidRPr="00030B89">
        <w:t>Responsabilité civile contractuelle vis-à-vis des clients</w:t>
      </w:r>
    </w:p>
    <w:p w14:paraId="37357073" w14:textId="77777777" w:rsidR="00A523A1" w:rsidRDefault="00A523A1" w:rsidP="00A523A1"/>
    <w:p w14:paraId="1827B403" w14:textId="77777777" w:rsidR="00A523A1" w:rsidRDefault="00A523A1" w:rsidP="00A523A1">
      <w:pPr>
        <w:jc w:val="both"/>
      </w:pPr>
      <w:r>
        <w:t>Les montants d’indemnisation et les franchises sont fixés par sinistre, sauf lorsque la mention « par année d’assurance » figure au tableau ci-dessous.</w:t>
      </w:r>
    </w:p>
    <w:p w14:paraId="46318E76" w14:textId="77777777" w:rsidR="00A523A1" w:rsidRDefault="00A523A1" w:rsidP="00A523A1">
      <w:pPr>
        <w:tabs>
          <w:tab w:val="left" w:pos="1845"/>
        </w:tabs>
        <w:jc w:val="both"/>
      </w:pPr>
      <w:r>
        <w:t>Lorsque le montant de la garantie est fixé par année d'assurance, il s’entend quel que soit le nombre de sinistres touchant une même année d’assurance. Il s’épuise au fur et à mesure des règlements effectués.</w:t>
      </w:r>
    </w:p>
    <w:p w14:paraId="7633279F" w14:textId="77777777" w:rsidR="00A523A1" w:rsidRDefault="00A523A1" w:rsidP="00A523A1">
      <w:pPr>
        <w:tabs>
          <w:tab w:val="left" w:pos="1845"/>
        </w:tabs>
      </w:pPr>
    </w:p>
    <w:tbl>
      <w:tblPr>
        <w:tblStyle w:val="Grilledutableau"/>
        <w:tblW w:w="9356" w:type="dxa"/>
        <w:tblInd w:w="-147" w:type="dxa"/>
        <w:tblLayout w:type="fixed"/>
        <w:tblLook w:val="04A0" w:firstRow="1" w:lastRow="0" w:firstColumn="1" w:lastColumn="0" w:noHBand="0" w:noVBand="1"/>
      </w:tblPr>
      <w:tblGrid>
        <w:gridCol w:w="4962"/>
        <w:gridCol w:w="2835"/>
        <w:gridCol w:w="1559"/>
      </w:tblGrid>
      <w:tr w:rsidR="00A523A1" w14:paraId="5D95BA44" w14:textId="77777777" w:rsidTr="00943B8E">
        <w:trPr>
          <w:trHeight w:val="389"/>
        </w:trPr>
        <w:tc>
          <w:tcPr>
            <w:tcW w:w="4962" w:type="dxa"/>
            <w:tcBorders>
              <w:bottom w:val="single" w:sz="4" w:space="0" w:color="auto"/>
            </w:tcBorders>
          </w:tcPr>
          <w:p w14:paraId="2383E80A" w14:textId="77777777" w:rsidR="00A523A1" w:rsidRDefault="00A523A1" w:rsidP="00943B8E">
            <w:pPr>
              <w:tabs>
                <w:tab w:val="left" w:pos="1845"/>
              </w:tabs>
              <w:jc w:val="center"/>
            </w:pPr>
            <w:r w:rsidRPr="002D11DF">
              <w:rPr>
                <w:b/>
                <w:bCs/>
              </w:rPr>
              <w:t>GARANTIES</w:t>
            </w:r>
          </w:p>
        </w:tc>
        <w:tc>
          <w:tcPr>
            <w:tcW w:w="2835" w:type="dxa"/>
            <w:tcBorders>
              <w:bottom w:val="single" w:sz="4" w:space="0" w:color="auto"/>
            </w:tcBorders>
          </w:tcPr>
          <w:p w14:paraId="1669830E" w14:textId="77777777" w:rsidR="00A523A1" w:rsidRDefault="00A523A1" w:rsidP="00943B8E">
            <w:pPr>
              <w:tabs>
                <w:tab w:val="left" w:pos="1845"/>
              </w:tabs>
              <w:jc w:val="center"/>
            </w:pPr>
            <w:r w:rsidRPr="002D11DF">
              <w:rPr>
                <w:b/>
                <w:bCs/>
              </w:rPr>
              <w:t>MONTANTS DES GARANTIES</w:t>
            </w:r>
          </w:p>
        </w:tc>
        <w:tc>
          <w:tcPr>
            <w:tcW w:w="1559" w:type="dxa"/>
            <w:tcBorders>
              <w:bottom w:val="single" w:sz="4" w:space="0" w:color="auto"/>
            </w:tcBorders>
          </w:tcPr>
          <w:p w14:paraId="68D56522" w14:textId="77777777" w:rsidR="00A523A1" w:rsidRPr="00902543" w:rsidRDefault="00A523A1" w:rsidP="00943B8E">
            <w:pPr>
              <w:jc w:val="center"/>
              <w:rPr>
                <w:b/>
                <w:bCs/>
              </w:rPr>
            </w:pPr>
            <w:r w:rsidRPr="002D11DF">
              <w:rPr>
                <w:b/>
                <w:bCs/>
              </w:rPr>
              <w:t>FRANCHISES</w:t>
            </w:r>
          </w:p>
        </w:tc>
      </w:tr>
      <w:tr w:rsidR="00A523A1" w14:paraId="74EEBBBD" w14:textId="77777777" w:rsidTr="00943B8E">
        <w:tc>
          <w:tcPr>
            <w:tcW w:w="4962" w:type="dxa"/>
            <w:tcBorders>
              <w:top w:val="single" w:sz="4" w:space="0" w:color="auto"/>
              <w:left w:val="single" w:sz="4" w:space="0" w:color="auto"/>
              <w:bottom w:val="nil"/>
              <w:right w:val="single" w:sz="4" w:space="0" w:color="auto"/>
            </w:tcBorders>
          </w:tcPr>
          <w:p w14:paraId="5417B8A4" w14:textId="77777777" w:rsidR="00A523A1" w:rsidRDefault="00A523A1" w:rsidP="00943B8E">
            <w:pPr>
              <w:tabs>
                <w:tab w:val="left" w:pos="1845"/>
              </w:tabs>
              <w:rPr>
                <w:b/>
                <w:bCs/>
              </w:rPr>
            </w:pPr>
          </w:p>
          <w:p w14:paraId="2D1341AC" w14:textId="77777777" w:rsidR="00A523A1" w:rsidRDefault="00A523A1" w:rsidP="00943B8E">
            <w:pPr>
              <w:tabs>
                <w:tab w:val="left" w:pos="1845"/>
              </w:tabs>
              <w:rPr>
                <w:b/>
                <w:bCs/>
              </w:rPr>
            </w:pPr>
            <w:r w:rsidRPr="002D11DF">
              <w:rPr>
                <w:b/>
                <w:bCs/>
              </w:rPr>
              <w:t>Dommages matériels</w:t>
            </w:r>
          </w:p>
          <w:p w14:paraId="56CB3202" w14:textId="77777777" w:rsidR="00A523A1" w:rsidRPr="00391B9C" w:rsidRDefault="00A523A1" w:rsidP="00943B8E">
            <w:pPr>
              <w:tabs>
                <w:tab w:val="left" w:pos="1845"/>
              </w:tabs>
              <w:rPr>
                <w:b/>
                <w:bCs/>
              </w:rPr>
            </w:pPr>
          </w:p>
        </w:tc>
        <w:tc>
          <w:tcPr>
            <w:tcW w:w="2835" w:type="dxa"/>
            <w:tcBorders>
              <w:top w:val="single" w:sz="4" w:space="0" w:color="auto"/>
              <w:left w:val="single" w:sz="4" w:space="0" w:color="auto"/>
              <w:bottom w:val="nil"/>
              <w:right w:val="single" w:sz="4" w:space="0" w:color="auto"/>
            </w:tcBorders>
          </w:tcPr>
          <w:p w14:paraId="4C4A5E5A" w14:textId="77777777" w:rsidR="00A523A1" w:rsidRDefault="00A523A1" w:rsidP="00943B8E">
            <w:pPr>
              <w:tabs>
                <w:tab w:val="left" w:pos="1845"/>
              </w:tabs>
              <w:jc w:val="center"/>
            </w:pPr>
          </w:p>
        </w:tc>
        <w:tc>
          <w:tcPr>
            <w:tcW w:w="1559" w:type="dxa"/>
            <w:tcBorders>
              <w:top w:val="single" w:sz="4" w:space="0" w:color="auto"/>
              <w:left w:val="single" w:sz="4" w:space="0" w:color="auto"/>
              <w:bottom w:val="nil"/>
              <w:right w:val="single" w:sz="4" w:space="0" w:color="auto"/>
            </w:tcBorders>
          </w:tcPr>
          <w:p w14:paraId="5C12848D" w14:textId="77777777" w:rsidR="00A523A1" w:rsidRDefault="00A523A1" w:rsidP="00943B8E">
            <w:pPr>
              <w:jc w:val="center"/>
              <w:rPr>
                <w:b/>
                <w:bCs/>
              </w:rPr>
            </w:pPr>
          </w:p>
          <w:p w14:paraId="4D73F79A" w14:textId="77777777" w:rsidR="00A523A1" w:rsidRPr="00902543" w:rsidRDefault="00A523A1" w:rsidP="00943B8E">
            <w:pPr>
              <w:jc w:val="center"/>
              <w:rPr>
                <w:b/>
                <w:bCs/>
              </w:rPr>
            </w:pPr>
            <w:r w:rsidRPr="002D11DF">
              <w:rPr>
                <w:b/>
                <w:bCs/>
              </w:rPr>
              <w:t>Voir clause franchise</w:t>
            </w:r>
          </w:p>
        </w:tc>
      </w:tr>
      <w:tr w:rsidR="00A523A1" w14:paraId="06D49253" w14:textId="77777777" w:rsidTr="00943B8E">
        <w:tc>
          <w:tcPr>
            <w:tcW w:w="4962" w:type="dxa"/>
            <w:tcBorders>
              <w:top w:val="nil"/>
              <w:left w:val="single" w:sz="4" w:space="0" w:color="auto"/>
              <w:bottom w:val="nil"/>
              <w:right w:val="single" w:sz="4" w:space="0" w:color="auto"/>
            </w:tcBorders>
          </w:tcPr>
          <w:p w14:paraId="05A537FA" w14:textId="77777777" w:rsidR="00A523A1" w:rsidRDefault="00A523A1" w:rsidP="00943B8E">
            <w:r>
              <w:t>{#hasActiviteVoiturier}</w:t>
            </w:r>
          </w:p>
          <w:p w14:paraId="2E611E1B" w14:textId="77777777" w:rsidR="00A523A1" w:rsidRPr="00391B9C" w:rsidRDefault="00A523A1" w:rsidP="00943B8E">
            <w:pPr>
              <w:rPr>
                <w:b/>
                <w:bCs/>
              </w:rPr>
            </w:pPr>
            <w:r>
              <w:t xml:space="preserve">          </w:t>
            </w:r>
            <w:r w:rsidRPr="001D11A5">
              <w:rPr>
                <w:b/>
                <w:bCs/>
              </w:rPr>
              <w:t xml:space="preserve">- </w:t>
            </w:r>
            <w:r w:rsidRPr="00902543">
              <w:rPr>
                <w:b/>
                <w:bCs/>
              </w:rPr>
              <w:t>Voiturier y compris sous-traitance temporaire</w:t>
            </w:r>
          </w:p>
        </w:tc>
        <w:tc>
          <w:tcPr>
            <w:tcW w:w="2835" w:type="dxa"/>
            <w:tcBorders>
              <w:top w:val="nil"/>
              <w:left w:val="single" w:sz="4" w:space="0" w:color="auto"/>
              <w:bottom w:val="nil"/>
              <w:right w:val="single" w:sz="4" w:space="0" w:color="auto"/>
            </w:tcBorders>
          </w:tcPr>
          <w:p w14:paraId="5ECCB2B2" w14:textId="77777777" w:rsidR="00A523A1" w:rsidRDefault="00A523A1" w:rsidP="00943B8E">
            <w:pPr>
              <w:tabs>
                <w:tab w:val="left" w:pos="1845"/>
              </w:tabs>
              <w:jc w:val="center"/>
              <w:rPr>
                <w:b/>
                <w:bCs/>
              </w:rPr>
            </w:pPr>
          </w:p>
          <w:p w14:paraId="6DF03C0A" w14:textId="77777777" w:rsidR="00A523A1" w:rsidRDefault="00A523A1" w:rsidP="00943B8E">
            <w:pPr>
              <w:tabs>
                <w:tab w:val="left" w:pos="1845"/>
              </w:tabs>
              <w:jc w:val="center"/>
            </w:pPr>
            <w:r>
              <w:rPr>
                <w:b/>
                <w:bCs/>
              </w:rPr>
              <w:t>{</w:t>
            </w:r>
            <w:proofErr w:type="spellStart"/>
            <w:proofErr w:type="gramStart"/>
            <w:r>
              <w:rPr>
                <w:b/>
                <w:bCs/>
              </w:rPr>
              <w:t>garActiviteVoiturier</w:t>
            </w:r>
            <w:proofErr w:type="spellEnd"/>
            <w:proofErr w:type="gramEnd"/>
            <w:r>
              <w:rPr>
                <w:b/>
                <w:bCs/>
              </w:rPr>
              <w:t xml:space="preserve">} </w:t>
            </w:r>
            <w:r w:rsidRPr="002D11DF">
              <w:rPr>
                <w:b/>
                <w:bCs/>
              </w:rPr>
              <w:t>€</w:t>
            </w:r>
            <w:r>
              <w:t>{/</w:t>
            </w:r>
            <w:proofErr w:type="spellStart"/>
            <w:r>
              <w:t>hasActiviteVoiturier</w:t>
            </w:r>
            <w:proofErr w:type="spellEnd"/>
            <w:r>
              <w:t>}</w:t>
            </w:r>
          </w:p>
        </w:tc>
        <w:tc>
          <w:tcPr>
            <w:tcW w:w="1559" w:type="dxa"/>
            <w:tcBorders>
              <w:top w:val="nil"/>
              <w:left w:val="single" w:sz="4" w:space="0" w:color="auto"/>
              <w:bottom w:val="nil"/>
              <w:right w:val="single" w:sz="4" w:space="0" w:color="auto"/>
            </w:tcBorders>
          </w:tcPr>
          <w:p w14:paraId="343C429F" w14:textId="77777777" w:rsidR="00A523A1" w:rsidRDefault="00A523A1" w:rsidP="00943B8E">
            <w:pPr>
              <w:tabs>
                <w:tab w:val="left" w:pos="1845"/>
              </w:tabs>
            </w:pPr>
          </w:p>
        </w:tc>
      </w:tr>
      <w:tr w:rsidR="00A523A1" w14:paraId="5EC15A6B" w14:textId="77777777" w:rsidTr="00943B8E">
        <w:tc>
          <w:tcPr>
            <w:tcW w:w="4962" w:type="dxa"/>
            <w:tcBorders>
              <w:top w:val="nil"/>
              <w:left w:val="single" w:sz="4" w:space="0" w:color="auto"/>
              <w:bottom w:val="nil"/>
              <w:right w:val="single" w:sz="4" w:space="0" w:color="auto"/>
            </w:tcBorders>
          </w:tcPr>
          <w:p w14:paraId="23FE3559" w14:textId="77777777" w:rsidR="00A523A1" w:rsidRDefault="00A523A1" w:rsidP="00943B8E">
            <w:r>
              <w:t>{#hasActiviteLoueur}</w:t>
            </w:r>
          </w:p>
          <w:p w14:paraId="6A515DD6" w14:textId="77777777" w:rsidR="00A523A1" w:rsidRPr="00891370" w:rsidRDefault="00A523A1" w:rsidP="00943B8E">
            <w:pPr>
              <w:rPr>
                <w:b/>
                <w:bCs/>
              </w:rPr>
            </w:pPr>
            <w:r>
              <w:t xml:space="preserve">          </w:t>
            </w:r>
            <w:r w:rsidRPr="001D11A5">
              <w:rPr>
                <w:b/>
                <w:bCs/>
              </w:rPr>
              <w:t xml:space="preserve">- </w:t>
            </w:r>
            <w:r w:rsidRPr="002D11DF">
              <w:rPr>
                <w:b/>
                <w:bCs/>
              </w:rPr>
              <w:t xml:space="preserve">Loueur de </w:t>
            </w:r>
            <w:r w:rsidRPr="001B06F7">
              <w:rPr>
                <w:b/>
                <w:bCs/>
              </w:rPr>
              <w:t>véhicule industriel avec conducteur</w:t>
            </w:r>
          </w:p>
        </w:tc>
        <w:tc>
          <w:tcPr>
            <w:tcW w:w="2835" w:type="dxa"/>
            <w:tcBorders>
              <w:top w:val="nil"/>
              <w:left w:val="single" w:sz="4" w:space="0" w:color="auto"/>
              <w:bottom w:val="nil"/>
              <w:right w:val="single" w:sz="4" w:space="0" w:color="auto"/>
            </w:tcBorders>
          </w:tcPr>
          <w:p w14:paraId="4E89D806" w14:textId="77777777" w:rsidR="00A523A1" w:rsidRDefault="00A523A1" w:rsidP="00943B8E">
            <w:pPr>
              <w:tabs>
                <w:tab w:val="left" w:pos="1845"/>
              </w:tabs>
              <w:jc w:val="center"/>
              <w:rPr>
                <w:b/>
                <w:bCs/>
              </w:rPr>
            </w:pPr>
          </w:p>
          <w:p w14:paraId="19312CA2" w14:textId="77777777" w:rsidR="00A523A1" w:rsidRDefault="00A523A1" w:rsidP="00943B8E">
            <w:pPr>
              <w:tabs>
                <w:tab w:val="left" w:pos="1845"/>
              </w:tabs>
              <w:jc w:val="center"/>
            </w:pPr>
            <w:r>
              <w:rPr>
                <w:b/>
                <w:bCs/>
              </w:rPr>
              <w:t>{</w:t>
            </w:r>
            <w:proofErr w:type="spellStart"/>
            <w:proofErr w:type="gramStart"/>
            <w:r>
              <w:rPr>
                <w:b/>
                <w:bCs/>
              </w:rPr>
              <w:t>garActiviteLoueur</w:t>
            </w:r>
            <w:proofErr w:type="spellEnd"/>
            <w:proofErr w:type="gramEnd"/>
            <w:r>
              <w:rPr>
                <w:b/>
                <w:bCs/>
              </w:rPr>
              <w:t xml:space="preserve">} </w:t>
            </w:r>
            <w:r w:rsidRPr="002D11DF">
              <w:rPr>
                <w:b/>
                <w:bCs/>
              </w:rPr>
              <w:t>€</w:t>
            </w:r>
            <w:r>
              <w:t>{/</w:t>
            </w:r>
            <w:proofErr w:type="spellStart"/>
            <w:r>
              <w:t>hasActiviteLoueur</w:t>
            </w:r>
            <w:proofErr w:type="spellEnd"/>
            <w:r>
              <w:t>}</w:t>
            </w:r>
          </w:p>
        </w:tc>
        <w:tc>
          <w:tcPr>
            <w:tcW w:w="1559" w:type="dxa"/>
            <w:tcBorders>
              <w:top w:val="nil"/>
              <w:left w:val="single" w:sz="4" w:space="0" w:color="auto"/>
              <w:bottom w:val="nil"/>
              <w:right w:val="single" w:sz="4" w:space="0" w:color="auto"/>
            </w:tcBorders>
          </w:tcPr>
          <w:p w14:paraId="0E89FD26" w14:textId="77777777" w:rsidR="00A523A1" w:rsidRDefault="00A523A1" w:rsidP="00943B8E">
            <w:pPr>
              <w:tabs>
                <w:tab w:val="left" w:pos="1845"/>
              </w:tabs>
            </w:pPr>
          </w:p>
        </w:tc>
      </w:tr>
      <w:tr w:rsidR="00A523A1" w14:paraId="6AD7C64C" w14:textId="77777777" w:rsidTr="00943B8E">
        <w:tc>
          <w:tcPr>
            <w:tcW w:w="4962" w:type="dxa"/>
            <w:tcBorders>
              <w:top w:val="nil"/>
              <w:left w:val="single" w:sz="4" w:space="0" w:color="auto"/>
              <w:bottom w:val="nil"/>
              <w:right w:val="single" w:sz="4" w:space="0" w:color="auto"/>
            </w:tcBorders>
          </w:tcPr>
          <w:p w14:paraId="3AB69CE1" w14:textId="77777777" w:rsidR="00A523A1" w:rsidRDefault="00A523A1" w:rsidP="00943B8E">
            <w:r>
              <w:t>{#hasActiviteMultimodal}</w:t>
            </w:r>
          </w:p>
          <w:p w14:paraId="0AAD2DB2" w14:textId="77777777" w:rsidR="00A523A1" w:rsidRDefault="00A523A1" w:rsidP="00943B8E">
            <w:r>
              <w:t xml:space="preserve">          </w:t>
            </w:r>
            <w:r w:rsidRPr="001D11A5">
              <w:rPr>
                <w:b/>
                <w:bCs/>
              </w:rPr>
              <w:t xml:space="preserve">- </w:t>
            </w:r>
            <w:r>
              <w:rPr>
                <w:b/>
                <w:bCs/>
              </w:rPr>
              <w:t>Commissionnaire de transport multimodal</w:t>
            </w:r>
          </w:p>
        </w:tc>
        <w:tc>
          <w:tcPr>
            <w:tcW w:w="2835" w:type="dxa"/>
            <w:tcBorders>
              <w:top w:val="nil"/>
              <w:left w:val="single" w:sz="4" w:space="0" w:color="auto"/>
              <w:bottom w:val="nil"/>
              <w:right w:val="single" w:sz="4" w:space="0" w:color="auto"/>
            </w:tcBorders>
          </w:tcPr>
          <w:p w14:paraId="30BEC3DB" w14:textId="77777777" w:rsidR="00A523A1" w:rsidRDefault="00A523A1" w:rsidP="00943B8E">
            <w:pPr>
              <w:tabs>
                <w:tab w:val="left" w:pos="1845"/>
              </w:tabs>
              <w:jc w:val="center"/>
              <w:rPr>
                <w:b/>
                <w:bCs/>
              </w:rPr>
            </w:pPr>
          </w:p>
          <w:p w14:paraId="216C7942" w14:textId="77777777" w:rsidR="00A523A1" w:rsidRDefault="00A523A1" w:rsidP="00943B8E">
            <w:pPr>
              <w:tabs>
                <w:tab w:val="left" w:pos="1845"/>
              </w:tabs>
              <w:jc w:val="center"/>
              <w:rPr>
                <w:b/>
                <w:bCs/>
              </w:rPr>
            </w:pPr>
            <w:r>
              <w:rPr>
                <w:b/>
                <w:bCs/>
              </w:rPr>
              <w:t>{</w:t>
            </w:r>
            <w:proofErr w:type="spellStart"/>
            <w:proofErr w:type="gramStart"/>
            <w:r>
              <w:rPr>
                <w:b/>
                <w:bCs/>
              </w:rPr>
              <w:t>garActiviteMultimodal</w:t>
            </w:r>
            <w:proofErr w:type="spellEnd"/>
            <w:proofErr w:type="gramEnd"/>
            <w:r>
              <w:rPr>
                <w:b/>
                <w:bCs/>
              </w:rPr>
              <w:t xml:space="preserve">} </w:t>
            </w:r>
            <w:r w:rsidRPr="002D11DF">
              <w:rPr>
                <w:b/>
                <w:bCs/>
              </w:rPr>
              <w:t>€</w:t>
            </w:r>
            <w:r>
              <w:t>{/</w:t>
            </w:r>
            <w:proofErr w:type="spellStart"/>
            <w:r>
              <w:t>hasActiviteMultimodal</w:t>
            </w:r>
            <w:proofErr w:type="spellEnd"/>
            <w:r>
              <w:t>}</w:t>
            </w:r>
          </w:p>
        </w:tc>
        <w:tc>
          <w:tcPr>
            <w:tcW w:w="1559" w:type="dxa"/>
            <w:tcBorders>
              <w:top w:val="nil"/>
              <w:left w:val="single" w:sz="4" w:space="0" w:color="auto"/>
              <w:bottom w:val="nil"/>
              <w:right w:val="single" w:sz="4" w:space="0" w:color="auto"/>
            </w:tcBorders>
          </w:tcPr>
          <w:p w14:paraId="5974A481" w14:textId="77777777" w:rsidR="00A523A1" w:rsidRDefault="00A523A1" w:rsidP="00943B8E">
            <w:pPr>
              <w:tabs>
                <w:tab w:val="left" w:pos="1845"/>
              </w:tabs>
            </w:pPr>
          </w:p>
        </w:tc>
      </w:tr>
      <w:tr w:rsidR="00A523A1" w14:paraId="1353BC12" w14:textId="77777777" w:rsidTr="00943B8E">
        <w:tc>
          <w:tcPr>
            <w:tcW w:w="4962" w:type="dxa"/>
            <w:tcBorders>
              <w:top w:val="nil"/>
              <w:left w:val="single" w:sz="4" w:space="0" w:color="auto"/>
              <w:bottom w:val="nil"/>
              <w:right w:val="single" w:sz="4" w:space="0" w:color="auto"/>
            </w:tcBorders>
          </w:tcPr>
          <w:p w14:paraId="72DF3EDA" w14:textId="77777777" w:rsidR="00A523A1" w:rsidRDefault="00A523A1" w:rsidP="00943B8E">
            <w:r>
              <w:t>{#hasActiviteDouane}</w:t>
            </w:r>
          </w:p>
          <w:p w14:paraId="797B2B1A" w14:textId="77777777" w:rsidR="00A523A1" w:rsidRDefault="00A523A1" w:rsidP="00943B8E">
            <w:r>
              <w:t xml:space="preserve">          </w:t>
            </w:r>
            <w:r w:rsidRPr="001D11A5">
              <w:rPr>
                <w:b/>
                <w:bCs/>
              </w:rPr>
              <w:t xml:space="preserve">- </w:t>
            </w:r>
            <w:r>
              <w:rPr>
                <w:b/>
                <w:bCs/>
              </w:rPr>
              <w:t>Représentant en Douane Enregistré</w:t>
            </w:r>
          </w:p>
        </w:tc>
        <w:tc>
          <w:tcPr>
            <w:tcW w:w="2835" w:type="dxa"/>
            <w:tcBorders>
              <w:top w:val="nil"/>
              <w:left w:val="single" w:sz="4" w:space="0" w:color="auto"/>
              <w:bottom w:val="nil"/>
              <w:right w:val="single" w:sz="4" w:space="0" w:color="auto"/>
            </w:tcBorders>
          </w:tcPr>
          <w:p w14:paraId="053172AB" w14:textId="77777777" w:rsidR="00A523A1" w:rsidRDefault="00A523A1" w:rsidP="00943B8E">
            <w:pPr>
              <w:tabs>
                <w:tab w:val="left" w:pos="1845"/>
              </w:tabs>
              <w:jc w:val="center"/>
              <w:rPr>
                <w:b/>
                <w:bCs/>
              </w:rPr>
            </w:pPr>
          </w:p>
          <w:p w14:paraId="5508C517" w14:textId="77777777" w:rsidR="00A523A1" w:rsidRDefault="00A523A1" w:rsidP="00943B8E">
            <w:pPr>
              <w:tabs>
                <w:tab w:val="left" w:pos="1845"/>
              </w:tabs>
              <w:jc w:val="center"/>
              <w:rPr>
                <w:b/>
                <w:bCs/>
              </w:rPr>
            </w:pPr>
            <w:r>
              <w:rPr>
                <w:b/>
                <w:bCs/>
              </w:rPr>
              <w:t>{</w:t>
            </w:r>
            <w:proofErr w:type="spellStart"/>
            <w:proofErr w:type="gramStart"/>
            <w:r>
              <w:rPr>
                <w:b/>
                <w:bCs/>
              </w:rPr>
              <w:t>garActiviteDouane</w:t>
            </w:r>
            <w:proofErr w:type="spellEnd"/>
            <w:proofErr w:type="gramEnd"/>
            <w:r>
              <w:rPr>
                <w:b/>
                <w:bCs/>
              </w:rPr>
              <w:t xml:space="preserve">} </w:t>
            </w:r>
            <w:r w:rsidRPr="002D11DF">
              <w:rPr>
                <w:b/>
                <w:bCs/>
              </w:rPr>
              <w:t>€</w:t>
            </w:r>
            <w:r>
              <w:t>{/</w:t>
            </w:r>
            <w:proofErr w:type="spellStart"/>
            <w:r>
              <w:t>hasActiviteDouane</w:t>
            </w:r>
            <w:proofErr w:type="spellEnd"/>
            <w:r>
              <w:t>}</w:t>
            </w:r>
          </w:p>
        </w:tc>
        <w:tc>
          <w:tcPr>
            <w:tcW w:w="1559" w:type="dxa"/>
            <w:tcBorders>
              <w:top w:val="nil"/>
              <w:left w:val="single" w:sz="4" w:space="0" w:color="auto"/>
              <w:bottom w:val="nil"/>
              <w:right w:val="single" w:sz="4" w:space="0" w:color="auto"/>
            </w:tcBorders>
          </w:tcPr>
          <w:p w14:paraId="4C7DDB52" w14:textId="77777777" w:rsidR="00A523A1" w:rsidRDefault="00A523A1" w:rsidP="00943B8E">
            <w:pPr>
              <w:tabs>
                <w:tab w:val="left" w:pos="1845"/>
              </w:tabs>
            </w:pPr>
          </w:p>
        </w:tc>
      </w:tr>
      <w:tr w:rsidR="00A523A1" w14:paraId="1A8ABCB7" w14:textId="77777777" w:rsidTr="00943B8E">
        <w:tc>
          <w:tcPr>
            <w:tcW w:w="4962" w:type="dxa"/>
            <w:tcBorders>
              <w:top w:val="nil"/>
              <w:left w:val="single" w:sz="4" w:space="0" w:color="auto"/>
              <w:bottom w:val="nil"/>
              <w:right w:val="single" w:sz="4" w:space="0" w:color="auto"/>
            </w:tcBorders>
          </w:tcPr>
          <w:p w14:paraId="0E62CBDE" w14:textId="77777777" w:rsidR="00A523A1" w:rsidRDefault="00A523A1" w:rsidP="00943B8E">
            <w:r>
              <w:t>{#hasActiviteDemenageurParticulier}</w:t>
            </w:r>
          </w:p>
          <w:p w14:paraId="7F33C881" w14:textId="50B0BFFB" w:rsidR="00A523A1" w:rsidRDefault="00A523A1" w:rsidP="00943B8E">
            <w:r>
              <w:t xml:space="preserve">          </w:t>
            </w:r>
            <w:r w:rsidRPr="001D11A5">
              <w:rPr>
                <w:b/>
                <w:bCs/>
              </w:rPr>
              <w:t>-</w:t>
            </w:r>
            <w:r>
              <w:rPr>
                <w:b/>
                <w:bCs/>
              </w:rPr>
              <w:t xml:space="preserve"> Déménageur de particuliers par voie terrestre</w:t>
            </w:r>
            <w:r w:rsidR="002826D1">
              <w:rPr>
                <w:b/>
                <w:bCs/>
              </w:rPr>
              <w:t xml:space="preserve"> – garantie responsabilité civile</w:t>
            </w:r>
          </w:p>
        </w:tc>
        <w:tc>
          <w:tcPr>
            <w:tcW w:w="2835" w:type="dxa"/>
            <w:tcBorders>
              <w:top w:val="nil"/>
              <w:left w:val="single" w:sz="4" w:space="0" w:color="auto"/>
              <w:bottom w:val="nil"/>
              <w:right w:val="single" w:sz="4" w:space="0" w:color="auto"/>
            </w:tcBorders>
          </w:tcPr>
          <w:p w14:paraId="009FFA4C" w14:textId="77777777" w:rsidR="00A523A1" w:rsidRDefault="00A523A1" w:rsidP="00943B8E">
            <w:pPr>
              <w:tabs>
                <w:tab w:val="left" w:pos="1845"/>
              </w:tabs>
              <w:jc w:val="center"/>
              <w:rPr>
                <w:b/>
                <w:bCs/>
              </w:rPr>
            </w:pPr>
          </w:p>
          <w:p w14:paraId="1451EBC9" w14:textId="71689328" w:rsidR="00A523A1" w:rsidRDefault="00A523A1" w:rsidP="00943B8E">
            <w:pPr>
              <w:tabs>
                <w:tab w:val="left" w:pos="1845"/>
              </w:tabs>
              <w:jc w:val="center"/>
              <w:rPr>
                <w:b/>
                <w:bCs/>
              </w:rPr>
            </w:pPr>
            <w:r>
              <w:rPr>
                <w:b/>
                <w:bCs/>
              </w:rPr>
              <w:t>{</w:t>
            </w:r>
            <w:proofErr w:type="spellStart"/>
            <w:proofErr w:type="gramStart"/>
            <w:r>
              <w:rPr>
                <w:b/>
                <w:bCs/>
              </w:rPr>
              <w:t>garActiviteDemenageurParticulier</w:t>
            </w:r>
            <w:proofErr w:type="spellEnd"/>
            <w:proofErr w:type="gramEnd"/>
            <w:r>
              <w:rPr>
                <w:b/>
                <w:bCs/>
              </w:rPr>
              <w:t xml:space="preserve">} </w:t>
            </w:r>
            <w:r w:rsidRPr="002D11DF">
              <w:rPr>
                <w:b/>
                <w:bCs/>
              </w:rPr>
              <w:t>€</w:t>
            </w:r>
            <w:r>
              <w:rPr>
                <w:b/>
                <w:bCs/>
              </w:rPr>
              <w:t xml:space="preserve"> </w:t>
            </w:r>
            <w:r>
              <w:t>{/</w:t>
            </w:r>
            <w:proofErr w:type="spellStart"/>
            <w:r>
              <w:t>hasActiviteDemenageurParticulier</w:t>
            </w:r>
            <w:proofErr w:type="spellEnd"/>
            <w:r>
              <w:t>}</w:t>
            </w:r>
          </w:p>
        </w:tc>
        <w:tc>
          <w:tcPr>
            <w:tcW w:w="1559" w:type="dxa"/>
            <w:tcBorders>
              <w:top w:val="nil"/>
              <w:left w:val="single" w:sz="4" w:space="0" w:color="auto"/>
              <w:bottom w:val="nil"/>
              <w:right w:val="single" w:sz="4" w:space="0" w:color="auto"/>
            </w:tcBorders>
          </w:tcPr>
          <w:p w14:paraId="25CF3E03" w14:textId="77777777" w:rsidR="00A523A1" w:rsidRDefault="00A523A1" w:rsidP="00943B8E">
            <w:pPr>
              <w:tabs>
                <w:tab w:val="left" w:pos="1845"/>
              </w:tabs>
            </w:pPr>
          </w:p>
        </w:tc>
      </w:tr>
      <w:tr w:rsidR="00A523A1" w14:paraId="5D136F93" w14:textId="77777777" w:rsidTr="00943B8E">
        <w:tc>
          <w:tcPr>
            <w:tcW w:w="4962" w:type="dxa"/>
            <w:tcBorders>
              <w:top w:val="nil"/>
              <w:left w:val="single" w:sz="4" w:space="0" w:color="auto"/>
              <w:bottom w:val="nil"/>
              <w:right w:val="single" w:sz="4" w:space="0" w:color="auto"/>
            </w:tcBorders>
          </w:tcPr>
          <w:p w14:paraId="57767C7A" w14:textId="77777777" w:rsidR="00A523A1" w:rsidRDefault="00A523A1" w:rsidP="00943B8E">
            <w:r>
              <w:t>{#hasActiviteDPEtendue}</w:t>
            </w:r>
          </w:p>
          <w:p w14:paraId="77923B28" w14:textId="1C591BAE" w:rsidR="00A523A1" w:rsidRDefault="00A523A1" w:rsidP="00943B8E">
            <w:r>
              <w:t xml:space="preserve">          </w:t>
            </w:r>
            <w:r w:rsidRPr="001D11A5">
              <w:rPr>
                <w:b/>
                <w:bCs/>
              </w:rPr>
              <w:t>-</w:t>
            </w:r>
            <w:r>
              <w:rPr>
                <w:b/>
                <w:bCs/>
              </w:rPr>
              <w:t xml:space="preserve"> Déménageur de particuliers par voie terrestre - garantie </w:t>
            </w:r>
            <w:r w:rsidR="002826D1">
              <w:rPr>
                <w:b/>
                <w:bCs/>
              </w:rPr>
              <w:t>valeur déclarée</w:t>
            </w:r>
          </w:p>
        </w:tc>
        <w:tc>
          <w:tcPr>
            <w:tcW w:w="2835" w:type="dxa"/>
            <w:tcBorders>
              <w:top w:val="nil"/>
              <w:left w:val="single" w:sz="4" w:space="0" w:color="auto"/>
              <w:bottom w:val="nil"/>
              <w:right w:val="single" w:sz="4" w:space="0" w:color="auto"/>
            </w:tcBorders>
          </w:tcPr>
          <w:p w14:paraId="3FF4662B" w14:textId="77777777" w:rsidR="00A523A1" w:rsidRDefault="00A523A1" w:rsidP="00943B8E">
            <w:pPr>
              <w:tabs>
                <w:tab w:val="left" w:pos="1845"/>
              </w:tabs>
              <w:jc w:val="center"/>
              <w:rPr>
                <w:b/>
                <w:bCs/>
              </w:rPr>
            </w:pPr>
          </w:p>
          <w:p w14:paraId="1E00442F" w14:textId="4D19CA09" w:rsidR="00A523A1" w:rsidRDefault="00A523A1" w:rsidP="00943B8E">
            <w:pPr>
              <w:tabs>
                <w:tab w:val="left" w:pos="1845"/>
              </w:tabs>
              <w:jc w:val="center"/>
              <w:rPr>
                <w:b/>
                <w:bCs/>
              </w:rPr>
            </w:pPr>
            <w:r>
              <w:rPr>
                <w:b/>
                <w:bCs/>
              </w:rPr>
              <w:t>{</w:t>
            </w:r>
            <w:proofErr w:type="spellStart"/>
            <w:proofErr w:type="gramStart"/>
            <w:r>
              <w:rPr>
                <w:b/>
                <w:bCs/>
              </w:rPr>
              <w:t>garActiviteDPEtendue</w:t>
            </w:r>
            <w:proofErr w:type="spellEnd"/>
            <w:proofErr w:type="gramEnd"/>
            <w:r>
              <w:rPr>
                <w:b/>
                <w:bCs/>
              </w:rPr>
              <w:t xml:space="preserve">} </w:t>
            </w:r>
            <w:r w:rsidRPr="002D11DF">
              <w:rPr>
                <w:b/>
                <w:bCs/>
              </w:rPr>
              <w:t>€</w:t>
            </w:r>
            <w:r>
              <w:rPr>
                <w:b/>
                <w:bCs/>
              </w:rPr>
              <w:t xml:space="preserve"> </w:t>
            </w:r>
            <w:r>
              <w:t>{/</w:t>
            </w:r>
            <w:proofErr w:type="spellStart"/>
            <w:r>
              <w:t>hasActiviteDPEtendue</w:t>
            </w:r>
            <w:proofErr w:type="spellEnd"/>
            <w:r>
              <w:t>}</w:t>
            </w:r>
          </w:p>
        </w:tc>
        <w:tc>
          <w:tcPr>
            <w:tcW w:w="1559" w:type="dxa"/>
            <w:tcBorders>
              <w:top w:val="nil"/>
              <w:left w:val="single" w:sz="4" w:space="0" w:color="auto"/>
              <w:bottom w:val="nil"/>
              <w:right w:val="single" w:sz="4" w:space="0" w:color="auto"/>
            </w:tcBorders>
          </w:tcPr>
          <w:p w14:paraId="0B447A45" w14:textId="77777777" w:rsidR="00A523A1" w:rsidRDefault="00A523A1" w:rsidP="00943B8E">
            <w:pPr>
              <w:tabs>
                <w:tab w:val="left" w:pos="1845"/>
              </w:tabs>
            </w:pPr>
          </w:p>
        </w:tc>
      </w:tr>
      <w:tr w:rsidR="002826D1" w14:paraId="57F07CB3" w14:textId="77777777" w:rsidTr="00943B8E">
        <w:tc>
          <w:tcPr>
            <w:tcW w:w="4962" w:type="dxa"/>
            <w:tcBorders>
              <w:top w:val="nil"/>
              <w:left w:val="single" w:sz="4" w:space="0" w:color="auto"/>
              <w:bottom w:val="nil"/>
              <w:right w:val="single" w:sz="4" w:space="0" w:color="auto"/>
            </w:tcBorders>
          </w:tcPr>
          <w:p w14:paraId="05B098A1" w14:textId="58A850B5" w:rsidR="002826D1" w:rsidRDefault="002826D1" w:rsidP="002826D1">
            <w:r>
              <w:t>{#hasActiviteDemenageurParticulierAdvalorem}</w:t>
            </w:r>
          </w:p>
          <w:p w14:paraId="6FDE6EF6" w14:textId="6B1020E4" w:rsidR="002826D1" w:rsidRDefault="002826D1" w:rsidP="002826D1">
            <w:r>
              <w:t xml:space="preserve">          </w:t>
            </w:r>
            <w:r w:rsidRPr="001D11A5">
              <w:rPr>
                <w:b/>
                <w:bCs/>
              </w:rPr>
              <w:t>-</w:t>
            </w:r>
            <w:r>
              <w:rPr>
                <w:b/>
                <w:bCs/>
              </w:rPr>
              <w:t xml:space="preserve"> Déménageur de particuliers par voie terrestre - garantie dommage</w:t>
            </w:r>
          </w:p>
        </w:tc>
        <w:tc>
          <w:tcPr>
            <w:tcW w:w="2835" w:type="dxa"/>
            <w:tcBorders>
              <w:top w:val="nil"/>
              <w:left w:val="single" w:sz="4" w:space="0" w:color="auto"/>
              <w:bottom w:val="nil"/>
              <w:right w:val="single" w:sz="4" w:space="0" w:color="auto"/>
            </w:tcBorders>
          </w:tcPr>
          <w:p w14:paraId="2F760C63" w14:textId="77777777" w:rsidR="002826D1" w:rsidRDefault="002826D1" w:rsidP="002826D1">
            <w:pPr>
              <w:tabs>
                <w:tab w:val="left" w:pos="1845"/>
              </w:tabs>
              <w:jc w:val="center"/>
              <w:rPr>
                <w:b/>
                <w:bCs/>
              </w:rPr>
            </w:pPr>
          </w:p>
          <w:p w14:paraId="4353C45C" w14:textId="7DB174C8" w:rsidR="002826D1" w:rsidRDefault="002826D1" w:rsidP="002826D1">
            <w:pPr>
              <w:tabs>
                <w:tab w:val="left" w:pos="1845"/>
              </w:tabs>
              <w:jc w:val="center"/>
              <w:rPr>
                <w:b/>
                <w:bCs/>
              </w:rPr>
            </w:pPr>
            <w:r>
              <w:rPr>
                <w:b/>
                <w:bCs/>
              </w:rPr>
              <w:t>{</w:t>
            </w:r>
            <w:proofErr w:type="spellStart"/>
            <w:proofErr w:type="gramStart"/>
            <w:r>
              <w:rPr>
                <w:b/>
                <w:bCs/>
              </w:rPr>
              <w:t>garActiviteDemenageurParticulierAdvalorem</w:t>
            </w:r>
            <w:proofErr w:type="spellEnd"/>
            <w:proofErr w:type="gramEnd"/>
            <w:r>
              <w:rPr>
                <w:b/>
                <w:bCs/>
              </w:rPr>
              <w:t xml:space="preserve">} </w:t>
            </w:r>
            <w:r w:rsidRPr="002D11DF">
              <w:rPr>
                <w:b/>
                <w:bCs/>
              </w:rPr>
              <w:t>€</w:t>
            </w:r>
            <w:r>
              <w:rPr>
                <w:b/>
                <w:bCs/>
              </w:rPr>
              <w:t xml:space="preserve"> </w:t>
            </w:r>
            <w:r>
              <w:rPr>
                <w:b/>
                <w:bCs/>
              </w:rPr>
              <w:lastRenderedPageBreak/>
              <w:t>par sinistre et 1 500 € par objet ou ensemble d’objets non listé</w:t>
            </w:r>
            <w:r>
              <w:t xml:space="preserve"> {/</w:t>
            </w:r>
            <w:proofErr w:type="spellStart"/>
            <w:r>
              <w:t>hasActiviteDemenageurParticulierAdvalorem</w:t>
            </w:r>
            <w:proofErr w:type="spellEnd"/>
            <w:r>
              <w:t>}</w:t>
            </w:r>
          </w:p>
        </w:tc>
        <w:tc>
          <w:tcPr>
            <w:tcW w:w="1559" w:type="dxa"/>
            <w:tcBorders>
              <w:top w:val="nil"/>
              <w:left w:val="single" w:sz="4" w:space="0" w:color="auto"/>
              <w:bottom w:val="nil"/>
              <w:right w:val="single" w:sz="4" w:space="0" w:color="auto"/>
            </w:tcBorders>
          </w:tcPr>
          <w:p w14:paraId="7FA0D3F6" w14:textId="77777777" w:rsidR="002826D1" w:rsidRDefault="002826D1" w:rsidP="002826D1">
            <w:pPr>
              <w:tabs>
                <w:tab w:val="left" w:pos="1845"/>
              </w:tabs>
            </w:pPr>
          </w:p>
        </w:tc>
      </w:tr>
      <w:tr w:rsidR="002826D1" w14:paraId="74B5A90D" w14:textId="77777777" w:rsidTr="00943B8E">
        <w:tc>
          <w:tcPr>
            <w:tcW w:w="4962" w:type="dxa"/>
            <w:tcBorders>
              <w:top w:val="nil"/>
              <w:left w:val="single" w:sz="4" w:space="0" w:color="auto"/>
              <w:bottom w:val="nil"/>
              <w:right w:val="single" w:sz="4" w:space="0" w:color="auto"/>
            </w:tcBorders>
          </w:tcPr>
          <w:p w14:paraId="4DAC3152" w14:textId="77777777" w:rsidR="002826D1" w:rsidRDefault="002826D1" w:rsidP="002826D1">
            <w:r>
              <w:t>{#hasActiviteDemenageurEntreprises}</w:t>
            </w:r>
          </w:p>
          <w:p w14:paraId="61ECE53D" w14:textId="77777777" w:rsidR="002826D1" w:rsidRDefault="002826D1" w:rsidP="002826D1">
            <w:r>
              <w:t xml:space="preserve">          </w:t>
            </w:r>
            <w:r w:rsidRPr="001D11A5">
              <w:rPr>
                <w:b/>
                <w:bCs/>
              </w:rPr>
              <w:t>-</w:t>
            </w:r>
            <w:r>
              <w:rPr>
                <w:b/>
                <w:bCs/>
              </w:rPr>
              <w:t xml:space="preserve"> Déménageur d’entreprises</w:t>
            </w:r>
          </w:p>
        </w:tc>
        <w:tc>
          <w:tcPr>
            <w:tcW w:w="2835" w:type="dxa"/>
            <w:tcBorders>
              <w:top w:val="nil"/>
              <w:left w:val="single" w:sz="4" w:space="0" w:color="auto"/>
              <w:bottom w:val="nil"/>
              <w:right w:val="single" w:sz="4" w:space="0" w:color="auto"/>
            </w:tcBorders>
          </w:tcPr>
          <w:p w14:paraId="582335D1" w14:textId="77777777" w:rsidR="002826D1" w:rsidRDefault="002826D1" w:rsidP="002826D1">
            <w:pPr>
              <w:tabs>
                <w:tab w:val="left" w:pos="1845"/>
              </w:tabs>
              <w:jc w:val="center"/>
              <w:rPr>
                <w:b/>
                <w:bCs/>
              </w:rPr>
            </w:pPr>
          </w:p>
          <w:p w14:paraId="59D478E7" w14:textId="77777777" w:rsidR="002826D1" w:rsidRDefault="002826D1" w:rsidP="002826D1">
            <w:pPr>
              <w:tabs>
                <w:tab w:val="left" w:pos="1845"/>
              </w:tabs>
              <w:jc w:val="center"/>
              <w:rPr>
                <w:b/>
                <w:bCs/>
              </w:rPr>
            </w:pPr>
            <w:r>
              <w:rPr>
                <w:b/>
                <w:bCs/>
              </w:rPr>
              <w:t>{</w:t>
            </w:r>
            <w:proofErr w:type="spellStart"/>
            <w:proofErr w:type="gramStart"/>
            <w:r>
              <w:rPr>
                <w:b/>
                <w:bCs/>
              </w:rPr>
              <w:t>garActiviteDemenageurEntreprises</w:t>
            </w:r>
            <w:proofErr w:type="spellEnd"/>
            <w:proofErr w:type="gramEnd"/>
            <w:r>
              <w:rPr>
                <w:b/>
                <w:bCs/>
              </w:rPr>
              <w:t xml:space="preserve">} </w:t>
            </w:r>
            <w:r w:rsidRPr="002D11DF">
              <w:rPr>
                <w:b/>
                <w:bCs/>
              </w:rPr>
              <w:t>€</w:t>
            </w:r>
            <w:r>
              <w:t>{/</w:t>
            </w:r>
            <w:proofErr w:type="spellStart"/>
            <w:r>
              <w:t>hasActiviteDemenageurEntreprises</w:t>
            </w:r>
            <w:proofErr w:type="spellEnd"/>
            <w:r>
              <w:t>}</w:t>
            </w:r>
          </w:p>
        </w:tc>
        <w:tc>
          <w:tcPr>
            <w:tcW w:w="1559" w:type="dxa"/>
            <w:tcBorders>
              <w:top w:val="nil"/>
              <w:left w:val="single" w:sz="4" w:space="0" w:color="auto"/>
              <w:bottom w:val="nil"/>
              <w:right w:val="single" w:sz="4" w:space="0" w:color="auto"/>
            </w:tcBorders>
          </w:tcPr>
          <w:p w14:paraId="472F17ED" w14:textId="77777777" w:rsidR="002826D1" w:rsidRDefault="002826D1" w:rsidP="002826D1">
            <w:pPr>
              <w:tabs>
                <w:tab w:val="left" w:pos="1845"/>
              </w:tabs>
            </w:pPr>
          </w:p>
        </w:tc>
      </w:tr>
      <w:tr w:rsidR="002826D1" w14:paraId="1E2A5FEC" w14:textId="77777777" w:rsidTr="00943B8E">
        <w:tc>
          <w:tcPr>
            <w:tcW w:w="4962" w:type="dxa"/>
            <w:tcBorders>
              <w:top w:val="nil"/>
              <w:left w:val="single" w:sz="4" w:space="0" w:color="auto"/>
              <w:bottom w:val="nil"/>
              <w:right w:val="single" w:sz="4" w:space="0" w:color="auto"/>
            </w:tcBorders>
          </w:tcPr>
          <w:p w14:paraId="78233C46" w14:textId="77777777" w:rsidR="002826D1" w:rsidRDefault="002826D1" w:rsidP="002826D1">
            <w:r>
              <w:t>{#hasActiviteDemenageurInterne}</w:t>
            </w:r>
          </w:p>
          <w:p w14:paraId="7ACC40A3" w14:textId="77777777" w:rsidR="002826D1" w:rsidRDefault="002826D1" w:rsidP="002826D1">
            <w:r>
              <w:t xml:space="preserve">          </w:t>
            </w:r>
            <w:r w:rsidRPr="001D11A5">
              <w:rPr>
                <w:b/>
                <w:bCs/>
              </w:rPr>
              <w:t>-</w:t>
            </w:r>
            <w:r>
              <w:rPr>
                <w:b/>
                <w:bCs/>
              </w:rPr>
              <w:t xml:space="preserve"> Déménageur interne</w:t>
            </w:r>
          </w:p>
        </w:tc>
        <w:tc>
          <w:tcPr>
            <w:tcW w:w="2835" w:type="dxa"/>
            <w:tcBorders>
              <w:top w:val="nil"/>
              <w:left w:val="single" w:sz="4" w:space="0" w:color="auto"/>
              <w:bottom w:val="nil"/>
              <w:right w:val="single" w:sz="4" w:space="0" w:color="auto"/>
            </w:tcBorders>
          </w:tcPr>
          <w:p w14:paraId="08D8AD1F" w14:textId="77777777" w:rsidR="002826D1" w:rsidRDefault="002826D1" w:rsidP="002826D1">
            <w:pPr>
              <w:tabs>
                <w:tab w:val="left" w:pos="1845"/>
              </w:tabs>
              <w:jc w:val="center"/>
              <w:rPr>
                <w:b/>
                <w:bCs/>
              </w:rPr>
            </w:pPr>
          </w:p>
          <w:p w14:paraId="7B763422" w14:textId="77777777" w:rsidR="002826D1" w:rsidRDefault="002826D1" w:rsidP="002826D1">
            <w:pPr>
              <w:tabs>
                <w:tab w:val="left" w:pos="1845"/>
              </w:tabs>
              <w:jc w:val="center"/>
              <w:rPr>
                <w:b/>
                <w:bCs/>
              </w:rPr>
            </w:pPr>
            <w:r>
              <w:rPr>
                <w:b/>
                <w:bCs/>
              </w:rPr>
              <w:t>{</w:t>
            </w:r>
            <w:proofErr w:type="spellStart"/>
            <w:proofErr w:type="gramStart"/>
            <w:r>
              <w:rPr>
                <w:b/>
                <w:bCs/>
              </w:rPr>
              <w:t>garActiviteDemenageurInterne</w:t>
            </w:r>
            <w:proofErr w:type="spellEnd"/>
            <w:proofErr w:type="gramEnd"/>
            <w:r>
              <w:rPr>
                <w:b/>
                <w:bCs/>
              </w:rPr>
              <w:t xml:space="preserve">} </w:t>
            </w:r>
            <w:r w:rsidRPr="002D11DF">
              <w:rPr>
                <w:b/>
                <w:bCs/>
              </w:rPr>
              <w:t>€</w:t>
            </w:r>
            <w:r>
              <w:t>{/</w:t>
            </w:r>
            <w:proofErr w:type="spellStart"/>
            <w:r>
              <w:t>hasActiviteDemenageurInterne</w:t>
            </w:r>
            <w:proofErr w:type="spellEnd"/>
            <w:r>
              <w:t>}</w:t>
            </w:r>
          </w:p>
        </w:tc>
        <w:tc>
          <w:tcPr>
            <w:tcW w:w="1559" w:type="dxa"/>
            <w:tcBorders>
              <w:top w:val="nil"/>
              <w:left w:val="single" w:sz="4" w:space="0" w:color="auto"/>
              <w:bottom w:val="nil"/>
              <w:right w:val="single" w:sz="4" w:space="0" w:color="auto"/>
            </w:tcBorders>
          </w:tcPr>
          <w:p w14:paraId="00BAED33" w14:textId="77777777" w:rsidR="002826D1" w:rsidRDefault="002826D1" w:rsidP="002826D1">
            <w:pPr>
              <w:tabs>
                <w:tab w:val="left" w:pos="1845"/>
              </w:tabs>
            </w:pPr>
          </w:p>
        </w:tc>
      </w:tr>
      <w:tr w:rsidR="002826D1" w14:paraId="37EA095F" w14:textId="77777777" w:rsidTr="00943B8E">
        <w:tc>
          <w:tcPr>
            <w:tcW w:w="4962" w:type="dxa"/>
            <w:tcBorders>
              <w:top w:val="nil"/>
              <w:left w:val="single" w:sz="4" w:space="0" w:color="auto"/>
              <w:bottom w:val="nil"/>
              <w:right w:val="single" w:sz="4" w:space="0" w:color="auto"/>
            </w:tcBorders>
          </w:tcPr>
          <w:p w14:paraId="5AAEA285" w14:textId="77777777" w:rsidR="002826D1" w:rsidRDefault="002826D1" w:rsidP="002826D1">
            <w:r>
              <w:t>{#hasActiviteGardeMeubles}</w:t>
            </w:r>
          </w:p>
          <w:p w14:paraId="789DC016" w14:textId="77777777" w:rsidR="002826D1" w:rsidRDefault="002826D1" w:rsidP="002826D1">
            <w:r>
              <w:t xml:space="preserve">          </w:t>
            </w:r>
            <w:r w:rsidRPr="001D11A5">
              <w:rPr>
                <w:b/>
                <w:bCs/>
              </w:rPr>
              <w:t>-</w:t>
            </w:r>
            <w:r>
              <w:rPr>
                <w:b/>
                <w:bCs/>
              </w:rPr>
              <w:t xml:space="preserve"> Garde-meubles</w:t>
            </w:r>
          </w:p>
        </w:tc>
        <w:tc>
          <w:tcPr>
            <w:tcW w:w="2835" w:type="dxa"/>
            <w:tcBorders>
              <w:top w:val="nil"/>
              <w:left w:val="single" w:sz="4" w:space="0" w:color="auto"/>
              <w:bottom w:val="nil"/>
              <w:right w:val="single" w:sz="4" w:space="0" w:color="auto"/>
            </w:tcBorders>
          </w:tcPr>
          <w:p w14:paraId="56DF0693" w14:textId="77777777" w:rsidR="002826D1" w:rsidRDefault="002826D1" w:rsidP="002826D1">
            <w:pPr>
              <w:tabs>
                <w:tab w:val="left" w:pos="1845"/>
              </w:tabs>
              <w:jc w:val="center"/>
              <w:rPr>
                <w:b/>
                <w:bCs/>
              </w:rPr>
            </w:pPr>
          </w:p>
          <w:p w14:paraId="450C1589" w14:textId="77777777" w:rsidR="002826D1" w:rsidRDefault="002826D1" w:rsidP="002826D1">
            <w:pPr>
              <w:tabs>
                <w:tab w:val="left" w:pos="1845"/>
              </w:tabs>
              <w:jc w:val="center"/>
              <w:rPr>
                <w:b/>
                <w:bCs/>
              </w:rPr>
            </w:pPr>
            <w:r>
              <w:rPr>
                <w:b/>
                <w:bCs/>
              </w:rPr>
              <w:t>{</w:t>
            </w:r>
            <w:proofErr w:type="spellStart"/>
            <w:proofErr w:type="gramStart"/>
            <w:r>
              <w:rPr>
                <w:b/>
                <w:bCs/>
              </w:rPr>
              <w:t>garActiviteGardeMeubles</w:t>
            </w:r>
            <w:proofErr w:type="spellEnd"/>
            <w:proofErr w:type="gramEnd"/>
            <w:r>
              <w:rPr>
                <w:b/>
                <w:bCs/>
              </w:rPr>
              <w:t xml:space="preserve">} </w:t>
            </w:r>
            <w:r w:rsidRPr="002D11DF">
              <w:rPr>
                <w:b/>
                <w:bCs/>
              </w:rPr>
              <w:t>€</w:t>
            </w:r>
            <w:r>
              <w:t>{/</w:t>
            </w:r>
            <w:proofErr w:type="spellStart"/>
            <w:r>
              <w:t>hasActiviteGardeMeubles</w:t>
            </w:r>
            <w:proofErr w:type="spellEnd"/>
            <w:r>
              <w:t>}</w:t>
            </w:r>
          </w:p>
        </w:tc>
        <w:tc>
          <w:tcPr>
            <w:tcW w:w="1559" w:type="dxa"/>
            <w:tcBorders>
              <w:top w:val="nil"/>
              <w:left w:val="single" w:sz="4" w:space="0" w:color="auto"/>
              <w:bottom w:val="nil"/>
              <w:right w:val="single" w:sz="4" w:space="0" w:color="auto"/>
            </w:tcBorders>
          </w:tcPr>
          <w:p w14:paraId="7BA30454" w14:textId="77777777" w:rsidR="002826D1" w:rsidRDefault="002826D1" w:rsidP="002826D1">
            <w:pPr>
              <w:tabs>
                <w:tab w:val="left" w:pos="1845"/>
              </w:tabs>
            </w:pPr>
          </w:p>
        </w:tc>
      </w:tr>
      <w:tr w:rsidR="002826D1" w14:paraId="1CF21429" w14:textId="77777777" w:rsidTr="00943B8E">
        <w:tc>
          <w:tcPr>
            <w:tcW w:w="4962" w:type="dxa"/>
            <w:tcBorders>
              <w:top w:val="nil"/>
              <w:left w:val="single" w:sz="4" w:space="0" w:color="auto"/>
              <w:bottom w:val="nil"/>
              <w:right w:val="single" w:sz="4" w:space="0" w:color="auto"/>
            </w:tcBorders>
          </w:tcPr>
          <w:p w14:paraId="287648EC" w14:textId="77777777" w:rsidR="002826D1" w:rsidRDefault="002826D1" w:rsidP="002826D1">
            <w:r>
              <w:t>{#hasActiviteEntrepositaireDepositaire}</w:t>
            </w:r>
          </w:p>
          <w:p w14:paraId="5CD83D2E" w14:textId="77777777" w:rsidR="002826D1" w:rsidRDefault="002826D1" w:rsidP="002826D1">
            <w:r>
              <w:t xml:space="preserve">          </w:t>
            </w:r>
            <w:r w:rsidRPr="001D11A5">
              <w:rPr>
                <w:b/>
                <w:bCs/>
              </w:rPr>
              <w:t>-</w:t>
            </w:r>
            <w:r>
              <w:rPr>
                <w:b/>
                <w:bCs/>
              </w:rPr>
              <w:t xml:space="preserve"> Entrepositaire - Dépositaire</w:t>
            </w:r>
          </w:p>
        </w:tc>
        <w:tc>
          <w:tcPr>
            <w:tcW w:w="2835" w:type="dxa"/>
            <w:tcBorders>
              <w:top w:val="nil"/>
              <w:left w:val="single" w:sz="4" w:space="0" w:color="auto"/>
              <w:bottom w:val="nil"/>
              <w:right w:val="single" w:sz="4" w:space="0" w:color="auto"/>
            </w:tcBorders>
          </w:tcPr>
          <w:p w14:paraId="6EAFF76F" w14:textId="77777777" w:rsidR="002826D1" w:rsidRDefault="002826D1" w:rsidP="002826D1">
            <w:pPr>
              <w:tabs>
                <w:tab w:val="left" w:pos="1845"/>
              </w:tabs>
              <w:jc w:val="center"/>
              <w:rPr>
                <w:b/>
                <w:bCs/>
              </w:rPr>
            </w:pPr>
          </w:p>
          <w:p w14:paraId="6FB4427A" w14:textId="77777777" w:rsidR="002826D1" w:rsidRDefault="002826D1" w:rsidP="002826D1">
            <w:pPr>
              <w:tabs>
                <w:tab w:val="left" w:pos="1845"/>
              </w:tabs>
              <w:jc w:val="center"/>
              <w:rPr>
                <w:b/>
                <w:bCs/>
              </w:rPr>
            </w:pPr>
            <w:r>
              <w:rPr>
                <w:b/>
                <w:bCs/>
              </w:rPr>
              <w:t>{</w:t>
            </w:r>
            <w:proofErr w:type="spellStart"/>
            <w:proofErr w:type="gramStart"/>
            <w:r>
              <w:rPr>
                <w:b/>
                <w:bCs/>
              </w:rPr>
              <w:t>garActiviteEntrepositaireDepositaire</w:t>
            </w:r>
            <w:proofErr w:type="spellEnd"/>
            <w:proofErr w:type="gramEnd"/>
            <w:r>
              <w:rPr>
                <w:b/>
                <w:bCs/>
              </w:rPr>
              <w:t xml:space="preserve">} </w:t>
            </w:r>
            <w:r w:rsidRPr="002D11DF">
              <w:rPr>
                <w:b/>
                <w:bCs/>
              </w:rPr>
              <w:t>€</w:t>
            </w:r>
            <w:r>
              <w:rPr>
                <w:b/>
                <w:bCs/>
              </w:rPr>
              <w:t xml:space="preserve"> par sinistre et par année d’assurance</w:t>
            </w:r>
            <w:r>
              <w:t>{/</w:t>
            </w:r>
            <w:proofErr w:type="spellStart"/>
            <w:r>
              <w:t>hasActiviteEntrepositaireDepositaire</w:t>
            </w:r>
            <w:proofErr w:type="spellEnd"/>
            <w:r>
              <w:t>}</w:t>
            </w:r>
          </w:p>
        </w:tc>
        <w:tc>
          <w:tcPr>
            <w:tcW w:w="1559" w:type="dxa"/>
            <w:tcBorders>
              <w:top w:val="nil"/>
              <w:left w:val="single" w:sz="4" w:space="0" w:color="auto"/>
              <w:bottom w:val="nil"/>
              <w:right w:val="single" w:sz="4" w:space="0" w:color="auto"/>
            </w:tcBorders>
          </w:tcPr>
          <w:p w14:paraId="7167248C" w14:textId="77777777" w:rsidR="002826D1" w:rsidRDefault="002826D1" w:rsidP="002826D1">
            <w:pPr>
              <w:tabs>
                <w:tab w:val="left" w:pos="1845"/>
              </w:tabs>
            </w:pPr>
          </w:p>
        </w:tc>
      </w:tr>
      <w:tr w:rsidR="002826D1" w14:paraId="38ECCE38" w14:textId="77777777" w:rsidTr="00943B8E">
        <w:tc>
          <w:tcPr>
            <w:tcW w:w="4962" w:type="dxa"/>
            <w:tcBorders>
              <w:top w:val="nil"/>
              <w:left w:val="single" w:sz="4" w:space="0" w:color="auto"/>
              <w:bottom w:val="nil"/>
              <w:right w:val="single" w:sz="4" w:space="0" w:color="auto"/>
            </w:tcBorders>
          </w:tcPr>
          <w:p w14:paraId="0DFC21C5" w14:textId="77777777" w:rsidR="002826D1" w:rsidRDefault="002826D1" w:rsidP="002826D1">
            <w:r>
              <w:t>{#hasActivitePrestataireLogistique}</w:t>
            </w:r>
          </w:p>
          <w:p w14:paraId="1CA830E0" w14:textId="77777777" w:rsidR="002826D1" w:rsidRDefault="002826D1" w:rsidP="002826D1">
            <w:r>
              <w:t xml:space="preserve">          </w:t>
            </w:r>
            <w:r w:rsidRPr="001D11A5">
              <w:rPr>
                <w:b/>
                <w:bCs/>
              </w:rPr>
              <w:t>-</w:t>
            </w:r>
            <w:r>
              <w:rPr>
                <w:b/>
                <w:bCs/>
              </w:rPr>
              <w:t xml:space="preserve"> Prestataire logistique</w:t>
            </w:r>
          </w:p>
        </w:tc>
        <w:tc>
          <w:tcPr>
            <w:tcW w:w="2835" w:type="dxa"/>
            <w:tcBorders>
              <w:top w:val="nil"/>
              <w:left w:val="single" w:sz="4" w:space="0" w:color="auto"/>
              <w:bottom w:val="nil"/>
              <w:right w:val="single" w:sz="4" w:space="0" w:color="auto"/>
            </w:tcBorders>
          </w:tcPr>
          <w:p w14:paraId="7B67BE97" w14:textId="77777777" w:rsidR="002826D1" w:rsidRDefault="002826D1" w:rsidP="002826D1">
            <w:pPr>
              <w:tabs>
                <w:tab w:val="left" w:pos="1845"/>
              </w:tabs>
              <w:jc w:val="center"/>
              <w:rPr>
                <w:b/>
                <w:bCs/>
              </w:rPr>
            </w:pPr>
          </w:p>
          <w:p w14:paraId="5607900E" w14:textId="77777777" w:rsidR="002826D1" w:rsidRDefault="002826D1" w:rsidP="002826D1">
            <w:pPr>
              <w:tabs>
                <w:tab w:val="left" w:pos="1845"/>
              </w:tabs>
              <w:jc w:val="center"/>
              <w:rPr>
                <w:b/>
                <w:bCs/>
              </w:rPr>
            </w:pPr>
            <w:r>
              <w:rPr>
                <w:b/>
                <w:bCs/>
              </w:rPr>
              <w:t>{</w:t>
            </w:r>
            <w:proofErr w:type="spellStart"/>
            <w:proofErr w:type="gramStart"/>
            <w:r>
              <w:rPr>
                <w:b/>
                <w:bCs/>
              </w:rPr>
              <w:t>garActivitePrestataireLogistique</w:t>
            </w:r>
            <w:proofErr w:type="spellEnd"/>
            <w:proofErr w:type="gramEnd"/>
            <w:r>
              <w:rPr>
                <w:b/>
                <w:bCs/>
              </w:rPr>
              <w:t xml:space="preserve">} </w:t>
            </w:r>
            <w:r w:rsidRPr="002D11DF">
              <w:rPr>
                <w:b/>
                <w:bCs/>
              </w:rPr>
              <w:t>€</w:t>
            </w:r>
            <w:r>
              <w:rPr>
                <w:b/>
                <w:bCs/>
              </w:rPr>
              <w:t xml:space="preserve"> par sinistre et par année d’assurance</w:t>
            </w:r>
            <w:r>
              <w:t>{/</w:t>
            </w:r>
            <w:proofErr w:type="spellStart"/>
            <w:r>
              <w:t>hasActivitePrestataireLogistique</w:t>
            </w:r>
            <w:proofErr w:type="spellEnd"/>
            <w:r>
              <w:t>}</w:t>
            </w:r>
          </w:p>
        </w:tc>
        <w:tc>
          <w:tcPr>
            <w:tcW w:w="1559" w:type="dxa"/>
            <w:tcBorders>
              <w:top w:val="nil"/>
              <w:left w:val="single" w:sz="4" w:space="0" w:color="auto"/>
              <w:bottom w:val="nil"/>
              <w:right w:val="single" w:sz="4" w:space="0" w:color="auto"/>
            </w:tcBorders>
          </w:tcPr>
          <w:p w14:paraId="7B2E43D2" w14:textId="77777777" w:rsidR="002826D1" w:rsidRDefault="002826D1" w:rsidP="002826D1">
            <w:pPr>
              <w:tabs>
                <w:tab w:val="left" w:pos="1845"/>
              </w:tabs>
            </w:pPr>
          </w:p>
        </w:tc>
      </w:tr>
      <w:tr w:rsidR="002826D1" w14:paraId="43040F38" w14:textId="77777777" w:rsidTr="00943B8E">
        <w:tc>
          <w:tcPr>
            <w:tcW w:w="4962" w:type="dxa"/>
            <w:tcBorders>
              <w:top w:val="nil"/>
              <w:left w:val="single" w:sz="4" w:space="0" w:color="auto"/>
              <w:bottom w:val="nil"/>
              <w:right w:val="single" w:sz="4" w:space="0" w:color="auto"/>
            </w:tcBorders>
          </w:tcPr>
          <w:p w14:paraId="6FB008CB" w14:textId="77777777" w:rsidR="002826D1" w:rsidRDefault="002826D1" w:rsidP="002826D1">
            <w:r>
              <w:t>{#hasActiviteManutentionnaireLevageur}</w:t>
            </w:r>
          </w:p>
          <w:p w14:paraId="4F4E3467" w14:textId="77777777" w:rsidR="002826D1" w:rsidRDefault="002826D1" w:rsidP="002826D1">
            <w:r>
              <w:t xml:space="preserve">          </w:t>
            </w:r>
            <w:r w:rsidRPr="001D11A5">
              <w:rPr>
                <w:b/>
                <w:bCs/>
              </w:rPr>
              <w:t>-</w:t>
            </w:r>
            <w:r>
              <w:rPr>
                <w:b/>
                <w:bCs/>
              </w:rPr>
              <w:t xml:space="preserve"> Manutentionnaire – Levageur / Loueur de matériel de levage avec opérateur</w:t>
            </w:r>
          </w:p>
        </w:tc>
        <w:tc>
          <w:tcPr>
            <w:tcW w:w="2835" w:type="dxa"/>
            <w:tcBorders>
              <w:top w:val="nil"/>
              <w:left w:val="single" w:sz="4" w:space="0" w:color="auto"/>
              <w:bottom w:val="nil"/>
              <w:right w:val="single" w:sz="4" w:space="0" w:color="auto"/>
            </w:tcBorders>
          </w:tcPr>
          <w:p w14:paraId="063D398D" w14:textId="77777777" w:rsidR="002826D1" w:rsidRDefault="002826D1" w:rsidP="002826D1">
            <w:pPr>
              <w:tabs>
                <w:tab w:val="left" w:pos="1845"/>
              </w:tabs>
              <w:jc w:val="center"/>
              <w:rPr>
                <w:b/>
                <w:bCs/>
              </w:rPr>
            </w:pPr>
          </w:p>
          <w:p w14:paraId="75D57970" w14:textId="77777777" w:rsidR="002826D1" w:rsidRDefault="002826D1" w:rsidP="002826D1">
            <w:pPr>
              <w:tabs>
                <w:tab w:val="left" w:pos="1845"/>
              </w:tabs>
              <w:jc w:val="center"/>
              <w:rPr>
                <w:b/>
                <w:bCs/>
              </w:rPr>
            </w:pPr>
            <w:r>
              <w:rPr>
                <w:b/>
                <w:bCs/>
              </w:rPr>
              <w:t>{</w:t>
            </w:r>
            <w:proofErr w:type="spellStart"/>
            <w:proofErr w:type="gramStart"/>
            <w:r>
              <w:rPr>
                <w:b/>
                <w:bCs/>
              </w:rPr>
              <w:t>garActiviteManutentionnaireLevageur</w:t>
            </w:r>
            <w:proofErr w:type="spellEnd"/>
            <w:proofErr w:type="gramEnd"/>
            <w:r>
              <w:rPr>
                <w:b/>
                <w:bCs/>
              </w:rPr>
              <w:t xml:space="preserve">} </w:t>
            </w:r>
            <w:r w:rsidRPr="002D11DF">
              <w:rPr>
                <w:b/>
                <w:bCs/>
              </w:rPr>
              <w:t>€</w:t>
            </w:r>
            <w:r>
              <w:rPr>
                <w:b/>
                <w:bCs/>
              </w:rPr>
              <w:t xml:space="preserve"> par sinistre et par année d’assurance</w:t>
            </w:r>
            <w:r>
              <w:t>{/</w:t>
            </w:r>
            <w:proofErr w:type="spellStart"/>
            <w:r>
              <w:t>hasActiviteManutentionnaireLevageur</w:t>
            </w:r>
            <w:proofErr w:type="spellEnd"/>
            <w:r>
              <w:t>}</w:t>
            </w:r>
          </w:p>
        </w:tc>
        <w:tc>
          <w:tcPr>
            <w:tcW w:w="1559" w:type="dxa"/>
            <w:tcBorders>
              <w:top w:val="nil"/>
              <w:left w:val="single" w:sz="4" w:space="0" w:color="auto"/>
              <w:bottom w:val="nil"/>
              <w:right w:val="single" w:sz="4" w:space="0" w:color="auto"/>
            </w:tcBorders>
          </w:tcPr>
          <w:p w14:paraId="19A0A5C4" w14:textId="77777777" w:rsidR="002826D1" w:rsidRDefault="002826D1" w:rsidP="002826D1">
            <w:pPr>
              <w:tabs>
                <w:tab w:val="left" w:pos="1845"/>
              </w:tabs>
            </w:pPr>
          </w:p>
        </w:tc>
      </w:tr>
      <w:tr w:rsidR="002826D1" w14:paraId="16193BE6" w14:textId="77777777" w:rsidTr="00943B8E">
        <w:tc>
          <w:tcPr>
            <w:tcW w:w="4962" w:type="dxa"/>
            <w:tcBorders>
              <w:top w:val="nil"/>
              <w:left w:val="single" w:sz="4" w:space="0" w:color="auto"/>
              <w:bottom w:val="nil"/>
              <w:right w:val="single" w:sz="4" w:space="0" w:color="auto"/>
            </w:tcBorders>
          </w:tcPr>
          <w:p w14:paraId="0DC8A7F8" w14:textId="77777777" w:rsidR="002826D1" w:rsidRDefault="002826D1" w:rsidP="002826D1">
            <w:r>
              <w:t>{#hasActiviteTransitaire}</w:t>
            </w:r>
          </w:p>
          <w:p w14:paraId="65E099A7" w14:textId="77777777" w:rsidR="002826D1" w:rsidRDefault="002826D1" w:rsidP="002826D1">
            <w:r>
              <w:t xml:space="preserve">          </w:t>
            </w:r>
            <w:r w:rsidRPr="001D11A5">
              <w:rPr>
                <w:b/>
                <w:bCs/>
              </w:rPr>
              <w:t>-</w:t>
            </w:r>
            <w:r>
              <w:rPr>
                <w:b/>
                <w:bCs/>
              </w:rPr>
              <w:t xml:space="preserve"> Transitaire</w:t>
            </w:r>
          </w:p>
        </w:tc>
        <w:tc>
          <w:tcPr>
            <w:tcW w:w="2835" w:type="dxa"/>
            <w:tcBorders>
              <w:top w:val="nil"/>
              <w:left w:val="single" w:sz="4" w:space="0" w:color="auto"/>
              <w:bottom w:val="nil"/>
              <w:right w:val="single" w:sz="4" w:space="0" w:color="auto"/>
            </w:tcBorders>
          </w:tcPr>
          <w:p w14:paraId="74737D39" w14:textId="77777777" w:rsidR="002826D1" w:rsidRDefault="002826D1" w:rsidP="002826D1">
            <w:pPr>
              <w:tabs>
                <w:tab w:val="left" w:pos="1845"/>
              </w:tabs>
              <w:jc w:val="center"/>
              <w:rPr>
                <w:b/>
                <w:bCs/>
              </w:rPr>
            </w:pPr>
          </w:p>
          <w:p w14:paraId="0D97E095" w14:textId="77777777" w:rsidR="002826D1" w:rsidRDefault="002826D1" w:rsidP="002826D1">
            <w:pPr>
              <w:tabs>
                <w:tab w:val="left" w:pos="1845"/>
              </w:tabs>
              <w:jc w:val="center"/>
              <w:rPr>
                <w:b/>
                <w:bCs/>
              </w:rPr>
            </w:pPr>
            <w:r>
              <w:rPr>
                <w:b/>
                <w:bCs/>
              </w:rPr>
              <w:t>{</w:t>
            </w:r>
            <w:proofErr w:type="spellStart"/>
            <w:proofErr w:type="gramStart"/>
            <w:r>
              <w:rPr>
                <w:b/>
                <w:bCs/>
              </w:rPr>
              <w:t>garActiviteTransitaire</w:t>
            </w:r>
            <w:proofErr w:type="spellEnd"/>
            <w:proofErr w:type="gramEnd"/>
            <w:r>
              <w:rPr>
                <w:b/>
                <w:bCs/>
              </w:rPr>
              <w:t xml:space="preserve">} </w:t>
            </w:r>
            <w:r w:rsidRPr="002D11DF">
              <w:rPr>
                <w:b/>
                <w:bCs/>
              </w:rPr>
              <w:t>€</w:t>
            </w:r>
            <w:r>
              <w:t>{/</w:t>
            </w:r>
            <w:proofErr w:type="spellStart"/>
            <w:r>
              <w:t>hasActiviteTransitaire</w:t>
            </w:r>
            <w:proofErr w:type="spellEnd"/>
            <w:r>
              <w:t>}</w:t>
            </w:r>
          </w:p>
        </w:tc>
        <w:tc>
          <w:tcPr>
            <w:tcW w:w="1559" w:type="dxa"/>
            <w:tcBorders>
              <w:top w:val="nil"/>
              <w:left w:val="single" w:sz="4" w:space="0" w:color="auto"/>
              <w:bottom w:val="nil"/>
              <w:right w:val="single" w:sz="4" w:space="0" w:color="auto"/>
            </w:tcBorders>
          </w:tcPr>
          <w:p w14:paraId="168F64C3" w14:textId="77777777" w:rsidR="002826D1" w:rsidRDefault="002826D1" w:rsidP="002826D1">
            <w:pPr>
              <w:tabs>
                <w:tab w:val="left" w:pos="1845"/>
              </w:tabs>
            </w:pPr>
          </w:p>
        </w:tc>
      </w:tr>
      <w:tr w:rsidR="002826D1" w14:paraId="1760C522" w14:textId="77777777" w:rsidTr="00943B8E">
        <w:trPr>
          <w:trHeight w:val="138"/>
        </w:trPr>
        <w:tc>
          <w:tcPr>
            <w:tcW w:w="4962" w:type="dxa"/>
            <w:tcBorders>
              <w:top w:val="nil"/>
              <w:left w:val="single" w:sz="4" w:space="0" w:color="auto"/>
              <w:bottom w:val="single" w:sz="4" w:space="0" w:color="auto"/>
              <w:right w:val="single" w:sz="4" w:space="0" w:color="auto"/>
            </w:tcBorders>
          </w:tcPr>
          <w:p w14:paraId="611B9CBA" w14:textId="77777777" w:rsidR="002826D1" w:rsidRDefault="002826D1" w:rsidP="002826D1"/>
        </w:tc>
        <w:tc>
          <w:tcPr>
            <w:tcW w:w="2835" w:type="dxa"/>
            <w:tcBorders>
              <w:top w:val="nil"/>
              <w:left w:val="single" w:sz="4" w:space="0" w:color="auto"/>
              <w:bottom w:val="single" w:sz="4" w:space="0" w:color="auto"/>
              <w:right w:val="single" w:sz="4" w:space="0" w:color="auto"/>
            </w:tcBorders>
          </w:tcPr>
          <w:p w14:paraId="7B5871EB" w14:textId="77777777" w:rsidR="002826D1" w:rsidRDefault="002826D1" w:rsidP="002826D1">
            <w:pPr>
              <w:tabs>
                <w:tab w:val="left" w:pos="1845"/>
              </w:tabs>
              <w:jc w:val="center"/>
              <w:rPr>
                <w:b/>
                <w:bCs/>
              </w:rPr>
            </w:pPr>
          </w:p>
        </w:tc>
        <w:tc>
          <w:tcPr>
            <w:tcW w:w="1559" w:type="dxa"/>
            <w:tcBorders>
              <w:top w:val="nil"/>
              <w:left w:val="single" w:sz="4" w:space="0" w:color="auto"/>
              <w:bottom w:val="nil"/>
              <w:right w:val="single" w:sz="4" w:space="0" w:color="auto"/>
            </w:tcBorders>
          </w:tcPr>
          <w:p w14:paraId="0B174939" w14:textId="77777777" w:rsidR="002826D1" w:rsidRDefault="002826D1" w:rsidP="002826D1">
            <w:pPr>
              <w:tabs>
                <w:tab w:val="left" w:pos="1845"/>
              </w:tabs>
            </w:pPr>
          </w:p>
        </w:tc>
      </w:tr>
      <w:tr w:rsidR="002826D1" w14:paraId="65D418A1" w14:textId="77777777" w:rsidTr="00943B8E">
        <w:trPr>
          <w:trHeight w:val="789"/>
        </w:trPr>
        <w:tc>
          <w:tcPr>
            <w:tcW w:w="4962" w:type="dxa"/>
            <w:tcBorders>
              <w:top w:val="single" w:sz="4" w:space="0" w:color="auto"/>
              <w:left w:val="single" w:sz="4" w:space="0" w:color="auto"/>
              <w:bottom w:val="single" w:sz="4" w:space="0" w:color="auto"/>
              <w:right w:val="single" w:sz="4" w:space="0" w:color="auto"/>
            </w:tcBorders>
          </w:tcPr>
          <w:p w14:paraId="76777061" w14:textId="77777777" w:rsidR="002826D1" w:rsidRDefault="002826D1" w:rsidP="002826D1">
            <w:pPr>
              <w:rPr>
                <w:b/>
                <w:bCs/>
              </w:rPr>
            </w:pPr>
          </w:p>
          <w:p w14:paraId="5F1F40EF" w14:textId="77777777" w:rsidR="002826D1" w:rsidRPr="004805E2" w:rsidRDefault="002826D1" w:rsidP="002826D1">
            <w:pPr>
              <w:rPr>
                <w:b/>
                <w:bCs/>
              </w:rPr>
            </w:pPr>
            <w:r w:rsidRPr="002D11DF">
              <w:rPr>
                <w:b/>
                <w:bCs/>
              </w:rPr>
              <w:t>Dommages</w:t>
            </w:r>
            <w:r>
              <w:rPr>
                <w:b/>
                <w:bCs/>
              </w:rPr>
              <w:t xml:space="preserve"> immatériels consécutifs ou non</w:t>
            </w:r>
          </w:p>
        </w:tc>
        <w:tc>
          <w:tcPr>
            <w:tcW w:w="2835" w:type="dxa"/>
            <w:tcBorders>
              <w:top w:val="single" w:sz="4" w:space="0" w:color="auto"/>
              <w:left w:val="single" w:sz="4" w:space="0" w:color="auto"/>
              <w:bottom w:val="single" w:sz="4" w:space="0" w:color="auto"/>
              <w:right w:val="single" w:sz="4" w:space="0" w:color="auto"/>
            </w:tcBorders>
          </w:tcPr>
          <w:p w14:paraId="4D0AE8DD" w14:textId="77777777" w:rsidR="002826D1" w:rsidRDefault="002826D1" w:rsidP="002826D1">
            <w:pPr>
              <w:tabs>
                <w:tab w:val="left" w:pos="1845"/>
              </w:tabs>
              <w:jc w:val="center"/>
              <w:rPr>
                <w:b/>
                <w:bCs/>
              </w:rPr>
            </w:pPr>
          </w:p>
          <w:p w14:paraId="36945089" w14:textId="77777777" w:rsidR="002826D1" w:rsidRDefault="002826D1" w:rsidP="002826D1">
            <w:pPr>
              <w:tabs>
                <w:tab w:val="left" w:pos="1845"/>
              </w:tabs>
              <w:jc w:val="center"/>
              <w:rPr>
                <w:b/>
                <w:bCs/>
              </w:rPr>
            </w:pPr>
            <w:r>
              <w:rPr>
                <w:b/>
                <w:bCs/>
              </w:rPr>
              <w:t>15 000 €</w:t>
            </w:r>
          </w:p>
        </w:tc>
        <w:tc>
          <w:tcPr>
            <w:tcW w:w="1559" w:type="dxa"/>
            <w:tcBorders>
              <w:top w:val="single" w:sz="4" w:space="0" w:color="auto"/>
              <w:left w:val="single" w:sz="4" w:space="0" w:color="auto"/>
            </w:tcBorders>
          </w:tcPr>
          <w:p w14:paraId="72E260F9" w14:textId="77777777" w:rsidR="002826D1" w:rsidRDefault="002826D1" w:rsidP="002826D1">
            <w:pPr>
              <w:tabs>
                <w:tab w:val="left" w:pos="1845"/>
              </w:tabs>
            </w:pPr>
          </w:p>
          <w:p w14:paraId="71AF1C0D" w14:textId="77777777" w:rsidR="002826D1" w:rsidRDefault="002826D1" w:rsidP="002826D1">
            <w:pPr>
              <w:tabs>
                <w:tab w:val="left" w:pos="1845"/>
              </w:tabs>
              <w:jc w:val="center"/>
            </w:pPr>
            <w:r>
              <w:rPr>
                <w:b/>
                <w:bCs/>
              </w:rPr>
              <w:t>500 €</w:t>
            </w:r>
          </w:p>
        </w:tc>
      </w:tr>
    </w:tbl>
    <w:p w14:paraId="14C1C6B6" w14:textId="77777777" w:rsidR="00A523A1" w:rsidRPr="00886136" w:rsidRDefault="00A523A1" w:rsidP="00A523A1">
      <w:pPr>
        <w:rPr>
          <w:b/>
          <w:bCs/>
          <w:color w:val="7030A0"/>
        </w:rPr>
      </w:pPr>
    </w:p>
    <w:p w14:paraId="68F0EF02" w14:textId="77777777" w:rsidR="00A523A1" w:rsidRDefault="00A523A1" w:rsidP="00A523A1">
      <w:pPr>
        <w:jc w:val="both"/>
        <w:rPr>
          <w:b/>
          <w:bCs/>
        </w:rPr>
      </w:pPr>
      <w:r w:rsidRPr="00311651">
        <w:rPr>
          <w:b/>
          <w:bCs/>
        </w:rPr>
        <w:t xml:space="preserve">La garantie est acquise dans les limites </w:t>
      </w:r>
      <w:r>
        <w:rPr>
          <w:b/>
          <w:bCs/>
        </w:rPr>
        <w:t xml:space="preserve">de </w:t>
      </w:r>
      <w:r w:rsidRPr="00311651">
        <w:rPr>
          <w:b/>
          <w:bCs/>
        </w:rPr>
        <w:t>responsabilité du transporteur prévues par la législation applicable</w:t>
      </w:r>
      <w:r>
        <w:rPr>
          <w:b/>
          <w:bCs/>
        </w:rPr>
        <w:t>,</w:t>
      </w:r>
      <w:r w:rsidRPr="00311651">
        <w:rPr>
          <w:b/>
          <w:bCs/>
        </w:rPr>
        <w:t xml:space="preserve"> sauf en cas de faute inexcusable du transporteur telle que définie à l’article L133-8 du Code de Commerce, ou </w:t>
      </w:r>
      <w:r>
        <w:rPr>
          <w:b/>
          <w:bCs/>
        </w:rPr>
        <w:t>par</w:t>
      </w:r>
      <w:r w:rsidRPr="00311651">
        <w:rPr>
          <w:b/>
          <w:bCs/>
        </w:rPr>
        <w:t xml:space="preserve"> les lois et règlements nationaux et internationaux applicables</w:t>
      </w:r>
      <w:r>
        <w:rPr>
          <w:b/>
          <w:bCs/>
        </w:rPr>
        <w:t>.</w:t>
      </w:r>
    </w:p>
    <w:p w14:paraId="7E0E1715" w14:textId="77777777" w:rsidR="00A523A1" w:rsidRDefault="00A523A1" w:rsidP="00A523A1">
      <w:pPr>
        <w:tabs>
          <w:tab w:val="left" w:pos="1845"/>
        </w:tabs>
      </w:pPr>
    </w:p>
    <w:p w14:paraId="7D988E64" w14:textId="77777777" w:rsidR="00A523A1" w:rsidRPr="006A5022" w:rsidRDefault="00A523A1" w:rsidP="00A523A1">
      <w:pPr>
        <w:rPr>
          <w:b/>
          <w:bCs/>
          <w:color w:val="0000FF"/>
        </w:rPr>
      </w:pPr>
      <w:r>
        <w:t>{#hasRCE}</w:t>
      </w:r>
    </w:p>
    <w:p w14:paraId="609B85A4" w14:textId="77777777" w:rsidR="00A523A1" w:rsidRPr="00030B89" w:rsidRDefault="00A523A1" w:rsidP="00030B89">
      <w:pPr>
        <w:pStyle w:val="SOUSPARTIENUMEROTEES"/>
      </w:pPr>
      <w:r w:rsidRPr="00030B89">
        <w:t>Autres responsabilités civiles vis-à-vis des tiers</w:t>
      </w:r>
    </w:p>
    <w:p w14:paraId="4962D366" w14:textId="77777777" w:rsidR="00A523A1" w:rsidRDefault="00A523A1" w:rsidP="00A523A1">
      <w:pPr>
        <w:tabs>
          <w:tab w:val="left" w:pos="1845"/>
        </w:tabs>
      </w:pPr>
    </w:p>
    <w:tbl>
      <w:tblPr>
        <w:tblStyle w:val="Grilledutableau"/>
        <w:tblW w:w="9356" w:type="dxa"/>
        <w:tblInd w:w="-147" w:type="dxa"/>
        <w:tblLayout w:type="fixed"/>
        <w:tblLook w:val="04A0" w:firstRow="1" w:lastRow="0" w:firstColumn="1" w:lastColumn="0" w:noHBand="0" w:noVBand="1"/>
      </w:tblPr>
      <w:tblGrid>
        <w:gridCol w:w="4962"/>
        <w:gridCol w:w="2835"/>
        <w:gridCol w:w="1559"/>
      </w:tblGrid>
      <w:tr w:rsidR="00A523A1" w14:paraId="0F5D403F" w14:textId="77777777" w:rsidTr="00943B8E">
        <w:tc>
          <w:tcPr>
            <w:tcW w:w="4962" w:type="dxa"/>
            <w:tcBorders>
              <w:bottom w:val="single" w:sz="4" w:space="0" w:color="auto"/>
            </w:tcBorders>
          </w:tcPr>
          <w:p w14:paraId="6F54BC54" w14:textId="77777777" w:rsidR="00A523A1" w:rsidRPr="00902785" w:rsidRDefault="00A523A1" w:rsidP="00943B8E">
            <w:pPr>
              <w:tabs>
                <w:tab w:val="left" w:pos="1845"/>
              </w:tabs>
              <w:jc w:val="center"/>
              <w:rPr>
                <w:b/>
                <w:bCs/>
              </w:rPr>
            </w:pPr>
            <w:r w:rsidRPr="002D11DF">
              <w:rPr>
                <w:b/>
                <w:bCs/>
              </w:rPr>
              <w:t>GARANTIES</w:t>
            </w:r>
          </w:p>
        </w:tc>
        <w:tc>
          <w:tcPr>
            <w:tcW w:w="2835" w:type="dxa"/>
            <w:tcBorders>
              <w:bottom w:val="single" w:sz="4" w:space="0" w:color="auto"/>
            </w:tcBorders>
          </w:tcPr>
          <w:p w14:paraId="20C9DF46" w14:textId="77777777" w:rsidR="00A523A1" w:rsidRDefault="00A523A1" w:rsidP="00943B8E">
            <w:pPr>
              <w:tabs>
                <w:tab w:val="left" w:pos="1845"/>
              </w:tabs>
              <w:jc w:val="center"/>
            </w:pPr>
            <w:r w:rsidRPr="002D11DF">
              <w:rPr>
                <w:b/>
                <w:bCs/>
              </w:rPr>
              <w:t>MONTANTS DES GARANTIES</w:t>
            </w:r>
          </w:p>
        </w:tc>
        <w:tc>
          <w:tcPr>
            <w:tcW w:w="1559" w:type="dxa"/>
            <w:tcBorders>
              <w:bottom w:val="single" w:sz="4" w:space="0" w:color="auto"/>
            </w:tcBorders>
          </w:tcPr>
          <w:p w14:paraId="7B874489" w14:textId="77777777" w:rsidR="00A523A1" w:rsidRPr="00902543" w:rsidRDefault="00A523A1" w:rsidP="00943B8E">
            <w:pPr>
              <w:jc w:val="center"/>
              <w:rPr>
                <w:b/>
                <w:bCs/>
              </w:rPr>
            </w:pPr>
            <w:r w:rsidRPr="002D11DF">
              <w:rPr>
                <w:b/>
                <w:bCs/>
              </w:rPr>
              <w:t>FRANCHISES</w:t>
            </w:r>
          </w:p>
        </w:tc>
      </w:tr>
      <w:tr w:rsidR="00A523A1" w14:paraId="68A3FC70" w14:textId="77777777" w:rsidTr="00943B8E">
        <w:tc>
          <w:tcPr>
            <w:tcW w:w="4962" w:type="dxa"/>
            <w:tcBorders>
              <w:top w:val="single" w:sz="4" w:space="0" w:color="auto"/>
              <w:left w:val="single" w:sz="4" w:space="0" w:color="auto"/>
              <w:bottom w:val="nil"/>
              <w:right w:val="single" w:sz="4" w:space="0" w:color="auto"/>
            </w:tcBorders>
          </w:tcPr>
          <w:p w14:paraId="077669C3" w14:textId="77777777" w:rsidR="00A523A1" w:rsidRPr="002D11DF" w:rsidRDefault="00A523A1" w:rsidP="00943B8E"/>
          <w:p w14:paraId="64C40C25" w14:textId="77777777" w:rsidR="00A523A1" w:rsidRDefault="00A523A1" w:rsidP="00943B8E">
            <w:pPr>
              <w:tabs>
                <w:tab w:val="left" w:pos="1845"/>
              </w:tabs>
              <w:rPr>
                <w:b/>
                <w:bCs/>
              </w:rPr>
            </w:pPr>
            <w:r w:rsidRPr="002D11DF">
              <w:rPr>
                <w:b/>
                <w:bCs/>
              </w:rPr>
              <w:t>Responsabilité civile avant livraison des marchandises</w:t>
            </w:r>
          </w:p>
          <w:p w14:paraId="5012CB05" w14:textId="77777777" w:rsidR="00A523A1" w:rsidRPr="00391B9C" w:rsidRDefault="00A523A1" w:rsidP="00943B8E">
            <w:pPr>
              <w:tabs>
                <w:tab w:val="left" w:pos="1845"/>
              </w:tabs>
              <w:rPr>
                <w:b/>
                <w:bCs/>
              </w:rPr>
            </w:pPr>
          </w:p>
        </w:tc>
        <w:tc>
          <w:tcPr>
            <w:tcW w:w="2835" w:type="dxa"/>
            <w:tcBorders>
              <w:top w:val="single" w:sz="4" w:space="0" w:color="auto"/>
              <w:left w:val="single" w:sz="4" w:space="0" w:color="auto"/>
              <w:bottom w:val="nil"/>
              <w:right w:val="single" w:sz="4" w:space="0" w:color="auto"/>
            </w:tcBorders>
          </w:tcPr>
          <w:p w14:paraId="7C036803" w14:textId="77777777" w:rsidR="00A523A1" w:rsidRDefault="00A523A1" w:rsidP="00943B8E">
            <w:pPr>
              <w:tabs>
                <w:tab w:val="left" w:pos="1845"/>
              </w:tabs>
              <w:jc w:val="center"/>
            </w:pPr>
          </w:p>
        </w:tc>
        <w:tc>
          <w:tcPr>
            <w:tcW w:w="1559" w:type="dxa"/>
            <w:tcBorders>
              <w:top w:val="single" w:sz="4" w:space="0" w:color="auto"/>
              <w:left w:val="single" w:sz="4" w:space="0" w:color="auto"/>
              <w:bottom w:val="nil"/>
              <w:right w:val="single" w:sz="4" w:space="0" w:color="auto"/>
            </w:tcBorders>
          </w:tcPr>
          <w:p w14:paraId="29BA3C31" w14:textId="77777777" w:rsidR="00A523A1" w:rsidRPr="00902543" w:rsidRDefault="00A523A1" w:rsidP="00943B8E">
            <w:pPr>
              <w:jc w:val="center"/>
              <w:rPr>
                <w:b/>
                <w:bCs/>
              </w:rPr>
            </w:pPr>
          </w:p>
        </w:tc>
      </w:tr>
      <w:tr w:rsidR="00A523A1" w14:paraId="1CCC7139" w14:textId="77777777" w:rsidTr="00943B8E">
        <w:tc>
          <w:tcPr>
            <w:tcW w:w="4962" w:type="dxa"/>
            <w:tcBorders>
              <w:top w:val="nil"/>
              <w:left w:val="single" w:sz="4" w:space="0" w:color="auto"/>
              <w:bottom w:val="nil"/>
              <w:right w:val="single" w:sz="4" w:space="0" w:color="auto"/>
            </w:tcBorders>
          </w:tcPr>
          <w:p w14:paraId="76185051" w14:textId="77777777" w:rsidR="00A523A1" w:rsidRPr="002D11DF" w:rsidRDefault="00A523A1" w:rsidP="00943B8E">
            <w:r w:rsidRPr="002D11DF">
              <w:rPr>
                <w:b/>
                <w:bCs/>
              </w:rPr>
              <w:t>TOUS DOMMAGES CONFONDUS Dont :</w:t>
            </w:r>
          </w:p>
        </w:tc>
        <w:tc>
          <w:tcPr>
            <w:tcW w:w="2835" w:type="dxa"/>
            <w:tcBorders>
              <w:top w:val="nil"/>
              <w:left w:val="single" w:sz="4" w:space="0" w:color="auto"/>
              <w:bottom w:val="nil"/>
              <w:right w:val="single" w:sz="4" w:space="0" w:color="auto"/>
            </w:tcBorders>
          </w:tcPr>
          <w:p w14:paraId="1DCE2864" w14:textId="77777777" w:rsidR="00A523A1" w:rsidRDefault="00A523A1" w:rsidP="00943B8E">
            <w:pPr>
              <w:tabs>
                <w:tab w:val="left" w:pos="1845"/>
              </w:tabs>
              <w:jc w:val="center"/>
              <w:rPr>
                <w:b/>
                <w:bCs/>
              </w:rPr>
            </w:pPr>
            <w:r w:rsidRPr="002D11DF">
              <w:rPr>
                <w:b/>
                <w:bCs/>
              </w:rPr>
              <w:t>9 100 000 €</w:t>
            </w:r>
          </w:p>
          <w:p w14:paraId="08F04CA3" w14:textId="77777777" w:rsidR="00A523A1" w:rsidRDefault="00A523A1" w:rsidP="00943B8E">
            <w:pPr>
              <w:tabs>
                <w:tab w:val="left" w:pos="1845"/>
              </w:tabs>
              <w:jc w:val="center"/>
            </w:pPr>
          </w:p>
        </w:tc>
        <w:tc>
          <w:tcPr>
            <w:tcW w:w="1559" w:type="dxa"/>
            <w:tcBorders>
              <w:top w:val="nil"/>
              <w:left w:val="single" w:sz="4" w:space="0" w:color="auto"/>
              <w:bottom w:val="nil"/>
              <w:right w:val="single" w:sz="4" w:space="0" w:color="auto"/>
            </w:tcBorders>
          </w:tcPr>
          <w:p w14:paraId="05B8C78F" w14:textId="77777777" w:rsidR="00A523A1" w:rsidRPr="00902543" w:rsidRDefault="00A523A1" w:rsidP="00943B8E">
            <w:pPr>
              <w:jc w:val="center"/>
              <w:rPr>
                <w:b/>
                <w:bCs/>
              </w:rPr>
            </w:pPr>
          </w:p>
        </w:tc>
      </w:tr>
      <w:tr w:rsidR="00A523A1" w14:paraId="1EE31BEE" w14:textId="77777777" w:rsidTr="00943B8E">
        <w:tc>
          <w:tcPr>
            <w:tcW w:w="4962" w:type="dxa"/>
            <w:tcBorders>
              <w:top w:val="nil"/>
              <w:left w:val="single" w:sz="4" w:space="0" w:color="auto"/>
              <w:bottom w:val="nil"/>
              <w:right w:val="single" w:sz="4" w:space="0" w:color="auto"/>
            </w:tcBorders>
          </w:tcPr>
          <w:p w14:paraId="6A205AFE" w14:textId="77777777" w:rsidR="00A523A1" w:rsidRDefault="00A523A1" w:rsidP="00943B8E">
            <w:pPr>
              <w:rPr>
                <w:b/>
                <w:bCs/>
              </w:rPr>
            </w:pPr>
            <w:r w:rsidRPr="002D11DF">
              <w:rPr>
                <w:b/>
                <w:bCs/>
              </w:rPr>
              <w:t>Dommages corporels (autres que ceux résultants d'atteintes à l'environnement) :</w:t>
            </w:r>
          </w:p>
          <w:p w14:paraId="764FA075" w14:textId="77777777" w:rsidR="00A523A1" w:rsidRPr="002D11DF" w:rsidRDefault="00A523A1" w:rsidP="00943B8E"/>
        </w:tc>
        <w:tc>
          <w:tcPr>
            <w:tcW w:w="2835" w:type="dxa"/>
            <w:tcBorders>
              <w:top w:val="nil"/>
              <w:left w:val="single" w:sz="4" w:space="0" w:color="auto"/>
              <w:bottom w:val="nil"/>
              <w:right w:val="single" w:sz="4" w:space="0" w:color="auto"/>
            </w:tcBorders>
          </w:tcPr>
          <w:p w14:paraId="67CB8EB4" w14:textId="77777777" w:rsidR="00A523A1" w:rsidRDefault="00A523A1" w:rsidP="00943B8E">
            <w:pPr>
              <w:tabs>
                <w:tab w:val="left" w:pos="1845"/>
              </w:tabs>
              <w:jc w:val="center"/>
            </w:pPr>
            <w:r w:rsidRPr="002D11DF">
              <w:rPr>
                <w:b/>
                <w:bCs/>
              </w:rPr>
              <w:t>9 100 000 €</w:t>
            </w:r>
          </w:p>
        </w:tc>
        <w:tc>
          <w:tcPr>
            <w:tcW w:w="1559" w:type="dxa"/>
            <w:tcBorders>
              <w:top w:val="nil"/>
              <w:left w:val="single" w:sz="4" w:space="0" w:color="auto"/>
              <w:bottom w:val="nil"/>
              <w:right w:val="single" w:sz="4" w:space="0" w:color="auto"/>
            </w:tcBorders>
          </w:tcPr>
          <w:p w14:paraId="072E864E" w14:textId="77777777" w:rsidR="00A523A1" w:rsidRPr="00902543" w:rsidRDefault="00A523A1" w:rsidP="00943B8E">
            <w:pPr>
              <w:jc w:val="center"/>
              <w:rPr>
                <w:b/>
                <w:bCs/>
              </w:rPr>
            </w:pPr>
            <w:r>
              <w:rPr>
                <w:b/>
                <w:bCs/>
              </w:rPr>
              <w:t>NEANT</w:t>
            </w:r>
          </w:p>
        </w:tc>
      </w:tr>
      <w:tr w:rsidR="00A523A1" w14:paraId="4FF57AF0" w14:textId="77777777" w:rsidTr="00943B8E">
        <w:tc>
          <w:tcPr>
            <w:tcW w:w="4962" w:type="dxa"/>
            <w:tcBorders>
              <w:top w:val="nil"/>
              <w:left w:val="single" w:sz="4" w:space="0" w:color="auto"/>
              <w:bottom w:val="nil"/>
              <w:right w:val="single" w:sz="4" w:space="0" w:color="auto"/>
            </w:tcBorders>
          </w:tcPr>
          <w:p w14:paraId="09B338C7" w14:textId="77777777" w:rsidR="00A523A1" w:rsidRPr="006A5022" w:rsidRDefault="00A523A1" w:rsidP="00943B8E">
            <w:pPr>
              <w:rPr>
                <w:b/>
                <w:bCs/>
              </w:rPr>
            </w:pPr>
            <w:r>
              <w:t xml:space="preserve">          </w:t>
            </w:r>
            <w:r w:rsidRPr="002D11DF">
              <w:rPr>
                <w:b/>
                <w:bCs/>
              </w:rPr>
              <w:t>Dont faute inexcusable de l’employeur (Chapitre 4.1.1</w:t>
            </w:r>
            <w:r>
              <w:rPr>
                <w:b/>
                <w:bCs/>
              </w:rPr>
              <w:t>.</w:t>
            </w:r>
            <w:r w:rsidRPr="002D11DF">
              <w:rPr>
                <w:b/>
                <w:bCs/>
              </w:rPr>
              <w:t xml:space="preserve"> </w:t>
            </w:r>
            <w:proofErr w:type="gramStart"/>
            <w:r w:rsidRPr="002D11DF">
              <w:rPr>
                <w:b/>
                <w:bCs/>
              </w:rPr>
              <w:t>des</w:t>
            </w:r>
            <w:proofErr w:type="gramEnd"/>
            <w:r w:rsidRPr="002D11DF">
              <w:rPr>
                <w:b/>
                <w:bCs/>
              </w:rPr>
              <w:t xml:space="preserve"> Conditions générales)</w:t>
            </w:r>
          </w:p>
        </w:tc>
        <w:tc>
          <w:tcPr>
            <w:tcW w:w="2835" w:type="dxa"/>
            <w:tcBorders>
              <w:top w:val="nil"/>
              <w:left w:val="single" w:sz="4" w:space="0" w:color="auto"/>
              <w:bottom w:val="nil"/>
              <w:right w:val="single" w:sz="4" w:space="0" w:color="auto"/>
            </w:tcBorders>
          </w:tcPr>
          <w:p w14:paraId="3B95F06D" w14:textId="77777777" w:rsidR="00A523A1" w:rsidRDefault="00A523A1" w:rsidP="00943B8E">
            <w:pPr>
              <w:tabs>
                <w:tab w:val="left" w:pos="1845"/>
              </w:tabs>
              <w:jc w:val="center"/>
              <w:rPr>
                <w:b/>
                <w:bCs/>
              </w:rPr>
            </w:pPr>
            <w:r w:rsidRPr="002D11DF">
              <w:rPr>
                <w:b/>
                <w:bCs/>
              </w:rPr>
              <w:t>1 000 000 € par sinistre sans dépasser 2 000 000 € par année d'assurance</w:t>
            </w:r>
          </w:p>
          <w:p w14:paraId="0235600A" w14:textId="77777777" w:rsidR="00A523A1" w:rsidRPr="00FE54AA" w:rsidRDefault="00A523A1" w:rsidP="00943B8E">
            <w:pPr>
              <w:tabs>
                <w:tab w:val="left" w:pos="1845"/>
              </w:tabs>
              <w:jc w:val="center"/>
              <w:rPr>
                <w:b/>
                <w:bCs/>
              </w:rPr>
            </w:pPr>
          </w:p>
        </w:tc>
        <w:tc>
          <w:tcPr>
            <w:tcW w:w="1559" w:type="dxa"/>
            <w:tcBorders>
              <w:top w:val="nil"/>
              <w:left w:val="single" w:sz="4" w:space="0" w:color="auto"/>
              <w:bottom w:val="nil"/>
              <w:right w:val="single" w:sz="4" w:space="0" w:color="auto"/>
            </w:tcBorders>
          </w:tcPr>
          <w:p w14:paraId="54B21C53" w14:textId="77777777" w:rsidR="00A523A1" w:rsidRPr="00902543" w:rsidRDefault="00A523A1" w:rsidP="00943B8E">
            <w:pPr>
              <w:jc w:val="center"/>
              <w:rPr>
                <w:b/>
                <w:bCs/>
              </w:rPr>
            </w:pPr>
            <w:r>
              <w:rPr>
                <w:b/>
                <w:bCs/>
              </w:rPr>
              <w:t>500 €</w:t>
            </w:r>
          </w:p>
        </w:tc>
      </w:tr>
      <w:tr w:rsidR="00A523A1" w14:paraId="74243F42" w14:textId="77777777" w:rsidTr="00943B8E">
        <w:tc>
          <w:tcPr>
            <w:tcW w:w="4962" w:type="dxa"/>
            <w:tcBorders>
              <w:top w:val="nil"/>
              <w:left w:val="single" w:sz="4" w:space="0" w:color="auto"/>
              <w:bottom w:val="nil"/>
              <w:right w:val="single" w:sz="4" w:space="0" w:color="auto"/>
            </w:tcBorders>
          </w:tcPr>
          <w:p w14:paraId="177A316A" w14:textId="77777777" w:rsidR="00A523A1" w:rsidRDefault="00A523A1" w:rsidP="00943B8E">
            <w:pPr>
              <w:rPr>
                <w:b/>
                <w:bCs/>
              </w:rPr>
            </w:pPr>
            <w:r w:rsidRPr="002D11DF">
              <w:rPr>
                <w:b/>
                <w:bCs/>
              </w:rPr>
              <w:t>Dommages matériels et immatériels confondus (autres que ceux résultants d'atteintes à l'environnement, vol par préposé ou dommages subis par les biens confiés) dont :</w:t>
            </w:r>
          </w:p>
          <w:p w14:paraId="45C67C62" w14:textId="77777777" w:rsidR="00A523A1" w:rsidRDefault="00A523A1" w:rsidP="00943B8E"/>
        </w:tc>
        <w:tc>
          <w:tcPr>
            <w:tcW w:w="2835" w:type="dxa"/>
            <w:tcBorders>
              <w:top w:val="nil"/>
              <w:left w:val="single" w:sz="4" w:space="0" w:color="auto"/>
              <w:bottom w:val="nil"/>
              <w:right w:val="single" w:sz="4" w:space="0" w:color="auto"/>
            </w:tcBorders>
          </w:tcPr>
          <w:p w14:paraId="6A9EA360" w14:textId="77777777" w:rsidR="00A523A1" w:rsidRPr="002D11DF" w:rsidRDefault="00A523A1" w:rsidP="00943B8E">
            <w:pPr>
              <w:tabs>
                <w:tab w:val="left" w:pos="1845"/>
              </w:tabs>
              <w:jc w:val="center"/>
              <w:rPr>
                <w:b/>
                <w:bCs/>
              </w:rPr>
            </w:pPr>
            <w:r>
              <w:rPr>
                <w:b/>
                <w:bCs/>
              </w:rPr>
              <w:t>2 000 000 €</w:t>
            </w:r>
          </w:p>
        </w:tc>
        <w:tc>
          <w:tcPr>
            <w:tcW w:w="1559" w:type="dxa"/>
            <w:tcBorders>
              <w:top w:val="nil"/>
              <w:left w:val="single" w:sz="4" w:space="0" w:color="auto"/>
              <w:bottom w:val="nil"/>
              <w:right w:val="single" w:sz="4" w:space="0" w:color="auto"/>
            </w:tcBorders>
          </w:tcPr>
          <w:p w14:paraId="62EE89AB" w14:textId="77777777" w:rsidR="00A523A1" w:rsidRDefault="00A523A1" w:rsidP="00943B8E">
            <w:pPr>
              <w:jc w:val="center"/>
              <w:rPr>
                <w:b/>
                <w:bCs/>
              </w:rPr>
            </w:pPr>
            <w:r>
              <w:rPr>
                <w:b/>
                <w:bCs/>
              </w:rPr>
              <w:t>500 €</w:t>
            </w:r>
          </w:p>
        </w:tc>
      </w:tr>
      <w:tr w:rsidR="00A523A1" w14:paraId="6A8C92C7" w14:textId="77777777" w:rsidTr="00943B8E">
        <w:tc>
          <w:tcPr>
            <w:tcW w:w="4962" w:type="dxa"/>
            <w:tcBorders>
              <w:top w:val="nil"/>
              <w:left w:val="single" w:sz="4" w:space="0" w:color="auto"/>
              <w:bottom w:val="nil"/>
              <w:right w:val="single" w:sz="4" w:space="0" w:color="auto"/>
            </w:tcBorders>
          </w:tcPr>
          <w:p w14:paraId="2D9BB486" w14:textId="77777777" w:rsidR="00A523A1" w:rsidRPr="006A5022" w:rsidRDefault="00A523A1" w:rsidP="00943B8E">
            <w:pPr>
              <w:rPr>
                <w:color w:val="000000" w:themeColor="text1"/>
              </w:rPr>
            </w:pPr>
            <w:r>
              <w:t xml:space="preserve">          </w:t>
            </w:r>
            <w:r w:rsidRPr="006A5022">
              <w:rPr>
                <w:b/>
                <w:bCs/>
                <w:color w:val="000000" w:themeColor="text1"/>
              </w:rPr>
              <w:t>- Responsabilité civile atteinte à l'environnement</w:t>
            </w:r>
          </w:p>
        </w:tc>
        <w:tc>
          <w:tcPr>
            <w:tcW w:w="2835" w:type="dxa"/>
            <w:tcBorders>
              <w:top w:val="nil"/>
              <w:left w:val="single" w:sz="4" w:space="0" w:color="auto"/>
              <w:bottom w:val="nil"/>
              <w:right w:val="single" w:sz="4" w:space="0" w:color="auto"/>
            </w:tcBorders>
          </w:tcPr>
          <w:p w14:paraId="496941BC" w14:textId="77777777" w:rsidR="00A523A1" w:rsidRPr="006A5022" w:rsidRDefault="00A523A1" w:rsidP="00943B8E">
            <w:pPr>
              <w:jc w:val="center"/>
              <w:rPr>
                <w:b/>
                <w:bCs/>
                <w:color w:val="000000" w:themeColor="text1"/>
              </w:rPr>
            </w:pPr>
            <w:r w:rsidRPr="006A5022">
              <w:rPr>
                <w:b/>
                <w:bCs/>
                <w:color w:val="000000" w:themeColor="text1"/>
              </w:rPr>
              <w:t>1 000 000 € par sinistre et par année d'assurance</w:t>
            </w:r>
          </w:p>
          <w:p w14:paraId="660BA6F5" w14:textId="77777777" w:rsidR="00A523A1" w:rsidRPr="006A5022" w:rsidRDefault="00A523A1" w:rsidP="00943B8E">
            <w:pPr>
              <w:tabs>
                <w:tab w:val="left" w:pos="1845"/>
              </w:tabs>
              <w:jc w:val="center"/>
              <w:rPr>
                <w:b/>
                <w:bCs/>
                <w:color w:val="000000" w:themeColor="text1"/>
              </w:rPr>
            </w:pPr>
          </w:p>
        </w:tc>
        <w:tc>
          <w:tcPr>
            <w:tcW w:w="1559" w:type="dxa"/>
            <w:tcBorders>
              <w:top w:val="nil"/>
              <w:left w:val="single" w:sz="4" w:space="0" w:color="auto"/>
              <w:bottom w:val="nil"/>
              <w:right w:val="single" w:sz="4" w:space="0" w:color="auto"/>
            </w:tcBorders>
          </w:tcPr>
          <w:p w14:paraId="6810E0CA" w14:textId="77777777" w:rsidR="00A523A1" w:rsidRDefault="00A523A1" w:rsidP="00943B8E">
            <w:pPr>
              <w:jc w:val="center"/>
              <w:rPr>
                <w:b/>
                <w:bCs/>
              </w:rPr>
            </w:pPr>
            <w:r>
              <w:rPr>
                <w:b/>
                <w:bCs/>
              </w:rPr>
              <w:t>1 500 €</w:t>
            </w:r>
          </w:p>
        </w:tc>
      </w:tr>
      <w:tr w:rsidR="00A523A1" w14:paraId="70DBCF5A" w14:textId="77777777" w:rsidTr="00943B8E">
        <w:tc>
          <w:tcPr>
            <w:tcW w:w="4962" w:type="dxa"/>
            <w:tcBorders>
              <w:top w:val="nil"/>
              <w:left w:val="single" w:sz="4" w:space="0" w:color="auto"/>
              <w:bottom w:val="nil"/>
              <w:right w:val="single" w:sz="4" w:space="0" w:color="auto"/>
            </w:tcBorders>
          </w:tcPr>
          <w:p w14:paraId="2DE7BDA0" w14:textId="77777777" w:rsidR="00A523A1" w:rsidRPr="006A5022" w:rsidRDefault="00A523A1" w:rsidP="00943B8E">
            <w:pPr>
              <w:rPr>
                <w:b/>
                <w:bCs/>
                <w:color w:val="000000" w:themeColor="text1"/>
              </w:rPr>
            </w:pPr>
            <w:r>
              <w:t xml:space="preserve">                    </w:t>
            </w:r>
            <w:r w:rsidRPr="006A5022">
              <w:rPr>
                <w:b/>
                <w:bCs/>
                <w:color w:val="000000" w:themeColor="text1"/>
              </w:rPr>
              <w:t xml:space="preserve">Dont préjudice Ecologique </w:t>
            </w:r>
          </w:p>
        </w:tc>
        <w:tc>
          <w:tcPr>
            <w:tcW w:w="2835" w:type="dxa"/>
            <w:tcBorders>
              <w:top w:val="nil"/>
              <w:left w:val="single" w:sz="4" w:space="0" w:color="auto"/>
              <w:bottom w:val="nil"/>
              <w:right w:val="single" w:sz="4" w:space="0" w:color="auto"/>
            </w:tcBorders>
          </w:tcPr>
          <w:p w14:paraId="2E627B18" w14:textId="77777777" w:rsidR="00A523A1" w:rsidRDefault="00A523A1" w:rsidP="00943B8E">
            <w:pPr>
              <w:tabs>
                <w:tab w:val="left" w:pos="1845"/>
              </w:tabs>
              <w:jc w:val="center"/>
              <w:rPr>
                <w:b/>
                <w:bCs/>
                <w:color w:val="000000" w:themeColor="text1"/>
              </w:rPr>
            </w:pPr>
            <w:r w:rsidRPr="006A5022">
              <w:rPr>
                <w:b/>
                <w:bCs/>
                <w:color w:val="000000" w:themeColor="text1"/>
              </w:rPr>
              <w:t>100 000 €</w:t>
            </w:r>
          </w:p>
          <w:p w14:paraId="131904A3" w14:textId="77777777" w:rsidR="00A523A1" w:rsidRPr="006A5022" w:rsidRDefault="00A523A1" w:rsidP="00943B8E">
            <w:pPr>
              <w:tabs>
                <w:tab w:val="left" w:pos="1845"/>
              </w:tabs>
              <w:jc w:val="center"/>
              <w:rPr>
                <w:b/>
                <w:bCs/>
                <w:color w:val="000000" w:themeColor="text1"/>
              </w:rPr>
            </w:pPr>
          </w:p>
        </w:tc>
        <w:tc>
          <w:tcPr>
            <w:tcW w:w="1559" w:type="dxa"/>
            <w:tcBorders>
              <w:top w:val="nil"/>
              <w:left w:val="single" w:sz="4" w:space="0" w:color="auto"/>
              <w:bottom w:val="nil"/>
              <w:right w:val="single" w:sz="4" w:space="0" w:color="auto"/>
            </w:tcBorders>
          </w:tcPr>
          <w:p w14:paraId="41D3AE8B" w14:textId="77777777" w:rsidR="00A523A1" w:rsidRDefault="00A523A1" w:rsidP="00943B8E">
            <w:pPr>
              <w:jc w:val="center"/>
              <w:rPr>
                <w:b/>
                <w:bCs/>
              </w:rPr>
            </w:pPr>
          </w:p>
        </w:tc>
      </w:tr>
      <w:tr w:rsidR="00A523A1" w14:paraId="33D0F34D" w14:textId="77777777" w:rsidTr="00943B8E">
        <w:tc>
          <w:tcPr>
            <w:tcW w:w="4962" w:type="dxa"/>
            <w:tcBorders>
              <w:top w:val="nil"/>
              <w:left w:val="single" w:sz="4" w:space="0" w:color="auto"/>
              <w:bottom w:val="nil"/>
              <w:right w:val="single" w:sz="4" w:space="0" w:color="auto"/>
            </w:tcBorders>
          </w:tcPr>
          <w:p w14:paraId="3BAEAD20" w14:textId="77777777" w:rsidR="00A523A1" w:rsidRDefault="00A523A1" w:rsidP="00943B8E">
            <w:r>
              <w:t xml:space="preserve">          </w:t>
            </w:r>
            <w:r w:rsidRPr="002D11DF">
              <w:rPr>
                <w:b/>
                <w:bCs/>
              </w:rPr>
              <w:t>- Vol par préposé</w:t>
            </w:r>
          </w:p>
        </w:tc>
        <w:tc>
          <w:tcPr>
            <w:tcW w:w="2835" w:type="dxa"/>
            <w:tcBorders>
              <w:top w:val="nil"/>
              <w:left w:val="single" w:sz="4" w:space="0" w:color="auto"/>
              <w:bottom w:val="nil"/>
              <w:right w:val="single" w:sz="4" w:space="0" w:color="auto"/>
            </w:tcBorders>
          </w:tcPr>
          <w:p w14:paraId="3734812A" w14:textId="77777777" w:rsidR="00A523A1" w:rsidRPr="002D11DF" w:rsidRDefault="00A523A1" w:rsidP="00943B8E">
            <w:pPr>
              <w:tabs>
                <w:tab w:val="left" w:pos="300"/>
                <w:tab w:val="left" w:pos="1845"/>
              </w:tabs>
              <w:jc w:val="center"/>
              <w:rPr>
                <w:b/>
                <w:bCs/>
              </w:rPr>
            </w:pPr>
            <w:r w:rsidRPr="002D11DF">
              <w:rPr>
                <w:b/>
                <w:bCs/>
              </w:rPr>
              <w:t>310 000 €</w:t>
            </w:r>
          </w:p>
        </w:tc>
        <w:tc>
          <w:tcPr>
            <w:tcW w:w="1559" w:type="dxa"/>
            <w:tcBorders>
              <w:top w:val="nil"/>
              <w:left w:val="single" w:sz="4" w:space="0" w:color="auto"/>
              <w:bottom w:val="nil"/>
              <w:right w:val="single" w:sz="4" w:space="0" w:color="auto"/>
            </w:tcBorders>
          </w:tcPr>
          <w:p w14:paraId="744BE83E" w14:textId="77777777" w:rsidR="00A523A1" w:rsidRDefault="00A523A1" w:rsidP="00943B8E">
            <w:pPr>
              <w:jc w:val="center"/>
              <w:rPr>
                <w:b/>
                <w:bCs/>
              </w:rPr>
            </w:pPr>
            <w:r w:rsidRPr="002D11DF">
              <w:rPr>
                <w:b/>
                <w:bCs/>
              </w:rPr>
              <w:t>1 500 €</w:t>
            </w:r>
          </w:p>
          <w:p w14:paraId="1F199760" w14:textId="77777777" w:rsidR="00A523A1" w:rsidRDefault="00A523A1" w:rsidP="00943B8E">
            <w:pPr>
              <w:jc w:val="center"/>
              <w:rPr>
                <w:b/>
                <w:bCs/>
              </w:rPr>
            </w:pPr>
          </w:p>
        </w:tc>
      </w:tr>
      <w:tr w:rsidR="00A523A1" w14:paraId="74DEB2C8" w14:textId="77777777" w:rsidTr="00943B8E">
        <w:tc>
          <w:tcPr>
            <w:tcW w:w="4962" w:type="dxa"/>
            <w:tcBorders>
              <w:top w:val="nil"/>
              <w:left w:val="single" w:sz="4" w:space="0" w:color="auto"/>
              <w:bottom w:val="nil"/>
              <w:right w:val="single" w:sz="4" w:space="0" w:color="auto"/>
            </w:tcBorders>
          </w:tcPr>
          <w:p w14:paraId="72129800" w14:textId="77777777" w:rsidR="00A523A1" w:rsidRDefault="00A523A1" w:rsidP="00943B8E">
            <w:r>
              <w:t xml:space="preserve">          </w:t>
            </w:r>
            <w:r w:rsidRPr="002D11DF">
              <w:rPr>
                <w:b/>
                <w:bCs/>
              </w:rPr>
              <w:t>- Dommages matériels subis par les biens confiés</w:t>
            </w:r>
          </w:p>
        </w:tc>
        <w:tc>
          <w:tcPr>
            <w:tcW w:w="2835" w:type="dxa"/>
            <w:tcBorders>
              <w:top w:val="nil"/>
              <w:left w:val="single" w:sz="4" w:space="0" w:color="auto"/>
              <w:bottom w:val="nil"/>
              <w:right w:val="single" w:sz="4" w:space="0" w:color="auto"/>
            </w:tcBorders>
          </w:tcPr>
          <w:p w14:paraId="4E5E3FB2" w14:textId="77777777" w:rsidR="00A523A1" w:rsidRPr="002D11DF" w:rsidRDefault="00A523A1" w:rsidP="00943B8E">
            <w:pPr>
              <w:tabs>
                <w:tab w:val="left" w:pos="1845"/>
              </w:tabs>
              <w:jc w:val="center"/>
              <w:rPr>
                <w:b/>
                <w:bCs/>
              </w:rPr>
            </w:pPr>
            <w:r w:rsidRPr="002D11DF">
              <w:rPr>
                <w:b/>
                <w:bCs/>
              </w:rPr>
              <w:t>50 000 €</w:t>
            </w:r>
          </w:p>
        </w:tc>
        <w:tc>
          <w:tcPr>
            <w:tcW w:w="1559" w:type="dxa"/>
            <w:tcBorders>
              <w:top w:val="nil"/>
              <w:left w:val="single" w:sz="4" w:space="0" w:color="auto"/>
              <w:bottom w:val="nil"/>
              <w:right w:val="single" w:sz="4" w:space="0" w:color="auto"/>
            </w:tcBorders>
          </w:tcPr>
          <w:p w14:paraId="10BE67B5" w14:textId="77777777" w:rsidR="00A523A1" w:rsidRDefault="00A523A1" w:rsidP="00943B8E">
            <w:pPr>
              <w:jc w:val="center"/>
              <w:rPr>
                <w:b/>
                <w:bCs/>
              </w:rPr>
            </w:pPr>
            <w:r w:rsidRPr="002D11DF">
              <w:rPr>
                <w:b/>
                <w:bCs/>
              </w:rPr>
              <w:t>1 000 €</w:t>
            </w:r>
          </w:p>
          <w:p w14:paraId="739D4EA3" w14:textId="77777777" w:rsidR="00A523A1" w:rsidRDefault="00A523A1" w:rsidP="00943B8E">
            <w:pPr>
              <w:jc w:val="center"/>
              <w:rPr>
                <w:b/>
                <w:bCs/>
              </w:rPr>
            </w:pPr>
          </w:p>
        </w:tc>
      </w:tr>
      <w:tr w:rsidR="00A523A1" w14:paraId="71FA85AE" w14:textId="77777777" w:rsidTr="00943B8E">
        <w:tc>
          <w:tcPr>
            <w:tcW w:w="4962" w:type="dxa"/>
            <w:tcBorders>
              <w:top w:val="nil"/>
              <w:left w:val="single" w:sz="4" w:space="0" w:color="auto"/>
              <w:bottom w:val="single" w:sz="4" w:space="0" w:color="auto"/>
              <w:right w:val="single" w:sz="4" w:space="0" w:color="auto"/>
            </w:tcBorders>
          </w:tcPr>
          <w:p w14:paraId="1E7D8E55" w14:textId="77777777" w:rsidR="00A523A1" w:rsidRDefault="00A523A1" w:rsidP="00943B8E">
            <w:r>
              <w:t xml:space="preserve">          </w:t>
            </w:r>
            <w:r w:rsidRPr="002D11DF">
              <w:rPr>
                <w:b/>
                <w:bCs/>
              </w:rPr>
              <w:t>- Dommages immatériels non consécutifs</w:t>
            </w:r>
          </w:p>
        </w:tc>
        <w:tc>
          <w:tcPr>
            <w:tcW w:w="2835" w:type="dxa"/>
            <w:tcBorders>
              <w:top w:val="nil"/>
              <w:left w:val="single" w:sz="4" w:space="0" w:color="auto"/>
              <w:bottom w:val="single" w:sz="4" w:space="0" w:color="auto"/>
              <w:right w:val="single" w:sz="4" w:space="0" w:color="auto"/>
            </w:tcBorders>
          </w:tcPr>
          <w:p w14:paraId="51CA071A" w14:textId="77777777" w:rsidR="00A523A1" w:rsidRPr="002D11DF" w:rsidRDefault="00A523A1" w:rsidP="00943B8E">
            <w:pPr>
              <w:tabs>
                <w:tab w:val="left" w:pos="1845"/>
              </w:tabs>
              <w:jc w:val="center"/>
              <w:rPr>
                <w:b/>
                <w:bCs/>
              </w:rPr>
            </w:pPr>
            <w:r w:rsidRPr="002D11DF">
              <w:rPr>
                <w:b/>
                <w:bCs/>
              </w:rPr>
              <w:t>310 000 € par sinistre et par</w:t>
            </w:r>
            <w:r>
              <w:rPr>
                <w:b/>
                <w:bCs/>
              </w:rPr>
              <w:t xml:space="preserve"> </w:t>
            </w:r>
            <w:r w:rsidRPr="002D11DF">
              <w:rPr>
                <w:b/>
                <w:bCs/>
              </w:rPr>
              <w:t>année d'assurance</w:t>
            </w:r>
          </w:p>
        </w:tc>
        <w:tc>
          <w:tcPr>
            <w:tcW w:w="1559" w:type="dxa"/>
            <w:tcBorders>
              <w:top w:val="nil"/>
              <w:left w:val="single" w:sz="4" w:space="0" w:color="auto"/>
              <w:bottom w:val="single" w:sz="4" w:space="0" w:color="auto"/>
              <w:right w:val="single" w:sz="4" w:space="0" w:color="auto"/>
            </w:tcBorders>
          </w:tcPr>
          <w:p w14:paraId="4E7F6170" w14:textId="77777777" w:rsidR="00A523A1" w:rsidRDefault="00A523A1" w:rsidP="00943B8E">
            <w:pPr>
              <w:jc w:val="center"/>
              <w:rPr>
                <w:b/>
                <w:bCs/>
              </w:rPr>
            </w:pPr>
            <w:r w:rsidRPr="002D11DF">
              <w:rPr>
                <w:b/>
                <w:bCs/>
              </w:rPr>
              <w:t>1 500 €</w:t>
            </w:r>
          </w:p>
          <w:p w14:paraId="07C9DC3C" w14:textId="77777777" w:rsidR="00A523A1" w:rsidRDefault="00A523A1" w:rsidP="00943B8E">
            <w:pPr>
              <w:rPr>
                <w:b/>
                <w:bCs/>
              </w:rPr>
            </w:pPr>
          </w:p>
          <w:p w14:paraId="66129567" w14:textId="77777777" w:rsidR="00A523A1" w:rsidRDefault="00A523A1" w:rsidP="00943B8E">
            <w:pPr>
              <w:rPr>
                <w:b/>
                <w:bCs/>
              </w:rPr>
            </w:pPr>
          </w:p>
        </w:tc>
      </w:tr>
      <w:tr w:rsidR="00A523A1" w14:paraId="641E9501" w14:textId="77777777" w:rsidTr="00943B8E">
        <w:tc>
          <w:tcPr>
            <w:tcW w:w="4962" w:type="dxa"/>
            <w:tcBorders>
              <w:top w:val="single" w:sz="4" w:space="0" w:color="auto"/>
              <w:left w:val="single" w:sz="4" w:space="0" w:color="auto"/>
              <w:bottom w:val="nil"/>
              <w:right w:val="single" w:sz="4" w:space="0" w:color="auto"/>
            </w:tcBorders>
          </w:tcPr>
          <w:p w14:paraId="32E74851" w14:textId="77777777" w:rsidR="00A523A1" w:rsidRDefault="00A523A1" w:rsidP="00943B8E">
            <w:pPr>
              <w:tabs>
                <w:tab w:val="left" w:pos="1924"/>
              </w:tabs>
              <w:rPr>
                <w:b/>
                <w:bCs/>
              </w:rPr>
            </w:pPr>
          </w:p>
          <w:p w14:paraId="6DCE18AD" w14:textId="77777777" w:rsidR="00A523A1" w:rsidRDefault="00A523A1" w:rsidP="00943B8E">
            <w:pPr>
              <w:tabs>
                <w:tab w:val="left" w:pos="1924"/>
              </w:tabs>
              <w:rPr>
                <w:b/>
                <w:bCs/>
              </w:rPr>
            </w:pPr>
            <w:r w:rsidRPr="002D11DF">
              <w:rPr>
                <w:b/>
                <w:bCs/>
              </w:rPr>
              <w:lastRenderedPageBreak/>
              <w:t>Responsabilité civile après livraison des marchandises</w:t>
            </w:r>
          </w:p>
          <w:p w14:paraId="1695891B" w14:textId="77777777" w:rsidR="00A523A1" w:rsidRDefault="00A523A1" w:rsidP="00943B8E">
            <w:pPr>
              <w:tabs>
                <w:tab w:val="left" w:pos="1924"/>
              </w:tabs>
            </w:pPr>
          </w:p>
        </w:tc>
        <w:tc>
          <w:tcPr>
            <w:tcW w:w="2835" w:type="dxa"/>
            <w:tcBorders>
              <w:top w:val="single" w:sz="4" w:space="0" w:color="auto"/>
              <w:left w:val="single" w:sz="4" w:space="0" w:color="auto"/>
              <w:bottom w:val="nil"/>
              <w:right w:val="single" w:sz="4" w:space="0" w:color="auto"/>
            </w:tcBorders>
          </w:tcPr>
          <w:p w14:paraId="01B985C9" w14:textId="77777777" w:rsidR="00A523A1" w:rsidRPr="002D11DF" w:rsidRDefault="00A523A1" w:rsidP="00943B8E">
            <w:pPr>
              <w:tabs>
                <w:tab w:val="left" w:pos="1845"/>
              </w:tabs>
              <w:jc w:val="center"/>
              <w:rPr>
                <w:b/>
                <w:bCs/>
              </w:rPr>
            </w:pPr>
          </w:p>
        </w:tc>
        <w:tc>
          <w:tcPr>
            <w:tcW w:w="1559" w:type="dxa"/>
            <w:tcBorders>
              <w:top w:val="single" w:sz="4" w:space="0" w:color="auto"/>
              <w:left w:val="single" w:sz="4" w:space="0" w:color="auto"/>
              <w:bottom w:val="nil"/>
              <w:right w:val="single" w:sz="4" w:space="0" w:color="auto"/>
            </w:tcBorders>
          </w:tcPr>
          <w:p w14:paraId="454E339B" w14:textId="77777777" w:rsidR="00A523A1" w:rsidRDefault="00A523A1" w:rsidP="00943B8E">
            <w:pPr>
              <w:jc w:val="center"/>
              <w:rPr>
                <w:b/>
                <w:bCs/>
              </w:rPr>
            </w:pPr>
          </w:p>
        </w:tc>
      </w:tr>
      <w:tr w:rsidR="00A523A1" w14:paraId="63965723" w14:textId="77777777" w:rsidTr="00943B8E">
        <w:tc>
          <w:tcPr>
            <w:tcW w:w="4962" w:type="dxa"/>
            <w:tcBorders>
              <w:top w:val="nil"/>
              <w:left w:val="single" w:sz="4" w:space="0" w:color="auto"/>
              <w:bottom w:val="nil"/>
              <w:right w:val="single" w:sz="4" w:space="0" w:color="auto"/>
            </w:tcBorders>
          </w:tcPr>
          <w:p w14:paraId="04473417" w14:textId="77777777" w:rsidR="00A523A1" w:rsidRDefault="00A523A1" w:rsidP="00943B8E">
            <w:r w:rsidRPr="002D11DF">
              <w:rPr>
                <w:b/>
                <w:bCs/>
              </w:rPr>
              <w:t>TOUS DOMMAGES CONFONDUS</w:t>
            </w:r>
          </w:p>
        </w:tc>
        <w:tc>
          <w:tcPr>
            <w:tcW w:w="2835" w:type="dxa"/>
            <w:tcBorders>
              <w:top w:val="nil"/>
              <w:left w:val="single" w:sz="4" w:space="0" w:color="auto"/>
              <w:bottom w:val="nil"/>
              <w:right w:val="single" w:sz="4" w:space="0" w:color="auto"/>
            </w:tcBorders>
          </w:tcPr>
          <w:p w14:paraId="3AA5F8F9" w14:textId="77777777" w:rsidR="00A523A1" w:rsidRPr="002D11DF" w:rsidRDefault="00A523A1" w:rsidP="00943B8E">
            <w:pPr>
              <w:tabs>
                <w:tab w:val="left" w:pos="1845"/>
              </w:tabs>
              <w:jc w:val="center"/>
              <w:rPr>
                <w:b/>
                <w:bCs/>
              </w:rPr>
            </w:pPr>
            <w:r w:rsidRPr="002D11DF">
              <w:rPr>
                <w:b/>
                <w:bCs/>
              </w:rPr>
              <w:t>1 500 000 € par sinistre et par année d'assurance</w:t>
            </w:r>
          </w:p>
        </w:tc>
        <w:tc>
          <w:tcPr>
            <w:tcW w:w="1559" w:type="dxa"/>
            <w:tcBorders>
              <w:top w:val="nil"/>
              <w:left w:val="single" w:sz="4" w:space="0" w:color="auto"/>
              <w:bottom w:val="nil"/>
              <w:right w:val="single" w:sz="4" w:space="0" w:color="auto"/>
            </w:tcBorders>
          </w:tcPr>
          <w:p w14:paraId="0C4D3F27" w14:textId="77777777" w:rsidR="00A523A1" w:rsidRDefault="00A523A1" w:rsidP="00943B8E">
            <w:pPr>
              <w:jc w:val="center"/>
              <w:rPr>
                <w:b/>
                <w:bCs/>
              </w:rPr>
            </w:pPr>
            <w:r w:rsidRPr="002D11DF">
              <w:rPr>
                <w:b/>
                <w:bCs/>
              </w:rPr>
              <w:t>1 500 € (sauf corporels)</w:t>
            </w:r>
          </w:p>
          <w:p w14:paraId="0A7C74B7" w14:textId="77777777" w:rsidR="00A523A1" w:rsidRDefault="00A523A1" w:rsidP="00943B8E">
            <w:pPr>
              <w:rPr>
                <w:b/>
                <w:bCs/>
              </w:rPr>
            </w:pPr>
          </w:p>
        </w:tc>
      </w:tr>
      <w:tr w:rsidR="00A523A1" w14:paraId="1BC2C2A9" w14:textId="77777777" w:rsidTr="00943B8E">
        <w:tc>
          <w:tcPr>
            <w:tcW w:w="4962" w:type="dxa"/>
            <w:tcBorders>
              <w:top w:val="nil"/>
              <w:left w:val="single" w:sz="4" w:space="0" w:color="auto"/>
              <w:bottom w:val="single" w:sz="4" w:space="0" w:color="auto"/>
              <w:right w:val="single" w:sz="4" w:space="0" w:color="auto"/>
            </w:tcBorders>
          </w:tcPr>
          <w:p w14:paraId="1999BE92" w14:textId="77777777" w:rsidR="00A523A1" w:rsidRDefault="00A523A1" w:rsidP="00943B8E">
            <w:r>
              <w:t xml:space="preserve">          </w:t>
            </w:r>
            <w:r>
              <w:rPr>
                <w:b/>
                <w:bCs/>
              </w:rPr>
              <w:t>-</w:t>
            </w:r>
            <w:r w:rsidRPr="002D11DF">
              <w:rPr>
                <w:b/>
                <w:bCs/>
              </w:rPr>
              <w:t xml:space="preserve"> Dont Dommages immatériels non consécutifs</w:t>
            </w:r>
          </w:p>
        </w:tc>
        <w:tc>
          <w:tcPr>
            <w:tcW w:w="2835" w:type="dxa"/>
            <w:tcBorders>
              <w:top w:val="nil"/>
              <w:left w:val="single" w:sz="4" w:space="0" w:color="auto"/>
              <w:bottom w:val="single" w:sz="4" w:space="0" w:color="auto"/>
              <w:right w:val="single" w:sz="4" w:space="0" w:color="auto"/>
            </w:tcBorders>
          </w:tcPr>
          <w:p w14:paraId="3A30AD3F" w14:textId="77777777" w:rsidR="00A523A1" w:rsidRPr="002D11DF" w:rsidRDefault="00A523A1" w:rsidP="00943B8E">
            <w:pPr>
              <w:tabs>
                <w:tab w:val="left" w:pos="1845"/>
              </w:tabs>
              <w:jc w:val="center"/>
              <w:rPr>
                <w:b/>
                <w:bCs/>
              </w:rPr>
            </w:pPr>
            <w:r w:rsidRPr="002D11DF">
              <w:rPr>
                <w:b/>
                <w:bCs/>
              </w:rPr>
              <w:t>250 000 € par sinistre et par année d'assurance</w:t>
            </w:r>
          </w:p>
        </w:tc>
        <w:tc>
          <w:tcPr>
            <w:tcW w:w="1559" w:type="dxa"/>
            <w:tcBorders>
              <w:top w:val="nil"/>
              <w:left w:val="single" w:sz="4" w:space="0" w:color="auto"/>
              <w:bottom w:val="single" w:sz="4" w:space="0" w:color="auto"/>
              <w:right w:val="single" w:sz="4" w:space="0" w:color="auto"/>
            </w:tcBorders>
          </w:tcPr>
          <w:p w14:paraId="78732B4A" w14:textId="77777777" w:rsidR="00A523A1" w:rsidRPr="002D11DF" w:rsidRDefault="00A523A1" w:rsidP="00943B8E">
            <w:pPr>
              <w:jc w:val="center"/>
            </w:pPr>
            <w:r w:rsidRPr="002D11DF">
              <w:rPr>
                <w:b/>
                <w:bCs/>
              </w:rPr>
              <w:t xml:space="preserve">1 500 € </w:t>
            </w:r>
          </w:p>
          <w:p w14:paraId="7550BB2D" w14:textId="77777777" w:rsidR="00A523A1" w:rsidRDefault="00A523A1" w:rsidP="00943B8E">
            <w:pPr>
              <w:jc w:val="center"/>
              <w:rPr>
                <w:b/>
                <w:bCs/>
              </w:rPr>
            </w:pPr>
          </w:p>
          <w:p w14:paraId="3529B2F2" w14:textId="77777777" w:rsidR="00A523A1" w:rsidRDefault="00A523A1" w:rsidP="00943B8E">
            <w:pPr>
              <w:jc w:val="center"/>
              <w:rPr>
                <w:b/>
                <w:bCs/>
              </w:rPr>
            </w:pPr>
          </w:p>
        </w:tc>
      </w:tr>
    </w:tbl>
    <w:p w14:paraId="19B29195" w14:textId="77777777" w:rsidR="00A523A1" w:rsidRDefault="00A523A1" w:rsidP="00A523A1"/>
    <w:p w14:paraId="7287BFD7" w14:textId="77777777" w:rsidR="00A523A1" w:rsidRPr="00B83784" w:rsidRDefault="00A523A1" w:rsidP="00A523A1">
      <w:r>
        <w:t>{/</w:t>
      </w:r>
      <w:proofErr w:type="spellStart"/>
      <w:r>
        <w:t>hasRCE</w:t>
      </w:r>
      <w:proofErr w:type="spellEnd"/>
      <w:r>
        <w:t>}</w:t>
      </w:r>
    </w:p>
    <w:p w14:paraId="5CD79C95" w14:textId="77777777" w:rsidR="00A523A1" w:rsidRPr="00030B89" w:rsidRDefault="00A523A1" w:rsidP="00030B89">
      <w:pPr>
        <w:pStyle w:val="SOUSPARTIENUMEROTEES"/>
      </w:pPr>
      <w:r w:rsidRPr="00030B89">
        <w:t>Autres garanties</w:t>
      </w:r>
    </w:p>
    <w:p w14:paraId="569ED52C" w14:textId="77777777" w:rsidR="00A523A1" w:rsidRPr="00A8155A" w:rsidRDefault="00A523A1" w:rsidP="00A523A1">
      <w:pPr>
        <w:rPr>
          <w:b/>
          <w:bCs/>
          <w:color w:val="0000FF"/>
        </w:rPr>
      </w:pPr>
    </w:p>
    <w:tbl>
      <w:tblPr>
        <w:tblW w:w="517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534"/>
        <w:gridCol w:w="2835"/>
        <w:gridCol w:w="2996"/>
      </w:tblGrid>
      <w:tr w:rsidR="00A523A1" w:rsidRPr="002D11DF" w14:paraId="3B7D2596" w14:textId="77777777" w:rsidTr="00943B8E">
        <w:trPr>
          <w:jc w:val="center"/>
        </w:trPr>
        <w:tc>
          <w:tcPr>
            <w:tcW w:w="3534" w:type="dxa"/>
          </w:tcPr>
          <w:p w14:paraId="2664D90B" w14:textId="77777777" w:rsidR="00A523A1" w:rsidRPr="002D11DF" w:rsidRDefault="00A523A1" w:rsidP="00943B8E">
            <w:pPr>
              <w:jc w:val="center"/>
            </w:pPr>
            <w:r w:rsidRPr="002D11DF">
              <w:rPr>
                <w:b/>
                <w:bCs/>
              </w:rPr>
              <w:t>GARANTIES</w:t>
            </w:r>
          </w:p>
        </w:tc>
        <w:tc>
          <w:tcPr>
            <w:tcW w:w="2835" w:type="dxa"/>
          </w:tcPr>
          <w:p w14:paraId="05E74F98" w14:textId="77777777" w:rsidR="00A523A1" w:rsidRPr="002D11DF" w:rsidRDefault="00A523A1" w:rsidP="00943B8E">
            <w:pPr>
              <w:jc w:val="center"/>
            </w:pPr>
            <w:r w:rsidRPr="002D11DF">
              <w:rPr>
                <w:b/>
                <w:bCs/>
              </w:rPr>
              <w:t>MONTANTS DES GARANTIES</w:t>
            </w:r>
          </w:p>
        </w:tc>
        <w:tc>
          <w:tcPr>
            <w:tcW w:w="2996" w:type="dxa"/>
          </w:tcPr>
          <w:p w14:paraId="15E53078" w14:textId="77777777" w:rsidR="00A523A1" w:rsidRPr="002D11DF" w:rsidRDefault="00A523A1" w:rsidP="00943B8E">
            <w:pPr>
              <w:jc w:val="center"/>
            </w:pPr>
            <w:r w:rsidRPr="002D11DF">
              <w:rPr>
                <w:b/>
                <w:bCs/>
              </w:rPr>
              <w:t>FRANCHISES</w:t>
            </w:r>
          </w:p>
          <w:p w14:paraId="1481328E" w14:textId="77777777" w:rsidR="00A523A1" w:rsidRPr="002D11DF" w:rsidRDefault="00A523A1" w:rsidP="00943B8E">
            <w:pPr>
              <w:jc w:val="center"/>
            </w:pPr>
            <w:r w:rsidRPr="002D11DF">
              <w:rPr>
                <w:b/>
                <w:bCs/>
              </w:rPr>
              <w:t>(</w:t>
            </w:r>
            <w:proofErr w:type="gramStart"/>
            <w:r w:rsidRPr="002D11DF">
              <w:rPr>
                <w:b/>
                <w:bCs/>
              </w:rPr>
              <w:t>par</w:t>
            </w:r>
            <w:proofErr w:type="gramEnd"/>
            <w:r w:rsidRPr="002D11DF">
              <w:rPr>
                <w:b/>
                <w:bCs/>
              </w:rPr>
              <w:t xml:space="preserve"> sinistre)</w:t>
            </w:r>
          </w:p>
        </w:tc>
      </w:tr>
      <w:tr w:rsidR="00A523A1" w:rsidRPr="002D11DF" w14:paraId="7F11E22D" w14:textId="77777777" w:rsidTr="00943B8E">
        <w:trPr>
          <w:jc w:val="center"/>
        </w:trPr>
        <w:tc>
          <w:tcPr>
            <w:tcW w:w="3534" w:type="dxa"/>
            <w:tcBorders>
              <w:top w:val="none" w:sz="8" w:space="0" w:color="000000"/>
              <w:bottom w:val="none" w:sz="8" w:space="0" w:color="000000"/>
            </w:tcBorders>
          </w:tcPr>
          <w:p w14:paraId="4B17C794" w14:textId="77777777" w:rsidR="00A523A1" w:rsidRPr="002D11DF" w:rsidRDefault="00A523A1" w:rsidP="00943B8E"/>
          <w:p w14:paraId="6A505BAB" w14:textId="77777777" w:rsidR="00A523A1" w:rsidRPr="002D11DF" w:rsidRDefault="00A523A1" w:rsidP="00943B8E">
            <w:r w:rsidRPr="002D11DF">
              <w:rPr>
                <w:b/>
                <w:bCs/>
              </w:rPr>
              <w:t>Défense et recours</w:t>
            </w:r>
          </w:p>
        </w:tc>
        <w:tc>
          <w:tcPr>
            <w:tcW w:w="2835" w:type="dxa"/>
            <w:tcBorders>
              <w:top w:val="none" w:sz="8" w:space="0" w:color="000000"/>
              <w:bottom w:val="none" w:sz="8" w:space="0" w:color="000000"/>
            </w:tcBorders>
          </w:tcPr>
          <w:p w14:paraId="27D9A655" w14:textId="77777777" w:rsidR="00A523A1" w:rsidRPr="002D11DF" w:rsidRDefault="00A523A1" w:rsidP="00943B8E"/>
          <w:p w14:paraId="63CEE457" w14:textId="77777777" w:rsidR="00A523A1" w:rsidRPr="002D11DF" w:rsidRDefault="00A523A1" w:rsidP="00943B8E">
            <w:pPr>
              <w:jc w:val="center"/>
            </w:pPr>
          </w:p>
        </w:tc>
        <w:tc>
          <w:tcPr>
            <w:tcW w:w="2996" w:type="dxa"/>
            <w:tcBorders>
              <w:top w:val="none" w:sz="8" w:space="0" w:color="000000"/>
              <w:bottom w:val="none" w:sz="8" w:space="0" w:color="000000"/>
            </w:tcBorders>
          </w:tcPr>
          <w:p w14:paraId="131AD92A" w14:textId="77777777" w:rsidR="00A523A1" w:rsidRPr="002D11DF" w:rsidRDefault="00A523A1" w:rsidP="00943B8E"/>
          <w:p w14:paraId="0809E7E5" w14:textId="77777777" w:rsidR="00A523A1" w:rsidRPr="002D11DF" w:rsidRDefault="00A523A1" w:rsidP="00943B8E">
            <w:pPr>
              <w:jc w:val="center"/>
            </w:pPr>
          </w:p>
        </w:tc>
      </w:tr>
      <w:tr w:rsidR="00A523A1" w:rsidRPr="002D11DF" w14:paraId="5B92B2A8" w14:textId="77777777" w:rsidTr="00943B8E">
        <w:trPr>
          <w:jc w:val="center"/>
        </w:trPr>
        <w:tc>
          <w:tcPr>
            <w:tcW w:w="3534" w:type="dxa"/>
            <w:tcBorders>
              <w:top w:val="none" w:sz="8" w:space="0" w:color="000000"/>
              <w:bottom w:val="none" w:sz="8" w:space="0" w:color="000000"/>
            </w:tcBorders>
          </w:tcPr>
          <w:p w14:paraId="6C1EDC12" w14:textId="77777777" w:rsidR="00A523A1" w:rsidRPr="002D11DF" w:rsidRDefault="00A523A1" w:rsidP="00943B8E"/>
          <w:p w14:paraId="76ED84F7" w14:textId="77777777" w:rsidR="00A523A1" w:rsidRPr="002D11DF" w:rsidRDefault="00A523A1" w:rsidP="00943B8E">
            <w:r w:rsidRPr="002D11DF">
              <w:rPr>
                <w:b/>
                <w:bCs/>
              </w:rPr>
              <w:tab/>
              <w:t>- Défense pénale</w:t>
            </w:r>
          </w:p>
        </w:tc>
        <w:tc>
          <w:tcPr>
            <w:tcW w:w="2835" w:type="dxa"/>
            <w:tcBorders>
              <w:top w:val="none" w:sz="8" w:space="0" w:color="000000"/>
              <w:bottom w:val="none" w:sz="8" w:space="0" w:color="000000"/>
            </w:tcBorders>
          </w:tcPr>
          <w:p w14:paraId="1112DD43" w14:textId="77777777" w:rsidR="00A523A1" w:rsidRPr="002D11DF" w:rsidRDefault="00A523A1" w:rsidP="00943B8E"/>
          <w:p w14:paraId="1BBF0B9D" w14:textId="77777777" w:rsidR="00A523A1" w:rsidRPr="002D11DF" w:rsidRDefault="00A523A1" w:rsidP="00943B8E">
            <w:pPr>
              <w:jc w:val="center"/>
            </w:pPr>
            <w:proofErr w:type="gramStart"/>
            <w:r w:rsidRPr="002D11DF">
              <w:rPr>
                <w:b/>
                <w:bCs/>
              </w:rPr>
              <w:t>incluse</w:t>
            </w:r>
            <w:proofErr w:type="gramEnd"/>
            <w:r w:rsidRPr="002D11DF">
              <w:rPr>
                <w:b/>
                <w:bCs/>
              </w:rPr>
              <w:t xml:space="preserve"> dans le montant de garantie mise en jeu</w:t>
            </w:r>
          </w:p>
        </w:tc>
        <w:tc>
          <w:tcPr>
            <w:tcW w:w="2996" w:type="dxa"/>
            <w:tcBorders>
              <w:top w:val="none" w:sz="8" w:space="0" w:color="000000"/>
              <w:bottom w:val="none" w:sz="8" w:space="0" w:color="000000"/>
            </w:tcBorders>
          </w:tcPr>
          <w:p w14:paraId="0B2D4953" w14:textId="77777777" w:rsidR="00A523A1" w:rsidRPr="002D11DF" w:rsidRDefault="00A523A1" w:rsidP="00943B8E"/>
          <w:p w14:paraId="6362ACF9" w14:textId="77777777" w:rsidR="00A523A1" w:rsidRPr="002D11DF" w:rsidRDefault="00A523A1" w:rsidP="00943B8E">
            <w:pPr>
              <w:jc w:val="center"/>
            </w:pPr>
            <w:proofErr w:type="gramStart"/>
            <w:r w:rsidRPr="002D11DF">
              <w:rPr>
                <w:b/>
                <w:bCs/>
              </w:rPr>
              <w:t>identique</w:t>
            </w:r>
            <w:proofErr w:type="gramEnd"/>
            <w:r w:rsidRPr="002D11DF">
              <w:rPr>
                <w:b/>
                <w:bCs/>
              </w:rPr>
              <w:t xml:space="preserve"> à celle de la garantie mise en jeu - seuil d'intervention : 380 €</w:t>
            </w:r>
          </w:p>
        </w:tc>
      </w:tr>
      <w:tr w:rsidR="00A523A1" w:rsidRPr="002D11DF" w14:paraId="0E1EDF28" w14:textId="77777777" w:rsidTr="00943B8E">
        <w:trPr>
          <w:jc w:val="center"/>
        </w:trPr>
        <w:tc>
          <w:tcPr>
            <w:tcW w:w="3534" w:type="dxa"/>
            <w:tcBorders>
              <w:top w:val="none" w:sz="8" w:space="0" w:color="000000"/>
            </w:tcBorders>
          </w:tcPr>
          <w:p w14:paraId="25DCCDF2" w14:textId="77777777" w:rsidR="00A523A1" w:rsidRPr="002D11DF" w:rsidRDefault="00A523A1" w:rsidP="00943B8E">
            <w:r w:rsidRPr="002D11DF">
              <w:rPr>
                <w:b/>
                <w:bCs/>
              </w:rPr>
              <w:tab/>
              <w:t>- Recours</w:t>
            </w:r>
          </w:p>
        </w:tc>
        <w:tc>
          <w:tcPr>
            <w:tcW w:w="2835" w:type="dxa"/>
            <w:tcBorders>
              <w:top w:val="none" w:sz="8" w:space="0" w:color="000000"/>
            </w:tcBorders>
          </w:tcPr>
          <w:p w14:paraId="22D57A82" w14:textId="77777777" w:rsidR="00A523A1" w:rsidRPr="002D11DF" w:rsidRDefault="00A523A1" w:rsidP="00943B8E"/>
          <w:p w14:paraId="72C98C8A" w14:textId="77777777" w:rsidR="00A523A1" w:rsidRPr="002D11DF" w:rsidRDefault="00A523A1" w:rsidP="00943B8E">
            <w:pPr>
              <w:jc w:val="center"/>
            </w:pPr>
            <w:r w:rsidRPr="002D11DF">
              <w:rPr>
                <w:b/>
                <w:bCs/>
              </w:rPr>
              <w:t>20 000 € par litige</w:t>
            </w:r>
          </w:p>
        </w:tc>
        <w:tc>
          <w:tcPr>
            <w:tcW w:w="2996" w:type="dxa"/>
            <w:tcBorders>
              <w:top w:val="none" w:sz="8" w:space="0" w:color="000000"/>
            </w:tcBorders>
          </w:tcPr>
          <w:p w14:paraId="392176A1" w14:textId="77777777" w:rsidR="00A523A1" w:rsidRPr="002D11DF" w:rsidRDefault="00A523A1" w:rsidP="00943B8E"/>
          <w:p w14:paraId="53D0D8ED" w14:textId="77777777" w:rsidR="00A523A1" w:rsidRPr="002D11DF" w:rsidRDefault="00A523A1" w:rsidP="00943B8E">
            <w:pPr>
              <w:jc w:val="center"/>
            </w:pPr>
            <w:proofErr w:type="gramStart"/>
            <w:r w:rsidRPr="002D11DF">
              <w:rPr>
                <w:b/>
                <w:bCs/>
              </w:rPr>
              <w:t>identique</w:t>
            </w:r>
            <w:proofErr w:type="gramEnd"/>
            <w:r w:rsidRPr="002D11DF">
              <w:rPr>
                <w:b/>
                <w:bCs/>
              </w:rPr>
              <w:t xml:space="preserve"> à celle de la garantie mise en jeu - seuil d'intervention : 380 €</w:t>
            </w:r>
          </w:p>
        </w:tc>
      </w:tr>
      <w:tr w:rsidR="00A523A1" w:rsidRPr="002D11DF" w14:paraId="1197A9BA" w14:textId="77777777" w:rsidTr="00943B8E">
        <w:trPr>
          <w:jc w:val="center"/>
        </w:trPr>
        <w:tc>
          <w:tcPr>
            <w:tcW w:w="3534" w:type="dxa"/>
          </w:tcPr>
          <w:p w14:paraId="5163B9F4" w14:textId="77777777" w:rsidR="00A523A1" w:rsidRPr="00A8155A" w:rsidRDefault="00A523A1" w:rsidP="00943B8E">
            <w:r>
              <w:t>{#hasPJ}</w:t>
            </w:r>
          </w:p>
          <w:p w14:paraId="79E196DC" w14:textId="77777777" w:rsidR="00A523A1" w:rsidRPr="002D11DF" w:rsidRDefault="00A523A1" w:rsidP="00943B8E">
            <w:r w:rsidRPr="002D11DF">
              <w:rPr>
                <w:b/>
                <w:bCs/>
              </w:rPr>
              <w:t>Protection juridique</w:t>
            </w:r>
          </w:p>
        </w:tc>
        <w:tc>
          <w:tcPr>
            <w:tcW w:w="5831" w:type="dxa"/>
            <w:gridSpan w:val="2"/>
          </w:tcPr>
          <w:p w14:paraId="5E65723A" w14:textId="77777777" w:rsidR="00A523A1" w:rsidRPr="002D11DF" w:rsidRDefault="00A523A1" w:rsidP="00943B8E"/>
          <w:p w14:paraId="74DC0218" w14:textId="77777777" w:rsidR="00A523A1" w:rsidRPr="00A8155A" w:rsidRDefault="00A523A1" w:rsidP="00943B8E">
            <w:r w:rsidRPr="002D11DF">
              <w:rPr>
                <w:b/>
                <w:bCs/>
              </w:rPr>
              <w:t>Voir annexe spécifique</w:t>
            </w:r>
            <w:r>
              <w:t>{/</w:t>
            </w:r>
            <w:proofErr w:type="spellStart"/>
            <w:r>
              <w:t>hasPJ</w:t>
            </w:r>
            <w:proofErr w:type="spellEnd"/>
            <w:r>
              <w:t>}</w:t>
            </w:r>
          </w:p>
          <w:p w14:paraId="3749498E" w14:textId="77777777" w:rsidR="00A523A1" w:rsidRPr="002D11DF" w:rsidRDefault="00A523A1" w:rsidP="00943B8E"/>
        </w:tc>
      </w:tr>
    </w:tbl>
    <w:p w14:paraId="0256EF95" w14:textId="77777777" w:rsidR="00A523A1" w:rsidRDefault="00A523A1" w:rsidP="00A523A1">
      <w:pPr>
        <w:rPr>
          <w:b/>
          <w:bCs/>
          <w:color w:val="0000FF"/>
        </w:rPr>
      </w:pPr>
    </w:p>
    <w:p w14:paraId="5C31E4A5" w14:textId="77777777" w:rsidR="00A523A1" w:rsidRPr="00030B89" w:rsidRDefault="00A523A1" w:rsidP="00030B89">
      <w:pPr>
        <w:pStyle w:val="SOUSPARTIENUMEROTEES"/>
      </w:pPr>
      <w:r w:rsidRPr="00030B89">
        <w:t>Franchises applicables à la garantie responsabilité civile contractuelle vis-à-vis des clients</w:t>
      </w:r>
    </w:p>
    <w:p w14:paraId="011D6CA8" w14:textId="77777777" w:rsidR="00A523A1" w:rsidRPr="00507563" w:rsidRDefault="00A523A1" w:rsidP="00A523A1">
      <w:pPr>
        <w:rPr>
          <w:b/>
          <w:bCs/>
          <w:color w:val="0000FF"/>
        </w:rPr>
      </w:pPr>
      <w:r w:rsidRPr="00507563">
        <w:rPr>
          <w:b/>
          <w:bCs/>
          <w:color w:val="0000FF"/>
        </w:rPr>
        <w:t xml:space="preserve"> </w:t>
      </w:r>
    </w:p>
    <w:p w14:paraId="60DE23EC" w14:textId="77777777" w:rsidR="00A523A1" w:rsidRPr="00F67697" w:rsidRDefault="00A523A1" w:rsidP="00A523A1">
      <w:pPr>
        <w:jc w:val="both"/>
      </w:pPr>
      <w:r w:rsidRPr="00F67697">
        <w:t xml:space="preserve">Le règlement des sinistres à </w:t>
      </w:r>
      <w:r>
        <w:t xml:space="preserve">notre </w:t>
      </w:r>
      <w:r w:rsidRPr="00F67697">
        <w:t xml:space="preserve">charge, au titre des </w:t>
      </w:r>
      <w:r w:rsidRPr="00F67697">
        <w:rPr>
          <w:b/>
          <w:bCs/>
        </w:rPr>
        <w:t xml:space="preserve">dommages matériels, s'effectuera comme suit : </w:t>
      </w:r>
    </w:p>
    <w:p w14:paraId="45150C19" w14:textId="77777777" w:rsidR="00A523A1" w:rsidRPr="00F67697" w:rsidRDefault="00A523A1" w:rsidP="00A523A1">
      <w:pPr>
        <w:jc w:val="both"/>
      </w:pPr>
    </w:p>
    <w:p w14:paraId="537DE795" w14:textId="77777777" w:rsidR="00A523A1" w:rsidRPr="00F67697" w:rsidRDefault="00A523A1" w:rsidP="00A523A1">
      <w:pPr>
        <w:numPr>
          <w:ilvl w:val="0"/>
          <w:numId w:val="1"/>
        </w:numPr>
        <w:jc w:val="both"/>
      </w:pPr>
      <w:r w:rsidRPr="00F67697">
        <w:t>En cas de vol garanti y compris lorsqu’il est qualifié de faute inexcusable ou assimilée faute inexcusable : sous déduction des découverts prévus aux conditions de garantie vol</w:t>
      </w:r>
      <w:r>
        <w:t> ;</w:t>
      </w:r>
    </w:p>
    <w:p w14:paraId="202A2A6E" w14:textId="77777777" w:rsidR="00A523A1" w:rsidRPr="00F67697" w:rsidRDefault="00A523A1" w:rsidP="00A523A1">
      <w:pPr>
        <w:jc w:val="both"/>
      </w:pPr>
    </w:p>
    <w:p w14:paraId="0CAA75A3" w14:textId="77777777" w:rsidR="00A523A1" w:rsidRPr="007B1764" w:rsidRDefault="00A523A1" w:rsidP="00A523A1">
      <w:pPr>
        <w:numPr>
          <w:ilvl w:val="0"/>
          <w:numId w:val="1"/>
        </w:numPr>
        <w:jc w:val="both"/>
      </w:pPr>
      <w:r>
        <w:t>En</w:t>
      </w:r>
      <w:r w:rsidRPr="00F67697">
        <w:t xml:space="preserve"> cas de </w:t>
      </w:r>
      <w:r>
        <w:t>« </w:t>
      </w:r>
      <w:r w:rsidRPr="00F67697">
        <w:t>faute inexcusable</w:t>
      </w:r>
      <w:r>
        <w:t> »</w:t>
      </w:r>
      <w:r w:rsidRPr="00F67697">
        <w:t xml:space="preserve"> ou </w:t>
      </w:r>
      <w:r>
        <w:t xml:space="preserve">autres situations pour lesquelles vous ne </w:t>
      </w:r>
      <w:proofErr w:type="spellStart"/>
      <w:r>
        <w:t>pourrez vous</w:t>
      </w:r>
      <w:proofErr w:type="spellEnd"/>
      <w:r>
        <w:t xml:space="preserve"> prévaloir d’une limite légale d’indemnité </w:t>
      </w:r>
      <w:r w:rsidRPr="00F67697">
        <w:t xml:space="preserve">: sous déduction d’une franchise de </w:t>
      </w:r>
      <w:r>
        <w:t xml:space="preserve">     </w:t>
      </w:r>
      <w:r w:rsidRPr="00AD6641">
        <w:rPr>
          <w:b/>
          <w:bCs/>
        </w:rPr>
        <w:t>10 % du montant de la réclamation avec un minimum de 1 500 € par sinistre.</w:t>
      </w:r>
    </w:p>
    <w:p w14:paraId="026FA01F" w14:textId="77777777" w:rsidR="00A523A1" w:rsidRDefault="00A523A1" w:rsidP="00A523A1">
      <w:pPr>
        <w:pStyle w:val="Paragraphedeliste"/>
      </w:pPr>
    </w:p>
    <w:p w14:paraId="0F5E77B1" w14:textId="77777777" w:rsidR="00A523A1" w:rsidRPr="00F67697" w:rsidRDefault="00A523A1" w:rsidP="00A523A1">
      <w:pPr>
        <w:numPr>
          <w:ilvl w:val="0"/>
          <w:numId w:val="1"/>
        </w:numPr>
        <w:jc w:val="both"/>
      </w:pPr>
      <w:r>
        <w:t xml:space="preserve">En cas de heurt de pont ou d’ouvrage d’art : sous déduction d’une franchise de              </w:t>
      </w:r>
      <w:r w:rsidRPr="0085447B">
        <w:rPr>
          <w:b/>
          <w:bCs/>
        </w:rPr>
        <w:t>10 % du montant de la réclamation avec un minimum de 1 500 € par sinistre.</w:t>
      </w:r>
    </w:p>
    <w:p w14:paraId="36227E25" w14:textId="77777777" w:rsidR="00A523A1" w:rsidRPr="00507563" w:rsidRDefault="00A523A1" w:rsidP="00A523A1">
      <w:pPr>
        <w:jc w:val="both"/>
        <w:rPr>
          <w:color w:val="000000" w:themeColor="text1"/>
        </w:rPr>
      </w:pPr>
    </w:p>
    <w:p w14:paraId="644E2ECD" w14:textId="212CE2DF" w:rsidR="00A523A1" w:rsidRPr="003B719B" w:rsidRDefault="00A523A1" w:rsidP="00A523A1">
      <w:pPr>
        <w:numPr>
          <w:ilvl w:val="0"/>
          <w:numId w:val="1"/>
        </w:numPr>
        <w:jc w:val="both"/>
        <w:rPr>
          <w:color w:val="000000" w:themeColor="text1"/>
        </w:rPr>
      </w:pPr>
      <w:r w:rsidRPr="00507563">
        <w:rPr>
          <w:color w:val="000000" w:themeColor="text1"/>
        </w:rPr>
        <w:t>Sur frais de destruction</w:t>
      </w:r>
      <w:r>
        <w:rPr>
          <w:color w:val="000000" w:themeColor="text1"/>
        </w:rPr>
        <w:t xml:space="preserve"> de marchandises</w:t>
      </w:r>
      <w:r w:rsidRPr="00507563">
        <w:rPr>
          <w:color w:val="000000" w:themeColor="text1"/>
        </w:rPr>
        <w:t xml:space="preserve"> : sous déduction d’une franchise</w:t>
      </w:r>
      <w:r>
        <w:rPr>
          <w:color w:val="000000" w:themeColor="text1"/>
        </w:rPr>
        <w:t xml:space="preserve"> fixe</w:t>
      </w:r>
      <w:r w:rsidRPr="00507563">
        <w:rPr>
          <w:color w:val="000000" w:themeColor="text1"/>
        </w:rPr>
        <w:t xml:space="preserve"> de </w:t>
      </w:r>
      <w:r>
        <w:rPr>
          <w:color w:val="000000" w:themeColor="text1"/>
        </w:rPr>
        <w:t xml:space="preserve">    </w:t>
      </w:r>
      <w:r w:rsidRPr="00507563">
        <w:rPr>
          <w:b/>
          <w:bCs/>
          <w:color w:val="000000" w:themeColor="text1"/>
        </w:rPr>
        <w:t>800 € par sinistre</w:t>
      </w:r>
      <w:r>
        <w:rPr>
          <w:b/>
          <w:bCs/>
          <w:color w:val="000000" w:themeColor="text1"/>
        </w:rPr>
        <w:t> ;</w:t>
      </w:r>
      <w:r w:rsidR="00B6180A">
        <w:rPr>
          <w:b/>
          <w:bCs/>
          <w:color w:val="000000" w:themeColor="text1"/>
        </w:rPr>
        <w:t xml:space="preserve"> </w:t>
      </w:r>
    </w:p>
    <w:p w14:paraId="266654C0" w14:textId="77777777" w:rsidR="00A523A1" w:rsidRPr="00507563" w:rsidRDefault="00A523A1" w:rsidP="00A523A1">
      <w:pPr>
        <w:jc w:val="both"/>
        <w:rPr>
          <w:color w:val="000000" w:themeColor="text1"/>
        </w:rPr>
      </w:pPr>
    </w:p>
    <w:p w14:paraId="7F05CAB8" w14:textId="431ADEBF" w:rsidR="009477BC" w:rsidRPr="00263EBE" w:rsidRDefault="00A523A1" w:rsidP="00A523A1">
      <w:pPr>
        <w:jc w:val="both"/>
        <w:rPr>
          <w:b/>
          <w:bCs/>
          <w:color w:val="0000FF"/>
        </w:rPr>
      </w:pPr>
      <w:r>
        <w:t>{#hasActiviteDemenageurGardeMeuble}</w:t>
      </w:r>
    </w:p>
    <w:p w14:paraId="0F5A119E" w14:textId="6855F02C" w:rsidR="004A657D" w:rsidRDefault="004A657D" w:rsidP="004A657D">
      <w:pPr>
        <w:pStyle w:val="Paragraphedeliste"/>
        <w:numPr>
          <w:ilvl w:val="0"/>
          <w:numId w:val="1"/>
        </w:numPr>
        <w:jc w:val="both"/>
        <w:rPr>
          <w:color w:val="000000" w:themeColor="text1"/>
        </w:rPr>
      </w:pPr>
      <w:r w:rsidRPr="00F67697">
        <w:t>En cas de survenance d’un sinistre résultant directement d’un</w:t>
      </w:r>
      <w:r>
        <w:t>e</w:t>
      </w:r>
      <w:r>
        <w:rPr>
          <w:color w:val="000000" w:themeColor="text1"/>
        </w:rPr>
        <w:t xml:space="preserve"> activité :</w:t>
      </w:r>
    </w:p>
    <w:p w14:paraId="627044E9" w14:textId="77777777" w:rsidR="00535670" w:rsidRDefault="004A657D" w:rsidP="00E54800">
      <w:pPr>
        <w:ind w:left="1416"/>
        <w:jc w:val="both"/>
      </w:pPr>
      <w:r>
        <w:t>{#</w:t>
      </w:r>
      <w:r w:rsidRPr="000A2D3B">
        <w:t>hasOneO</w:t>
      </w:r>
      <w:r>
        <w:t>f</w:t>
      </w:r>
      <w:r w:rsidRPr="000A2D3B">
        <w:t>ActiviteDemenageurParticulier</w:t>
      </w:r>
      <w:r>
        <w:t>}</w:t>
      </w:r>
    </w:p>
    <w:p w14:paraId="21EF9914" w14:textId="5EFB1C0F" w:rsidR="00E54800" w:rsidRDefault="004A657D" w:rsidP="00E54800">
      <w:pPr>
        <w:ind w:left="1416"/>
        <w:jc w:val="both"/>
      </w:pPr>
      <w:r>
        <w:t>-</w:t>
      </w:r>
      <w:r w:rsidR="00D27BA7">
        <w:t xml:space="preserve"> </w:t>
      </w:r>
      <w:r>
        <w:t xml:space="preserve">de </w:t>
      </w:r>
      <w:r w:rsidRPr="000A2D3B">
        <w:rPr>
          <w:color w:val="000000" w:themeColor="text1"/>
        </w:rPr>
        <w:t xml:space="preserve">déménageur de </w:t>
      </w:r>
      <w:proofErr w:type="gramStart"/>
      <w:r w:rsidRPr="000A2D3B">
        <w:rPr>
          <w:color w:val="000000" w:themeColor="text1"/>
        </w:rPr>
        <w:t>particulier</w:t>
      </w:r>
      <w:r>
        <w:rPr>
          <w:color w:val="000000" w:themeColor="text1"/>
        </w:rPr>
        <w:t>;</w:t>
      </w:r>
      <w:proofErr w:type="gramEnd"/>
      <w:r w:rsidR="00E54800">
        <w:rPr>
          <w:color w:val="000000" w:themeColor="text1"/>
        </w:rPr>
        <w:t xml:space="preserve"> </w:t>
      </w:r>
      <w:r>
        <w:t>{/</w:t>
      </w:r>
      <w:r w:rsidRPr="000A2D3B">
        <w:t>hasOneO</w:t>
      </w:r>
      <w:r>
        <w:t>f</w:t>
      </w:r>
      <w:r w:rsidRPr="000A2D3B">
        <w:t>ActiviteDemenageurParticulier</w:t>
      </w:r>
      <w:r>
        <w:t>}{#hasActiviteDemenageurEntreprises}</w:t>
      </w:r>
    </w:p>
    <w:p w14:paraId="2F9B77F5" w14:textId="7FD05DFE" w:rsidR="00E54800" w:rsidRDefault="004A657D" w:rsidP="00E54800">
      <w:pPr>
        <w:ind w:left="1416"/>
        <w:jc w:val="both"/>
      </w:pPr>
      <w:r>
        <w:t xml:space="preserve">- de déménageur </w:t>
      </w:r>
      <w:proofErr w:type="gramStart"/>
      <w:r>
        <w:t>d’entreprises;</w:t>
      </w:r>
      <w:proofErr w:type="gramEnd"/>
      <w:r w:rsidR="00E54800">
        <w:t xml:space="preserve"> </w:t>
      </w:r>
      <w:r>
        <w:t>{/hasActiviteDemenageurEntreprises}{#</w:t>
      </w:r>
      <w:r w:rsidRPr="00922ECD">
        <w:t>hasActiviteDemenageurInterne</w:t>
      </w:r>
      <w:r>
        <w:t>}</w:t>
      </w:r>
    </w:p>
    <w:p w14:paraId="4067A9E0" w14:textId="77B2CF48" w:rsidR="00E54800" w:rsidRDefault="004A657D" w:rsidP="00E54800">
      <w:pPr>
        <w:ind w:left="1416"/>
        <w:jc w:val="both"/>
      </w:pPr>
      <w:r>
        <w:t>-</w:t>
      </w:r>
      <w:r w:rsidR="00E54800">
        <w:t xml:space="preserve"> </w:t>
      </w:r>
      <w:r>
        <w:t xml:space="preserve">de </w:t>
      </w:r>
      <w:r w:rsidRPr="00922ECD">
        <w:rPr>
          <w:color w:val="000000" w:themeColor="text1"/>
        </w:rPr>
        <w:t xml:space="preserve">déménageur </w:t>
      </w:r>
      <w:proofErr w:type="gramStart"/>
      <w:r w:rsidRPr="00922ECD">
        <w:rPr>
          <w:color w:val="000000" w:themeColor="text1"/>
        </w:rPr>
        <w:t>interne</w:t>
      </w:r>
      <w:r>
        <w:rPr>
          <w:color w:val="000000" w:themeColor="text1"/>
        </w:rPr>
        <w:t>;</w:t>
      </w:r>
      <w:proofErr w:type="gramEnd"/>
      <w:r w:rsidR="00E54800">
        <w:rPr>
          <w:color w:val="000000" w:themeColor="text1"/>
        </w:rPr>
        <w:t xml:space="preserve"> </w:t>
      </w:r>
      <w:r>
        <w:t>{/</w:t>
      </w:r>
      <w:proofErr w:type="spellStart"/>
      <w:r w:rsidRPr="000A2D3B">
        <w:t>hasActivite</w:t>
      </w:r>
      <w:r>
        <w:t>DemenageurInterne</w:t>
      </w:r>
      <w:proofErr w:type="spellEnd"/>
      <w:r>
        <w:t>}{#hasActiviteGardeMeubles}</w:t>
      </w:r>
    </w:p>
    <w:p w14:paraId="7FF88485" w14:textId="7C00D507" w:rsidR="00535670" w:rsidRDefault="004A657D" w:rsidP="00535670">
      <w:pPr>
        <w:ind w:left="1416"/>
        <w:jc w:val="both"/>
      </w:pPr>
      <w:r>
        <w:t>- de</w:t>
      </w:r>
      <w:r w:rsidRPr="00922ECD">
        <w:rPr>
          <w:color w:val="000000" w:themeColor="text1"/>
        </w:rPr>
        <w:t xml:space="preserve"> garde-</w:t>
      </w:r>
      <w:proofErr w:type="gramStart"/>
      <w:r w:rsidRPr="00922ECD">
        <w:rPr>
          <w:color w:val="000000" w:themeColor="text1"/>
        </w:rPr>
        <w:t>meubles</w:t>
      </w:r>
      <w:r>
        <w:rPr>
          <w:color w:val="000000" w:themeColor="text1"/>
        </w:rPr>
        <w:t>;</w:t>
      </w:r>
      <w:proofErr w:type="gramEnd"/>
      <w:r w:rsidR="00E54800">
        <w:rPr>
          <w:color w:val="000000" w:themeColor="text1"/>
        </w:rPr>
        <w:t xml:space="preserve"> </w:t>
      </w:r>
      <w:r>
        <w:t>{/</w:t>
      </w:r>
      <w:proofErr w:type="spellStart"/>
      <w:r>
        <w:t>hasActiviteGardeMeubles</w:t>
      </w:r>
      <w:proofErr w:type="spellEnd"/>
      <w:r>
        <w:t>}</w:t>
      </w:r>
    </w:p>
    <w:p w14:paraId="6A7E03EC" w14:textId="77777777" w:rsidR="00535670" w:rsidRPr="00067F98" w:rsidRDefault="00535670" w:rsidP="00535670">
      <w:pPr>
        <w:jc w:val="both"/>
      </w:pPr>
    </w:p>
    <w:p w14:paraId="48B6A428" w14:textId="10CBA830" w:rsidR="004A657D" w:rsidRPr="000A2D3B" w:rsidRDefault="004A657D" w:rsidP="004A657D">
      <w:pPr>
        <w:ind w:left="785"/>
        <w:jc w:val="both"/>
      </w:pPr>
      <w:proofErr w:type="gramStart"/>
      <w:r w:rsidRPr="00922ECD">
        <w:rPr>
          <w:color w:val="000000" w:themeColor="text1"/>
        </w:rPr>
        <w:t>sous</w:t>
      </w:r>
      <w:proofErr w:type="gramEnd"/>
      <w:r w:rsidRPr="00922ECD">
        <w:rPr>
          <w:color w:val="000000" w:themeColor="text1"/>
        </w:rPr>
        <w:t xml:space="preserve"> déduction d’une franchise fixe de </w:t>
      </w:r>
      <w:r w:rsidRPr="00922ECD">
        <w:rPr>
          <w:b/>
          <w:bCs/>
          <w:color w:val="000000" w:themeColor="text1"/>
        </w:rPr>
        <w:t>500 € par sinistre ;</w:t>
      </w:r>
    </w:p>
    <w:p w14:paraId="18E66BAF" w14:textId="21C4736A" w:rsidR="004A657D" w:rsidRPr="004A657D" w:rsidRDefault="004A657D" w:rsidP="004A657D">
      <w:pPr>
        <w:jc w:val="both"/>
        <w:rPr>
          <w:color w:val="000000" w:themeColor="text1"/>
        </w:rPr>
      </w:pPr>
    </w:p>
    <w:p w14:paraId="1F392F44" w14:textId="77777777" w:rsidR="00A523A1" w:rsidRDefault="00A523A1" w:rsidP="00A523A1">
      <w:pPr>
        <w:jc w:val="both"/>
      </w:pPr>
      <w:r>
        <w:t>{/</w:t>
      </w:r>
      <w:proofErr w:type="spellStart"/>
      <w:r>
        <w:t>hasActiviteDemenageurGardeMeuble</w:t>
      </w:r>
      <w:proofErr w:type="spellEnd"/>
      <w:r>
        <w:t>}</w:t>
      </w:r>
    </w:p>
    <w:p w14:paraId="6FD7099C" w14:textId="77777777" w:rsidR="00A523A1" w:rsidRPr="003B719B" w:rsidRDefault="00A523A1" w:rsidP="00A523A1">
      <w:pPr>
        <w:jc w:val="both"/>
        <w:rPr>
          <w:b/>
          <w:bCs/>
          <w:color w:val="0000FF"/>
        </w:rPr>
      </w:pPr>
      <w:r>
        <w:t>{#hasMarchandiseEngins}</w:t>
      </w:r>
    </w:p>
    <w:p w14:paraId="27989192" w14:textId="77777777" w:rsidR="00A523A1" w:rsidRPr="006835A0" w:rsidRDefault="00A523A1" w:rsidP="00A523A1">
      <w:pPr>
        <w:numPr>
          <w:ilvl w:val="0"/>
          <w:numId w:val="1"/>
        </w:numPr>
        <w:jc w:val="both"/>
      </w:pPr>
      <w:r w:rsidRPr="00F67697">
        <w:t xml:space="preserve">En cas de dommages, autre que ceux résultant des cas sus visés, occasionnés aux </w:t>
      </w:r>
      <w:r w:rsidRPr="00F67697">
        <w:rPr>
          <w:b/>
          <w:bCs/>
        </w:rPr>
        <w:t>engins de chantier</w:t>
      </w:r>
      <w:r>
        <w:rPr>
          <w:b/>
          <w:bCs/>
        </w:rPr>
        <w:t xml:space="preserve"> et engins agricoles</w:t>
      </w:r>
      <w:r w:rsidRPr="00F67697">
        <w:rPr>
          <w:b/>
          <w:bCs/>
        </w:rPr>
        <w:t xml:space="preserve"> : </w:t>
      </w:r>
      <w:r w:rsidRPr="00F67697">
        <w:t xml:space="preserve">sous déduction d’une franchise fixe de </w:t>
      </w:r>
      <w:r>
        <w:t xml:space="preserve">          </w:t>
      </w:r>
      <w:r w:rsidRPr="00F67697">
        <w:rPr>
          <w:b/>
          <w:bCs/>
        </w:rPr>
        <w:t>380 € par unité transportée</w:t>
      </w:r>
      <w:r>
        <w:rPr>
          <w:b/>
          <w:bCs/>
        </w:rPr>
        <w:t> ;</w:t>
      </w:r>
    </w:p>
    <w:p w14:paraId="23155719" w14:textId="77777777" w:rsidR="00A523A1" w:rsidRPr="006835A0" w:rsidRDefault="00A523A1" w:rsidP="00A523A1">
      <w:pPr>
        <w:jc w:val="both"/>
      </w:pPr>
    </w:p>
    <w:p w14:paraId="04BB1162" w14:textId="77777777" w:rsidR="00A523A1" w:rsidRDefault="00A523A1" w:rsidP="00A523A1">
      <w:pPr>
        <w:jc w:val="both"/>
      </w:pPr>
      <w:r>
        <w:t>{/</w:t>
      </w:r>
      <w:proofErr w:type="spellStart"/>
      <w:r>
        <w:t>hasMarchandiseEngins</w:t>
      </w:r>
      <w:proofErr w:type="spellEnd"/>
      <w:r>
        <w:t>}</w:t>
      </w:r>
    </w:p>
    <w:p w14:paraId="17969207" w14:textId="77777777" w:rsidR="00A523A1" w:rsidRPr="003B719B" w:rsidRDefault="00A523A1" w:rsidP="00A523A1">
      <w:pPr>
        <w:jc w:val="both"/>
        <w:rPr>
          <w:b/>
          <w:bCs/>
          <w:color w:val="0000FF"/>
        </w:rPr>
      </w:pPr>
      <w:r>
        <w:t>{#hasMarchandiseVehiculesRoulants}</w:t>
      </w:r>
    </w:p>
    <w:p w14:paraId="066CDD94" w14:textId="77777777" w:rsidR="00A523A1" w:rsidRPr="006835A0" w:rsidRDefault="00A523A1" w:rsidP="00A523A1">
      <w:pPr>
        <w:numPr>
          <w:ilvl w:val="0"/>
          <w:numId w:val="1"/>
        </w:numPr>
        <w:jc w:val="both"/>
      </w:pPr>
      <w:r w:rsidRPr="00F67697">
        <w:t xml:space="preserve">En cas de dommages, autre que ceux résultant des cas sus visés, occasionnés aux </w:t>
      </w:r>
      <w:r>
        <w:rPr>
          <w:b/>
          <w:bCs/>
        </w:rPr>
        <w:t>véhicules roulants</w:t>
      </w:r>
      <w:r w:rsidRPr="00F67697">
        <w:rPr>
          <w:b/>
          <w:bCs/>
        </w:rPr>
        <w:t xml:space="preserve"> : </w:t>
      </w:r>
      <w:r w:rsidRPr="00F67697">
        <w:t xml:space="preserve">sous déduction d’une franchise fixe de </w:t>
      </w:r>
      <w:r w:rsidRPr="00F67697">
        <w:rPr>
          <w:b/>
          <w:bCs/>
        </w:rPr>
        <w:t>380 € par unité transportée</w:t>
      </w:r>
      <w:r>
        <w:rPr>
          <w:b/>
          <w:bCs/>
        </w:rPr>
        <w:t> ;</w:t>
      </w:r>
    </w:p>
    <w:p w14:paraId="197D31BD" w14:textId="77777777" w:rsidR="00A523A1" w:rsidRPr="006835A0" w:rsidRDefault="00A523A1" w:rsidP="00A523A1">
      <w:pPr>
        <w:jc w:val="both"/>
      </w:pPr>
    </w:p>
    <w:p w14:paraId="72E9D143" w14:textId="77777777" w:rsidR="00A523A1" w:rsidRDefault="00A523A1" w:rsidP="00A523A1">
      <w:pPr>
        <w:jc w:val="both"/>
      </w:pPr>
      <w:r>
        <w:t>{/</w:t>
      </w:r>
      <w:proofErr w:type="spellStart"/>
      <w:r>
        <w:t>hasMarchandiseVehiculesRoulants</w:t>
      </w:r>
      <w:proofErr w:type="spellEnd"/>
      <w:r>
        <w:t>}</w:t>
      </w:r>
    </w:p>
    <w:p w14:paraId="0F0DDAA0" w14:textId="77777777" w:rsidR="00A523A1" w:rsidRPr="003B719B" w:rsidRDefault="00A523A1" w:rsidP="00A523A1">
      <w:pPr>
        <w:jc w:val="both"/>
        <w:rPr>
          <w:b/>
          <w:bCs/>
          <w:color w:val="0000FF"/>
        </w:rPr>
      </w:pPr>
      <w:r>
        <w:t>{#hasMarchandisePerissables}</w:t>
      </w:r>
    </w:p>
    <w:p w14:paraId="2188D32A" w14:textId="77777777" w:rsidR="00A523A1" w:rsidRDefault="00A523A1" w:rsidP="00A523A1">
      <w:pPr>
        <w:numPr>
          <w:ilvl w:val="0"/>
          <w:numId w:val="1"/>
        </w:numPr>
        <w:jc w:val="both"/>
      </w:pPr>
      <w:r w:rsidRPr="00F67697">
        <w:t>En cas d'</w:t>
      </w:r>
      <w:r w:rsidRPr="00630197">
        <w:rPr>
          <w:b/>
          <w:bCs/>
        </w:rPr>
        <w:t xml:space="preserve">influence de la température </w:t>
      </w:r>
      <w:r w:rsidRPr="00F67697">
        <w:t xml:space="preserve">résultant directement d’un des cas prévus à la clause « </w:t>
      </w:r>
      <w:r w:rsidRPr="009F6377">
        <w:rPr>
          <w:b/>
          <w:bCs/>
        </w:rPr>
        <w:t>marchandises périssables sous température dirigée</w:t>
      </w:r>
      <w:r w:rsidRPr="00F67697">
        <w:t xml:space="preserve"> » : sous déduction d’une franchise fixe de </w:t>
      </w:r>
      <w:r w:rsidRPr="00630197">
        <w:rPr>
          <w:b/>
          <w:bCs/>
        </w:rPr>
        <w:t>1</w:t>
      </w:r>
      <w:r>
        <w:rPr>
          <w:b/>
          <w:bCs/>
        </w:rPr>
        <w:t xml:space="preserve"> </w:t>
      </w:r>
      <w:r w:rsidRPr="00630197">
        <w:rPr>
          <w:b/>
          <w:bCs/>
        </w:rPr>
        <w:t>000 € par sinistre</w:t>
      </w:r>
      <w:r>
        <w:rPr>
          <w:b/>
          <w:bCs/>
        </w:rPr>
        <w:t> ;</w:t>
      </w:r>
    </w:p>
    <w:p w14:paraId="1919BE17" w14:textId="77777777" w:rsidR="00A523A1" w:rsidRDefault="00A523A1" w:rsidP="00A523A1">
      <w:pPr>
        <w:jc w:val="both"/>
      </w:pPr>
    </w:p>
    <w:p w14:paraId="0B9E24F1" w14:textId="77777777" w:rsidR="00A523A1" w:rsidRPr="00386E83" w:rsidRDefault="00A523A1" w:rsidP="00A523A1">
      <w:pPr>
        <w:numPr>
          <w:ilvl w:val="0"/>
          <w:numId w:val="1"/>
        </w:numPr>
        <w:jc w:val="both"/>
      </w:pPr>
      <w:r w:rsidRPr="00F67697">
        <w:t xml:space="preserve">En cas de </w:t>
      </w:r>
      <w:r w:rsidRPr="00F67697">
        <w:rPr>
          <w:b/>
          <w:bCs/>
        </w:rPr>
        <w:t xml:space="preserve">différence de cours </w:t>
      </w:r>
      <w:proofErr w:type="gramStart"/>
      <w:r w:rsidRPr="00F67697">
        <w:rPr>
          <w:b/>
          <w:bCs/>
        </w:rPr>
        <w:t>suite à</w:t>
      </w:r>
      <w:proofErr w:type="gramEnd"/>
      <w:r w:rsidRPr="00F67697">
        <w:rPr>
          <w:b/>
          <w:bCs/>
        </w:rPr>
        <w:t xml:space="preserve"> </w:t>
      </w:r>
      <w:r w:rsidRPr="00630197">
        <w:rPr>
          <w:b/>
          <w:bCs/>
        </w:rPr>
        <w:t xml:space="preserve">retard </w:t>
      </w:r>
      <w:r w:rsidRPr="002D11DF">
        <w:rPr>
          <w:b/>
          <w:bCs/>
        </w:rPr>
        <w:t>de livraison</w:t>
      </w:r>
      <w:r w:rsidRPr="00F67697">
        <w:t xml:space="preserve"> résultant directement d’un des cas prévus à la clause </w:t>
      </w:r>
      <w:r w:rsidRPr="00386E83">
        <w:rPr>
          <w:b/>
          <w:bCs/>
        </w:rPr>
        <w:t xml:space="preserve">« différence de cours suite à retard » </w:t>
      </w:r>
      <w:r w:rsidRPr="00F67697">
        <w:t xml:space="preserve">: sous déduction d’une franchise fixe de </w:t>
      </w:r>
      <w:r w:rsidRPr="00F67697">
        <w:rPr>
          <w:b/>
          <w:bCs/>
        </w:rPr>
        <w:t>1</w:t>
      </w:r>
      <w:r>
        <w:rPr>
          <w:b/>
          <w:bCs/>
        </w:rPr>
        <w:t xml:space="preserve"> </w:t>
      </w:r>
      <w:r w:rsidRPr="00F67697">
        <w:rPr>
          <w:b/>
          <w:bCs/>
        </w:rPr>
        <w:t>000 € par sinistre</w:t>
      </w:r>
      <w:r>
        <w:rPr>
          <w:b/>
          <w:bCs/>
        </w:rPr>
        <w:t> ;</w:t>
      </w:r>
    </w:p>
    <w:p w14:paraId="4CFBE7F3" w14:textId="77777777" w:rsidR="00A523A1" w:rsidRPr="00386E83" w:rsidRDefault="00A523A1" w:rsidP="00A523A1">
      <w:pPr>
        <w:jc w:val="both"/>
      </w:pPr>
    </w:p>
    <w:p w14:paraId="76FE2A2B" w14:textId="77777777" w:rsidR="00A523A1" w:rsidRPr="00386E83" w:rsidRDefault="00A523A1" w:rsidP="00A523A1">
      <w:pPr>
        <w:jc w:val="both"/>
      </w:pPr>
      <w:r>
        <w:t>{/</w:t>
      </w:r>
      <w:proofErr w:type="spellStart"/>
      <w:r>
        <w:t>hasMarchandisePerissables</w:t>
      </w:r>
      <w:proofErr w:type="spellEnd"/>
      <w:r>
        <w:t>}</w:t>
      </w:r>
    </w:p>
    <w:p w14:paraId="0FA4AC1C" w14:textId="77777777" w:rsidR="00A523A1" w:rsidRPr="003B719B" w:rsidRDefault="00A523A1" w:rsidP="00A523A1">
      <w:pPr>
        <w:jc w:val="both"/>
        <w:rPr>
          <w:b/>
          <w:bCs/>
          <w:color w:val="0000FF"/>
        </w:rPr>
      </w:pPr>
      <w:r>
        <w:t>{#hasMarchandiseCiterne}</w:t>
      </w:r>
    </w:p>
    <w:p w14:paraId="3B6B64A5" w14:textId="77777777" w:rsidR="00A523A1" w:rsidRPr="00F67697" w:rsidRDefault="00A523A1" w:rsidP="00A523A1">
      <w:pPr>
        <w:numPr>
          <w:ilvl w:val="0"/>
          <w:numId w:val="1"/>
        </w:numPr>
        <w:jc w:val="both"/>
      </w:pPr>
      <w:r w:rsidRPr="00F67697">
        <w:t xml:space="preserve">En cas de survenance d’un sinistre résultant directement d’un des cas prévus à la clause </w:t>
      </w:r>
      <w:r w:rsidRPr="00F67697">
        <w:rPr>
          <w:b/>
          <w:bCs/>
        </w:rPr>
        <w:t xml:space="preserve">« marchandises en citernes » : </w:t>
      </w:r>
      <w:r w:rsidRPr="00F67697">
        <w:t xml:space="preserve">sous déduction d’une franchise fixe de </w:t>
      </w:r>
      <w:r w:rsidRPr="00F67697">
        <w:rPr>
          <w:b/>
          <w:bCs/>
        </w:rPr>
        <w:t>460 € par sinistre</w:t>
      </w:r>
      <w:r>
        <w:rPr>
          <w:b/>
          <w:bCs/>
        </w:rPr>
        <w:t> ;</w:t>
      </w:r>
    </w:p>
    <w:p w14:paraId="2200E9CE" w14:textId="77777777" w:rsidR="00A523A1" w:rsidRPr="006835A0" w:rsidRDefault="00A523A1" w:rsidP="00A523A1">
      <w:pPr>
        <w:jc w:val="both"/>
      </w:pPr>
    </w:p>
    <w:p w14:paraId="181651D7" w14:textId="77777777" w:rsidR="00A523A1" w:rsidRPr="006835A0" w:rsidRDefault="00A523A1" w:rsidP="00A523A1">
      <w:pPr>
        <w:jc w:val="both"/>
        <w:rPr>
          <w:b/>
          <w:bCs/>
          <w:color w:val="0000FF"/>
        </w:rPr>
      </w:pPr>
      <w:r>
        <w:t>{/</w:t>
      </w:r>
      <w:proofErr w:type="spellStart"/>
      <w:r>
        <w:t>hasMarchandiseCiterne</w:t>
      </w:r>
      <w:proofErr w:type="spellEnd"/>
      <w:r>
        <w:t>}</w:t>
      </w:r>
    </w:p>
    <w:p w14:paraId="2B4E5BF4" w14:textId="77777777" w:rsidR="00A523A1" w:rsidRPr="003B719B" w:rsidRDefault="00A523A1" w:rsidP="00A523A1">
      <w:pPr>
        <w:jc w:val="both"/>
        <w:rPr>
          <w:b/>
          <w:bCs/>
          <w:color w:val="0000FF"/>
        </w:rPr>
      </w:pPr>
      <w:r>
        <w:t>{#hasMarchandiseAnimauxVivants}</w:t>
      </w:r>
    </w:p>
    <w:p w14:paraId="782A77FA" w14:textId="77777777" w:rsidR="00A523A1" w:rsidRPr="00F67697" w:rsidRDefault="00A523A1" w:rsidP="00A523A1">
      <w:pPr>
        <w:numPr>
          <w:ilvl w:val="0"/>
          <w:numId w:val="1"/>
        </w:numPr>
        <w:jc w:val="both"/>
      </w:pPr>
      <w:r w:rsidRPr="00F67697">
        <w:t xml:space="preserve">En cas de survenance d’un sinistre résultant directement d’un des cas prévus à la clause </w:t>
      </w:r>
      <w:r w:rsidRPr="00F67697">
        <w:rPr>
          <w:b/>
          <w:bCs/>
        </w:rPr>
        <w:t xml:space="preserve">« animaux vivants » : </w:t>
      </w:r>
      <w:r w:rsidRPr="00F67697">
        <w:t xml:space="preserve">sous déduction d’une franchise fixe de </w:t>
      </w:r>
      <w:r w:rsidRPr="00F67697">
        <w:rPr>
          <w:b/>
          <w:bCs/>
        </w:rPr>
        <w:t>460 € par sinistre</w:t>
      </w:r>
      <w:r>
        <w:rPr>
          <w:b/>
          <w:bCs/>
        </w:rPr>
        <w:t> ;</w:t>
      </w:r>
    </w:p>
    <w:p w14:paraId="1049B7F2" w14:textId="77777777" w:rsidR="00A523A1" w:rsidRPr="006835A0" w:rsidRDefault="00A523A1" w:rsidP="00A523A1">
      <w:pPr>
        <w:jc w:val="both"/>
      </w:pPr>
    </w:p>
    <w:p w14:paraId="772277C8" w14:textId="77777777" w:rsidR="00A523A1" w:rsidRPr="006835A0" w:rsidRDefault="00A523A1" w:rsidP="00A523A1">
      <w:pPr>
        <w:jc w:val="both"/>
        <w:rPr>
          <w:b/>
          <w:bCs/>
          <w:color w:val="0000FF"/>
        </w:rPr>
      </w:pPr>
      <w:r>
        <w:t>{/</w:t>
      </w:r>
      <w:proofErr w:type="spellStart"/>
      <w:r>
        <w:t>hasMarchandiseAnimauxVivants</w:t>
      </w:r>
      <w:proofErr w:type="spellEnd"/>
      <w:r>
        <w:t>}</w:t>
      </w:r>
    </w:p>
    <w:p w14:paraId="005A2EB1" w14:textId="77777777" w:rsidR="00A523A1" w:rsidRPr="003B719B" w:rsidRDefault="00A523A1" w:rsidP="00A523A1">
      <w:pPr>
        <w:jc w:val="both"/>
        <w:rPr>
          <w:b/>
          <w:bCs/>
          <w:color w:val="0000FF"/>
        </w:rPr>
      </w:pPr>
      <w:r>
        <w:t>{#hasMarchandiseVrac}</w:t>
      </w:r>
    </w:p>
    <w:p w14:paraId="1EBDF9AB" w14:textId="77777777" w:rsidR="00A523A1" w:rsidRPr="00F67697" w:rsidRDefault="00A523A1" w:rsidP="00A523A1">
      <w:pPr>
        <w:numPr>
          <w:ilvl w:val="0"/>
          <w:numId w:val="1"/>
        </w:numPr>
        <w:jc w:val="both"/>
      </w:pPr>
      <w:r w:rsidRPr="00F67697">
        <w:t xml:space="preserve">En cas de survenance d’un sinistre résultant directement d’un des cas prévus à la clause </w:t>
      </w:r>
      <w:r w:rsidRPr="00F67697">
        <w:rPr>
          <w:b/>
          <w:bCs/>
        </w:rPr>
        <w:t xml:space="preserve">« marchandises en vrac transportées en bennes » </w:t>
      </w:r>
      <w:r w:rsidRPr="00F67697">
        <w:t xml:space="preserve">sous déduction d’une franchise fixe de </w:t>
      </w:r>
      <w:r w:rsidRPr="00F67697">
        <w:rPr>
          <w:b/>
          <w:bCs/>
        </w:rPr>
        <w:t>460 € par sinistre</w:t>
      </w:r>
      <w:r>
        <w:rPr>
          <w:b/>
          <w:bCs/>
        </w:rPr>
        <w:t> ;</w:t>
      </w:r>
    </w:p>
    <w:p w14:paraId="791FE5E4" w14:textId="77777777" w:rsidR="00A523A1" w:rsidRPr="006835A0" w:rsidRDefault="00A523A1" w:rsidP="00A523A1">
      <w:pPr>
        <w:jc w:val="both"/>
      </w:pPr>
    </w:p>
    <w:p w14:paraId="57C36313" w14:textId="77777777" w:rsidR="00A523A1" w:rsidRPr="006835A0" w:rsidRDefault="00A523A1" w:rsidP="00A523A1">
      <w:pPr>
        <w:jc w:val="both"/>
        <w:rPr>
          <w:b/>
          <w:bCs/>
          <w:color w:val="0000FF"/>
        </w:rPr>
      </w:pPr>
      <w:r>
        <w:t>{/</w:t>
      </w:r>
      <w:proofErr w:type="spellStart"/>
      <w:r>
        <w:t>hasMarchandiseVrac</w:t>
      </w:r>
      <w:proofErr w:type="spellEnd"/>
      <w:r>
        <w:t>}</w:t>
      </w:r>
    </w:p>
    <w:p w14:paraId="7DBCA47E" w14:textId="77777777" w:rsidR="00A523A1" w:rsidRPr="003B719B" w:rsidRDefault="00A523A1" w:rsidP="00A523A1">
      <w:pPr>
        <w:jc w:val="both"/>
        <w:rPr>
          <w:b/>
          <w:bCs/>
          <w:color w:val="0000FF"/>
        </w:rPr>
      </w:pPr>
      <w:r>
        <w:t>{#hasMarchandiseExceptionnels}</w:t>
      </w:r>
    </w:p>
    <w:p w14:paraId="48FF78BF" w14:textId="77777777" w:rsidR="00A523A1" w:rsidRDefault="00A523A1" w:rsidP="00A523A1">
      <w:pPr>
        <w:pStyle w:val="Paragraphedeliste"/>
        <w:numPr>
          <w:ilvl w:val="0"/>
          <w:numId w:val="1"/>
        </w:numPr>
        <w:jc w:val="both"/>
        <w:rPr>
          <w:b/>
          <w:bCs/>
        </w:rPr>
      </w:pPr>
      <w:r w:rsidRPr="00CF091E">
        <w:t xml:space="preserve">En cas de dommages, autre que ceux résultant des cas sus visés, occasionnés dans le cadre de </w:t>
      </w:r>
      <w:r w:rsidRPr="00CF091E">
        <w:rPr>
          <w:b/>
          <w:bCs/>
        </w:rPr>
        <w:t xml:space="preserve">transports exceptionnels : </w:t>
      </w:r>
      <w:r w:rsidRPr="00CF091E">
        <w:t>sous déduction d’une franchise fixe</w:t>
      </w:r>
      <w:r>
        <w:t xml:space="preserve"> de </w:t>
      </w:r>
      <w:r w:rsidRPr="001052A3">
        <w:rPr>
          <w:b/>
          <w:bCs/>
        </w:rPr>
        <w:t>750 € par unité sinistrée</w:t>
      </w:r>
      <w:r>
        <w:rPr>
          <w:b/>
          <w:bCs/>
        </w:rPr>
        <w:t> ;</w:t>
      </w:r>
    </w:p>
    <w:p w14:paraId="0BC824B6" w14:textId="77777777" w:rsidR="00A523A1" w:rsidRPr="006835A0" w:rsidRDefault="00A523A1" w:rsidP="00A523A1">
      <w:pPr>
        <w:jc w:val="both"/>
      </w:pPr>
    </w:p>
    <w:p w14:paraId="18350E1F" w14:textId="77777777" w:rsidR="00A523A1" w:rsidRPr="009579DA" w:rsidRDefault="00A523A1" w:rsidP="00A523A1">
      <w:pPr>
        <w:jc w:val="both"/>
      </w:pPr>
      <w:r>
        <w:t>{/</w:t>
      </w:r>
      <w:proofErr w:type="spellStart"/>
      <w:r>
        <w:t>hasMarchandiseExceptionnels</w:t>
      </w:r>
      <w:proofErr w:type="spellEnd"/>
      <w:r>
        <w:t>}</w:t>
      </w:r>
    </w:p>
    <w:p w14:paraId="466B70FC" w14:textId="77777777" w:rsidR="00A523A1" w:rsidRDefault="00A523A1" w:rsidP="00A523A1">
      <w:pPr>
        <w:numPr>
          <w:ilvl w:val="0"/>
          <w:numId w:val="1"/>
        </w:numPr>
        <w:spacing w:after="160" w:line="259" w:lineRule="auto"/>
        <w:jc w:val="both"/>
      </w:pPr>
      <w:r w:rsidRPr="0093030C">
        <w:rPr>
          <w:b/>
          <w:bCs/>
        </w:rPr>
        <w:t xml:space="preserve">Hors cas listés ci-dessus : </w:t>
      </w:r>
      <w:r w:rsidRPr="00F67697">
        <w:t xml:space="preserve">sous déduction d’une franchise fixe de </w:t>
      </w:r>
      <w:r w:rsidRPr="0093030C">
        <w:rPr>
          <w:b/>
          <w:bCs/>
          <w:color w:val="000000" w:themeColor="text1"/>
        </w:rPr>
        <w:t>{</w:t>
      </w:r>
      <w:proofErr w:type="spellStart"/>
      <w:r w:rsidRPr="0093030C">
        <w:rPr>
          <w:b/>
          <w:bCs/>
          <w:color w:val="000000" w:themeColor="text1"/>
        </w:rPr>
        <w:t>franchiseTarif</w:t>
      </w:r>
      <w:proofErr w:type="spellEnd"/>
      <w:r w:rsidRPr="0093030C">
        <w:rPr>
          <w:b/>
          <w:bCs/>
          <w:color w:val="000000" w:themeColor="text1"/>
        </w:rPr>
        <w:t>}</w:t>
      </w:r>
      <w:r>
        <w:t xml:space="preserve"> </w:t>
      </w:r>
      <w:r w:rsidRPr="0093030C">
        <w:rPr>
          <w:b/>
          <w:bCs/>
          <w:color w:val="000000" w:themeColor="text1"/>
        </w:rPr>
        <w:t>€</w:t>
      </w:r>
      <w:r w:rsidRPr="0093030C">
        <w:rPr>
          <w:b/>
          <w:bCs/>
          <w:color w:val="00B050"/>
        </w:rPr>
        <w:t xml:space="preserve"> </w:t>
      </w:r>
      <w:r w:rsidRPr="0093030C">
        <w:rPr>
          <w:b/>
          <w:bCs/>
        </w:rPr>
        <w:t>par sinistre.</w:t>
      </w:r>
    </w:p>
    <w:p w14:paraId="22DA5674" w14:textId="77777777" w:rsidR="00A523A1" w:rsidRDefault="00A523A1" w:rsidP="00A523A1">
      <w:pPr>
        <w:spacing w:after="160" w:line="259" w:lineRule="auto"/>
        <w:jc w:val="both"/>
      </w:pPr>
    </w:p>
    <w:p w14:paraId="2D3370FD" w14:textId="040B1CB4" w:rsidR="00A523A1" w:rsidRPr="009E6780" w:rsidRDefault="00A523A1" w:rsidP="00030B89">
      <w:pPr>
        <w:pStyle w:val="GRANDTITREPARTIE"/>
      </w:pPr>
      <w:r w:rsidRPr="003B223F">
        <w:t>GARANTIES SPECIFIQUES</w:t>
      </w:r>
    </w:p>
    <w:p w14:paraId="29827360" w14:textId="77777777" w:rsidR="00A523A1" w:rsidRPr="009E6780" w:rsidRDefault="00A523A1" w:rsidP="00A523A1">
      <w:pPr>
        <w:rPr>
          <w:b/>
          <w:bCs/>
          <w:color w:val="0000FF"/>
        </w:rPr>
      </w:pPr>
    </w:p>
    <w:p w14:paraId="0C90FF12" w14:textId="77777777" w:rsidR="00A523A1" w:rsidRPr="00030B89" w:rsidRDefault="00A523A1" w:rsidP="00030B89">
      <w:pPr>
        <w:pStyle w:val="SOUSPARTIENUMEROTEES"/>
      </w:pPr>
      <w:r w:rsidRPr="00030B89">
        <w:t>Garantie des risques de vol et mesures de prévention</w:t>
      </w:r>
    </w:p>
    <w:p w14:paraId="31961D2C" w14:textId="77777777" w:rsidR="00A523A1" w:rsidRPr="009E6780" w:rsidRDefault="00A523A1" w:rsidP="00A523A1">
      <w:pPr>
        <w:tabs>
          <w:tab w:val="left" w:pos="1845"/>
        </w:tabs>
        <w:rPr>
          <w:b/>
          <w:bCs/>
          <w:color w:val="0000FF"/>
        </w:rPr>
      </w:pPr>
    </w:p>
    <w:p w14:paraId="66E9ED56" w14:textId="77777777" w:rsidR="00A523A1" w:rsidRPr="00F67697" w:rsidRDefault="00A523A1" w:rsidP="00A523A1">
      <w:r w:rsidRPr="00F67697">
        <w:rPr>
          <w:b/>
          <w:bCs/>
          <w:color w:val="0000FF"/>
        </w:rPr>
        <w:t>Modalités de règlement des sinistres</w:t>
      </w:r>
    </w:p>
    <w:p w14:paraId="3742D99B" w14:textId="77777777" w:rsidR="00A523A1" w:rsidRDefault="00A523A1" w:rsidP="00A523A1">
      <w:pPr>
        <w:tabs>
          <w:tab w:val="left" w:pos="1845"/>
        </w:tabs>
        <w:rPr>
          <w:b/>
          <w:bCs/>
          <w:color w:val="0000FF"/>
        </w:rPr>
      </w:pPr>
    </w:p>
    <w:p w14:paraId="1AA2CF3A" w14:textId="77777777" w:rsidR="00A523A1" w:rsidRPr="00F67697" w:rsidRDefault="00A523A1" w:rsidP="00A523A1">
      <w:pPr>
        <w:jc w:val="both"/>
      </w:pPr>
      <w:r w:rsidRPr="00F67697">
        <w:rPr>
          <w:b/>
          <w:bCs/>
        </w:rPr>
        <w:t>Lorsque</w:t>
      </w:r>
      <w:r>
        <w:rPr>
          <w:b/>
          <w:bCs/>
        </w:rPr>
        <w:t xml:space="preserve"> vous </w:t>
      </w:r>
      <w:r w:rsidRPr="00F67697">
        <w:rPr>
          <w:b/>
          <w:bCs/>
        </w:rPr>
        <w:t>apporte</w:t>
      </w:r>
      <w:r>
        <w:rPr>
          <w:b/>
          <w:bCs/>
        </w:rPr>
        <w:t>z</w:t>
      </w:r>
      <w:r w:rsidRPr="00F67697">
        <w:rPr>
          <w:b/>
          <w:bCs/>
        </w:rPr>
        <w:t xml:space="preserve"> la preuve de la mise en œuvre des règles de prévention fixées </w:t>
      </w:r>
      <w:r>
        <w:rPr>
          <w:b/>
          <w:bCs/>
        </w:rPr>
        <w:t xml:space="preserve">au chapitre 2.5 des Conditions générales, </w:t>
      </w:r>
      <w:r w:rsidRPr="00F67697">
        <w:rPr>
          <w:b/>
          <w:bCs/>
        </w:rPr>
        <w:t>la garantie est acquise à concurrence des pourcentages</w:t>
      </w:r>
      <w:r>
        <w:rPr>
          <w:b/>
          <w:bCs/>
        </w:rPr>
        <w:t xml:space="preserve"> </w:t>
      </w:r>
      <w:r w:rsidRPr="00F67697">
        <w:rPr>
          <w:b/>
          <w:bCs/>
        </w:rPr>
        <w:t>d’indemnisation fixés dans le tableau ci-après et appliqués au montant déterminé par l’application du présent contrat d’assurance :</w:t>
      </w:r>
    </w:p>
    <w:p w14:paraId="72F49538" w14:textId="77777777" w:rsidR="00A523A1" w:rsidRPr="00F67697" w:rsidRDefault="00A523A1" w:rsidP="00A523A1"/>
    <w:tbl>
      <w:tblPr>
        <w:tblW w:w="508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09"/>
        <w:gridCol w:w="3118"/>
        <w:gridCol w:w="2977"/>
      </w:tblGrid>
      <w:tr w:rsidR="00A523A1" w:rsidRPr="002D11DF" w14:paraId="3D82BAEB" w14:textId="77777777" w:rsidTr="00943B8E">
        <w:trPr>
          <w:trHeight w:val="725"/>
          <w:jc w:val="center"/>
        </w:trPr>
        <w:tc>
          <w:tcPr>
            <w:tcW w:w="3109" w:type="dxa"/>
            <w:vMerge w:val="restart"/>
            <w:vAlign w:val="center"/>
          </w:tcPr>
          <w:p w14:paraId="2C0D8B8B" w14:textId="77777777" w:rsidR="00A523A1" w:rsidRPr="002D11DF" w:rsidRDefault="00A523A1" w:rsidP="00943B8E">
            <w:pPr>
              <w:jc w:val="center"/>
            </w:pPr>
            <w:r w:rsidRPr="002D11DF">
              <w:rPr>
                <w:b/>
                <w:bCs/>
              </w:rPr>
              <w:t>Conditions de garantie si les mesures de prévention sont mises en œuvre</w:t>
            </w:r>
          </w:p>
        </w:tc>
        <w:tc>
          <w:tcPr>
            <w:tcW w:w="6095" w:type="dxa"/>
            <w:gridSpan w:val="2"/>
            <w:vAlign w:val="center"/>
          </w:tcPr>
          <w:p w14:paraId="1EAF1343" w14:textId="77777777" w:rsidR="00A523A1" w:rsidRPr="002D11DF" w:rsidRDefault="00A523A1" w:rsidP="00943B8E">
            <w:pPr>
              <w:jc w:val="center"/>
            </w:pPr>
            <w:r w:rsidRPr="002D11DF">
              <w:rPr>
                <w:b/>
                <w:bCs/>
              </w:rPr>
              <w:t>Conditions de garantie si les mesures de prévention ne sont pas ou partiellement mises en œuvre</w:t>
            </w:r>
          </w:p>
        </w:tc>
      </w:tr>
      <w:tr w:rsidR="00A523A1" w:rsidRPr="002D11DF" w14:paraId="2645222F" w14:textId="77777777" w:rsidTr="00943B8E">
        <w:trPr>
          <w:trHeight w:val="550"/>
          <w:jc w:val="center"/>
        </w:trPr>
        <w:tc>
          <w:tcPr>
            <w:tcW w:w="3109" w:type="dxa"/>
            <w:vMerge/>
            <w:vAlign w:val="center"/>
          </w:tcPr>
          <w:p w14:paraId="5B49B172" w14:textId="77777777" w:rsidR="00A523A1" w:rsidRPr="002D11DF" w:rsidRDefault="00A523A1" w:rsidP="00943B8E">
            <w:pPr>
              <w:jc w:val="center"/>
            </w:pPr>
          </w:p>
        </w:tc>
        <w:tc>
          <w:tcPr>
            <w:tcW w:w="3118" w:type="dxa"/>
            <w:vAlign w:val="center"/>
          </w:tcPr>
          <w:p w14:paraId="352947B8" w14:textId="77777777" w:rsidR="00A523A1" w:rsidRPr="002D11DF" w:rsidRDefault="00A523A1" w:rsidP="00943B8E">
            <w:pPr>
              <w:jc w:val="center"/>
            </w:pPr>
            <w:r w:rsidRPr="002D11DF">
              <w:rPr>
                <w:b/>
                <w:bCs/>
              </w:rPr>
              <w:t>Marchandises non sensibles</w:t>
            </w:r>
          </w:p>
        </w:tc>
        <w:tc>
          <w:tcPr>
            <w:tcW w:w="2977" w:type="dxa"/>
            <w:vAlign w:val="center"/>
          </w:tcPr>
          <w:p w14:paraId="0BB12780" w14:textId="77777777" w:rsidR="00A523A1" w:rsidRPr="002D11DF" w:rsidRDefault="00A523A1" w:rsidP="00943B8E">
            <w:pPr>
              <w:jc w:val="center"/>
            </w:pPr>
            <w:r w:rsidRPr="002D11DF">
              <w:rPr>
                <w:b/>
                <w:bCs/>
              </w:rPr>
              <w:t>Marchandises sensibles</w:t>
            </w:r>
          </w:p>
        </w:tc>
      </w:tr>
      <w:tr w:rsidR="00A523A1" w:rsidRPr="002D11DF" w14:paraId="06FA923B" w14:textId="77777777" w:rsidTr="00943B8E">
        <w:trPr>
          <w:trHeight w:val="390"/>
          <w:jc w:val="center"/>
        </w:trPr>
        <w:tc>
          <w:tcPr>
            <w:tcW w:w="3109" w:type="dxa"/>
            <w:vAlign w:val="center"/>
          </w:tcPr>
          <w:p w14:paraId="453D1FE5" w14:textId="77777777" w:rsidR="00A523A1" w:rsidRPr="002D11DF" w:rsidRDefault="00A523A1" w:rsidP="00943B8E">
            <w:pPr>
              <w:jc w:val="center"/>
            </w:pPr>
            <w:r w:rsidRPr="002D11DF">
              <w:rPr>
                <w:b/>
                <w:bCs/>
              </w:rPr>
              <w:t>100 %</w:t>
            </w:r>
          </w:p>
        </w:tc>
        <w:tc>
          <w:tcPr>
            <w:tcW w:w="3118" w:type="dxa"/>
            <w:vAlign w:val="center"/>
          </w:tcPr>
          <w:p w14:paraId="54FD5E38" w14:textId="77777777" w:rsidR="00A523A1" w:rsidRPr="002D11DF" w:rsidRDefault="00A523A1" w:rsidP="00943B8E">
            <w:pPr>
              <w:jc w:val="center"/>
            </w:pPr>
            <w:r w:rsidRPr="002D11DF">
              <w:rPr>
                <w:b/>
                <w:bCs/>
              </w:rPr>
              <w:t>80 %</w:t>
            </w:r>
          </w:p>
        </w:tc>
        <w:tc>
          <w:tcPr>
            <w:tcW w:w="2977" w:type="dxa"/>
            <w:vAlign w:val="center"/>
          </w:tcPr>
          <w:p w14:paraId="171475DE" w14:textId="77777777" w:rsidR="00A523A1" w:rsidRPr="002D11DF" w:rsidRDefault="00A523A1" w:rsidP="00943B8E">
            <w:pPr>
              <w:jc w:val="center"/>
            </w:pPr>
            <w:r w:rsidRPr="002D11DF">
              <w:rPr>
                <w:b/>
                <w:bCs/>
              </w:rPr>
              <w:t>60 %</w:t>
            </w:r>
          </w:p>
        </w:tc>
      </w:tr>
    </w:tbl>
    <w:p w14:paraId="55C886F9" w14:textId="77777777" w:rsidR="00A523A1" w:rsidRPr="009E6780" w:rsidRDefault="00A523A1" w:rsidP="00A523A1">
      <w:pPr>
        <w:rPr>
          <w:b/>
          <w:bCs/>
          <w:color w:val="000000" w:themeColor="text1"/>
        </w:rPr>
      </w:pPr>
    </w:p>
    <w:p w14:paraId="08EED860" w14:textId="77777777" w:rsidR="00A523A1" w:rsidRDefault="00A523A1" w:rsidP="00A523A1">
      <w:pPr>
        <w:jc w:val="both"/>
        <w:rPr>
          <w:b/>
          <w:bCs/>
          <w:color w:val="000000" w:themeColor="text1"/>
        </w:rPr>
      </w:pPr>
      <w:r w:rsidRPr="009E6780">
        <w:rPr>
          <w:b/>
          <w:bCs/>
          <w:color w:val="000000" w:themeColor="text1"/>
        </w:rPr>
        <w:t>Nous pourrons opposer, dans tous les cas, aux tiers lésés le montant des dommages restant à votre charge</w:t>
      </w:r>
      <w:r>
        <w:rPr>
          <w:b/>
          <w:bCs/>
          <w:color w:val="000000" w:themeColor="text1"/>
        </w:rPr>
        <w:t>.</w:t>
      </w:r>
    </w:p>
    <w:p w14:paraId="4DEF8D27" w14:textId="77777777" w:rsidR="00A523A1" w:rsidRDefault="00A523A1" w:rsidP="00A523A1">
      <w:pPr>
        <w:jc w:val="both"/>
        <w:rPr>
          <w:b/>
          <w:bCs/>
          <w:color w:val="000000" w:themeColor="text1"/>
        </w:rPr>
      </w:pPr>
    </w:p>
    <w:p w14:paraId="7A06E66F" w14:textId="77777777" w:rsidR="00A523A1" w:rsidRDefault="00A523A1" w:rsidP="00A523A1">
      <w:pPr>
        <w:jc w:val="both"/>
        <w:rPr>
          <w:sz w:val="22"/>
          <w:szCs w:val="22"/>
        </w:rPr>
      </w:pPr>
      <w:r w:rsidRPr="00B42C72">
        <w:rPr>
          <w:sz w:val="22"/>
          <w:szCs w:val="22"/>
        </w:rPr>
        <w:t>{#hasExt</w:t>
      </w:r>
      <w:r>
        <w:rPr>
          <w:sz w:val="22"/>
          <w:szCs w:val="22"/>
        </w:rPr>
        <w:t>RCC</w:t>
      </w:r>
      <w:r w:rsidRPr="00B42C72">
        <w:rPr>
          <w:sz w:val="22"/>
          <w:szCs w:val="22"/>
        </w:rPr>
        <w:t>}</w:t>
      </w:r>
    </w:p>
    <w:p w14:paraId="75C32549" w14:textId="77777777" w:rsidR="00A523A1" w:rsidRPr="00030B89" w:rsidRDefault="00A523A1" w:rsidP="00030B89">
      <w:pPr>
        <w:pStyle w:val="SOUSPARTIENUMEROTEES"/>
      </w:pPr>
      <w:r w:rsidRPr="00030B89">
        <w:lastRenderedPageBreak/>
        <w:t>Extensions de garantie relatives à votre responsabilité civile contractuelle</w:t>
      </w:r>
    </w:p>
    <w:p w14:paraId="5A7A5030" w14:textId="77777777" w:rsidR="00A523A1" w:rsidRDefault="00A523A1" w:rsidP="00A523A1"/>
    <w:p w14:paraId="30FD28E3" w14:textId="77777777" w:rsidR="00A523A1" w:rsidRDefault="00A523A1" w:rsidP="00A523A1">
      <w:pPr>
        <w:jc w:val="both"/>
        <w:rPr>
          <w:b/>
          <w:bCs/>
          <w:color w:val="0000FF"/>
        </w:rPr>
      </w:pPr>
      <w:r>
        <w:t>{#hasExtModifCallageArrimage}</w:t>
      </w:r>
    </w:p>
    <w:p w14:paraId="7B166268" w14:textId="77777777" w:rsidR="00A523A1" w:rsidRPr="00030B89" w:rsidRDefault="00A523A1" w:rsidP="00030B89">
      <w:pPr>
        <w:pStyle w:val="soussoustitre"/>
      </w:pPr>
      <w:r w:rsidRPr="00030B89">
        <w:t>Modification</w:t>
      </w:r>
      <w:r w:rsidRPr="00030B89">
        <w:rPr>
          <w:lang w:eastAsia="fr-FR"/>
        </w:rPr>
        <w:t xml:space="preserve"> de la responsabilité contractuelle de l'assure sur les opérations de chargement, déchargement, calage, arrimage de la marchandise</w:t>
      </w:r>
    </w:p>
    <w:p w14:paraId="24CA16BC" w14:textId="77777777" w:rsidR="00A523A1" w:rsidRDefault="00A523A1" w:rsidP="00A523A1">
      <w:pPr>
        <w:jc w:val="both"/>
        <w:rPr>
          <w:b/>
          <w:bCs/>
          <w:color w:val="0000FF"/>
        </w:rPr>
      </w:pPr>
    </w:p>
    <w:p w14:paraId="77D6F3F3" w14:textId="77777777" w:rsidR="00A523A1" w:rsidRDefault="00A523A1" w:rsidP="00A523A1">
      <w:pPr>
        <w:jc w:val="both"/>
        <w:rPr>
          <w:rFonts w:eastAsia="Times New Roman" w:cs="Calibri"/>
          <w:color w:val="000000"/>
          <w:lang w:eastAsia="fr-FR"/>
          <w14:ligatures w14:val="none"/>
        </w:rPr>
      </w:pPr>
      <w:r w:rsidRPr="001E79FB">
        <w:rPr>
          <w:rFonts w:eastAsia="Times New Roman" w:cs="Calibri"/>
          <w:color w:val="000000"/>
          <w:lang w:eastAsia="fr-FR"/>
          <w14:ligatures w14:val="none"/>
        </w:rPr>
        <w:t xml:space="preserve">Par dérogation </w:t>
      </w:r>
      <w:r>
        <w:rPr>
          <w:rFonts w:eastAsia="Times New Roman" w:cs="Calibri"/>
          <w:color w:val="000000"/>
          <w:lang w:eastAsia="fr-FR"/>
          <w14:ligatures w14:val="none"/>
        </w:rPr>
        <w:t>aux dispositions du droit commun des transports,</w:t>
      </w:r>
      <w:r w:rsidRPr="001E79FB">
        <w:rPr>
          <w:rFonts w:eastAsia="Times New Roman" w:cs="Calibri"/>
          <w:color w:val="000000"/>
          <w:lang w:eastAsia="fr-FR"/>
          <w14:ligatures w14:val="none"/>
        </w:rPr>
        <w:t xml:space="preserve"> notre garantie </w:t>
      </w:r>
      <w:r>
        <w:rPr>
          <w:rFonts w:eastAsia="Times New Roman" w:cs="Calibri"/>
          <w:color w:val="000000"/>
          <w:lang w:eastAsia="fr-FR"/>
          <w14:ligatures w14:val="none"/>
        </w:rPr>
        <w:t>demeure acquise</w:t>
      </w:r>
      <w:r w:rsidRPr="001E79FB">
        <w:rPr>
          <w:rFonts w:eastAsia="Times New Roman" w:cs="Calibri"/>
          <w:color w:val="000000"/>
          <w:lang w:eastAsia="fr-FR"/>
          <w14:ligatures w14:val="none"/>
        </w:rPr>
        <w:t xml:space="preserve"> lorsque vous</w:t>
      </w:r>
      <w:r>
        <w:rPr>
          <w:rFonts w:eastAsia="Times New Roman" w:cs="Calibri"/>
          <w:color w:val="000000"/>
          <w:lang w:eastAsia="fr-FR"/>
          <w14:ligatures w14:val="none"/>
        </w:rPr>
        <w:t>-</w:t>
      </w:r>
      <w:r w:rsidRPr="001E79FB">
        <w:rPr>
          <w:rFonts w:eastAsia="Times New Roman" w:cs="Calibri"/>
          <w:color w:val="000000"/>
          <w:lang w:eastAsia="fr-FR"/>
          <w14:ligatures w14:val="none"/>
        </w:rPr>
        <w:t xml:space="preserve">vous substituez à l’expéditeur ou au destinataire </w:t>
      </w:r>
      <w:r>
        <w:rPr>
          <w:rFonts w:eastAsia="Times New Roman" w:cs="Calibri"/>
          <w:color w:val="000000"/>
          <w:lang w:eastAsia="fr-FR"/>
          <w14:ligatures w14:val="none"/>
        </w:rPr>
        <w:t>pour réaliser des</w:t>
      </w:r>
      <w:r w:rsidRPr="001E79FB">
        <w:rPr>
          <w:rFonts w:eastAsia="Times New Roman" w:cs="Calibri"/>
          <w:color w:val="000000"/>
          <w:lang w:eastAsia="fr-FR"/>
          <w14:ligatures w14:val="none"/>
        </w:rPr>
        <w:t xml:space="preserve"> opérations de chargement, déchargement, calage, arrimage de la marchandise</w:t>
      </w:r>
      <w:r>
        <w:rPr>
          <w:rFonts w:eastAsia="Times New Roman" w:cs="Calibri"/>
          <w:color w:val="000000"/>
          <w:lang w:eastAsia="fr-FR"/>
          <w14:ligatures w14:val="none"/>
        </w:rPr>
        <w:t xml:space="preserve">, en application d’un cahier des </w:t>
      </w:r>
      <w:r w:rsidRPr="001E79FB">
        <w:rPr>
          <w:rFonts w:eastAsia="Times New Roman" w:cs="Calibri"/>
          <w:color w:val="000000"/>
          <w:lang w:eastAsia="fr-FR"/>
          <w14:ligatures w14:val="none"/>
        </w:rPr>
        <w:t>charges</w:t>
      </w:r>
      <w:r>
        <w:rPr>
          <w:rFonts w:eastAsia="Times New Roman" w:cs="Calibri"/>
          <w:color w:val="000000"/>
          <w:lang w:eastAsia="fr-FR"/>
          <w14:ligatures w14:val="none"/>
        </w:rPr>
        <w:t xml:space="preserve"> ou d’un contrat écrit. Cette extension de garantie s’applique pour </w:t>
      </w:r>
      <w:r w:rsidRPr="001E79FB">
        <w:rPr>
          <w:rFonts w:eastAsia="Times New Roman" w:cs="Calibri"/>
          <w:color w:val="000000"/>
          <w:lang w:eastAsia="fr-FR"/>
          <w14:ligatures w14:val="none"/>
        </w:rPr>
        <w:t>les clients suivants :</w:t>
      </w:r>
    </w:p>
    <w:p w14:paraId="0C59A053" w14:textId="77777777" w:rsidR="00A523A1" w:rsidRDefault="00A523A1" w:rsidP="00A523A1">
      <w:pPr>
        <w:jc w:val="both"/>
        <w:rPr>
          <w:rFonts w:eastAsia="Times New Roman" w:cs="Calibri"/>
          <w:color w:val="000000"/>
          <w:lang w:eastAsia="fr-FR"/>
          <w14:ligatures w14:val="none"/>
        </w:rPr>
      </w:pPr>
    </w:p>
    <w:p w14:paraId="65684B1E" w14:textId="77777777" w:rsidR="00A523A1" w:rsidRDefault="00A523A1" w:rsidP="00A523A1">
      <w:pPr>
        <w:ind w:firstLine="708"/>
        <w:jc w:val="both"/>
        <w:rPr>
          <w:rFonts w:eastAsia="Times New Roman" w:cs="Calibri"/>
          <w:color w:val="000000"/>
          <w:lang w:eastAsia="fr-FR"/>
          <w14:ligatures w14:val="none"/>
        </w:rPr>
      </w:pPr>
      <w:r w:rsidRPr="001E79FB">
        <w:rPr>
          <w:rFonts w:eastAsia="Times New Roman" w:cs="Calibri"/>
          <w:color w:val="000000"/>
          <w:lang w:eastAsia="fr-FR"/>
          <w14:ligatures w14:val="none"/>
        </w:rPr>
        <w:t xml:space="preserve">- </w:t>
      </w:r>
    </w:p>
    <w:p w14:paraId="6D16BC3A" w14:textId="77777777" w:rsidR="00A523A1" w:rsidRDefault="00A523A1" w:rsidP="00A523A1">
      <w:pPr>
        <w:ind w:firstLine="708"/>
        <w:jc w:val="both"/>
        <w:rPr>
          <w:rFonts w:eastAsia="Times New Roman" w:cs="Calibri"/>
          <w:color w:val="000000"/>
          <w:lang w:eastAsia="fr-FR"/>
          <w14:ligatures w14:val="none"/>
        </w:rPr>
      </w:pPr>
      <w:r>
        <w:rPr>
          <w:rFonts w:eastAsia="Times New Roman" w:cs="Calibri"/>
          <w:color w:val="000000"/>
          <w:lang w:eastAsia="fr-FR"/>
          <w14:ligatures w14:val="none"/>
        </w:rPr>
        <w:t>-</w:t>
      </w:r>
    </w:p>
    <w:p w14:paraId="1C3FE05A" w14:textId="77777777" w:rsidR="00A523A1" w:rsidRDefault="00A523A1" w:rsidP="00A523A1">
      <w:pPr>
        <w:ind w:firstLine="708"/>
        <w:jc w:val="both"/>
        <w:rPr>
          <w:rFonts w:eastAsia="Times New Roman" w:cs="Calibri"/>
          <w:color w:val="000000"/>
          <w:lang w:eastAsia="fr-FR"/>
          <w14:ligatures w14:val="none"/>
        </w:rPr>
      </w:pPr>
      <w:r>
        <w:rPr>
          <w:rFonts w:eastAsia="Times New Roman" w:cs="Calibri"/>
          <w:color w:val="000000"/>
          <w:lang w:eastAsia="fr-FR"/>
          <w14:ligatures w14:val="none"/>
        </w:rPr>
        <w:t>-</w:t>
      </w:r>
    </w:p>
    <w:p w14:paraId="598EAA18" w14:textId="77777777" w:rsidR="00A523A1" w:rsidRDefault="00A523A1" w:rsidP="00A523A1">
      <w:pPr>
        <w:jc w:val="both"/>
        <w:rPr>
          <w:rFonts w:eastAsia="Times New Roman" w:cs="Calibri"/>
          <w:color w:val="000000"/>
          <w:lang w:eastAsia="fr-FR"/>
          <w14:ligatures w14:val="none"/>
        </w:rPr>
      </w:pPr>
    </w:p>
    <w:p w14:paraId="51204CE9" w14:textId="77777777" w:rsidR="00A523A1" w:rsidRDefault="00A523A1" w:rsidP="00A523A1">
      <w:pPr>
        <w:rPr>
          <w:b/>
          <w:bCs/>
        </w:rPr>
      </w:pPr>
      <w:r w:rsidRPr="00B37966">
        <w:rPr>
          <w:b/>
          <w:bCs/>
        </w:rPr>
        <w:t>Condition de garantie</w:t>
      </w:r>
      <w:r>
        <w:rPr>
          <w:b/>
          <w:bCs/>
        </w:rPr>
        <w:t> :</w:t>
      </w:r>
    </w:p>
    <w:p w14:paraId="5F335997" w14:textId="77777777" w:rsidR="00A523A1" w:rsidRPr="00B413B2" w:rsidRDefault="00A523A1" w:rsidP="00672B7A">
      <w:pPr>
        <w:pStyle w:val="Paragraphedeliste"/>
        <w:numPr>
          <w:ilvl w:val="0"/>
          <w:numId w:val="23"/>
        </w:numPr>
        <w:rPr>
          <w:rFonts w:eastAsia="Times New Roman" w:cs="Calibri"/>
          <w:b/>
          <w:bCs/>
          <w:color w:val="000000"/>
          <w:lang w:eastAsia="fr-FR"/>
          <w14:ligatures w14:val="none"/>
        </w:rPr>
      </w:pPr>
      <w:proofErr w:type="gramStart"/>
      <w:r w:rsidRPr="00B413B2">
        <w:rPr>
          <w:rFonts w:eastAsia="Times New Roman" w:cs="Calibri"/>
          <w:b/>
          <w:bCs/>
          <w:color w:val="000000"/>
          <w:lang w:eastAsia="fr-FR"/>
          <w14:ligatures w14:val="none"/>
        </w:rPr>
        <w:t>le</w:t>
      </w:r>
      <w:proofErr w:type="gramEnd"/>
      <w:r w:rsidRPr="00B413B2">
        <w:rPr>
          <w:rFonts w:eastAsia="Times New Roman" w:cs="Calibri"/>
          <w:b/>
          <w:bCs/>
          <w:color w:val="000000"/>
          <w:lang w:eastAsia="fr-FR"/>
          <w14:ligatures w14:val="none"/>
        </w:rPr>
        <w:t xml:space="preserve"> cahier des charges doit avoir été porté à notre connaissance ;</w:t>
      </w:r>
    </w:p>
    <w:p w14:paraId="5000D29E" w14:textId="77777777" w:rsidR="00A523A1" w:rsidRPr="002410A8" w:rsidRDefault="00A523A1" w:rsidP="00672B7A">
      <w:pPr>
        <w:pStyle w:val="Paragraphedeliste"/>
        <w:numPr>
          <w:ilvl w:val="0"/>
          <w:numId w:val="23"/>
        </w:numPr>
        <w:rPr>
          <w:rFonts w:eastAsia="Times New Roman" w:cs="Calibri"/>
          <w:color w:val="000000"/>
          <w:lang w:eastAsia="fr-FR"/>
          <w14:ligatures w14:val="none"/>
        </w:rPr>
      </w:pPr>
      <w:proofErr w:type="gramStart"/>
      <w:r w:rsidRPr="00B413B2">
        <w:rPr>
          <w:rFonts w:eastAsia="Times New Roman" w:cs="Calibri"/>
          <w:b/>
          <w:bCs/>
          <w:color w:val="000000"/>
          <w:lang w:eastAsia="fr-FR"/>
          <w14:ligatures w14:val="none"/>
        </w:rPr>
        <w:t>les</w:t>
      </w:r>
      <w:proofErr w:type="gramEnd"/>
      <w:r w:rsidRPr="00B413B2">
        <w:rPr>
          <w:rFonts w:eastAsia="Times New Roman" w:cs="Calibri"/>
          <w:b/>
          <w:bCs/>
          <w:color w:val="000000"/>
          <w:lang w:eastAsia="fr-FR"/>
          <w14:ligatures w14:val="none"/>
        </w:rPr>
        <w:t xml:space="preserve"> </w:t>
      </w:r>
      <w:r w:rsidRPr="00B413B2">
        <w:rPr>
          <w:b/>
          <w:bCs/>
        </w:rPr>
        <w:t>opérations de chargement et déchargement doivent être exclusivement opérées au moyen de pont roulant, chariot élévateur, transpalettes adaptés</w:t>
      </w:r>
      <w:r w:rsidRPr="00B413B2">
        <w:rPr>
          <w:rFonts w:eastAsia="Times New Roman" w:cs="Calibri"/>
          <w:b/>
          <w:bCs/>
          <w:color w:val="000000"/>
          <w:lang w:eastAsia="fr-FR"/>
          <w14:ligatures w14:val="none"/>
        </w:rPr>
        <w:t xml:space="preserve"> à la nature de la marchandise.</w:t>
      </w:r>
    </w:p>
    <w:p w14:paraId="4A9CCC4B" w14:textId="77777777" w:rsidR="00A523A1" w:rsidRDefault="00A523A1" w:rsidP="00A523A1">
      <w:pPr>
        <w:rPr>
          <w:b/>
          <w:bCs/>
        </w:rPr>
      </w:pPr>
    </w:p>
    <w:p w14:paraId="7C562B5D" w14:textId="77777777" w:rsidR="00A523A1" w:rsidRPr="002A259B" w:rsidRDefault="00A523A1" w:rsidP="00A523A1">
      <w:pPr>
        <w:jc w:val="both"/>
        <w:rPr>
          <w:b/>
          <w:bCs/>
          <w:color w:val="0000FF"/>
        </w:rPr>
      </w:pPr>
      <w:r>
        <w:rPr>
          <w:rFonts w:eastAsia="Times New Roman" w:cs="Calibri"/>
          <w:b/>
          <w:bCs/>
          <w:noProof/>
          <w:lang w:eastAsia="fr-FR"/>
        </w:rPr>
        <mc:AlternateContent>
          <mc:Choice Requires="wps">
            <w:drawing>
              <wp:inline distT="0" distB="0" distL="0" distR="0" wp14:anchorId="146407DE" wp14:editId="5C8E7A95">
                <wp:extent cx="5760720" cy="1343924"/>
                <wp:effectExtent l="19050" t="19050" r="11430" b="27940"/>
                <wp:docPr id="2" name="Zone de texte 2"/>
                <wp:cNvGraphicFramePr/>
                <a:graphic xmlns:a="http://schemas.openxmlformats.org/drawingml/2006/main">
                  <a:graphicData uri="http://schemas.microsoft.com/office/word/2010/wordprocessingShape">
                    <wps:wsp>
                      <wps:cNvSpPr txBox="1"/>
                      <wps:spPr>
                        <a:xfrm>
                          <a:off x="0" y="0"/>
                          <a:ext cx="5760720" cy="1343924"/>
                        </a:xfrm>
                        <a:prstGeom prst="rect">
                          <a:avLst/>
                        </a:prstGeom>
                        <a:solidFill>
                          <a:srgbClr val="AFACD5"/>
                        </a:solidFill>
                        <a:ln w="28575">
                          <a:solidFill>
                            <a:srgbClr val="303192"/>
                          </a:solidFill>
                        </a:ln>
                      </wps:spPr>
                      <wps:txbx>
                        <w:txbxContent>
                          <w:p w14:paraId="054ED019" w14:textId="77777777" w:rsidR="00A523A1" w:rsidRPr="00322B7F" w:rsidRDefault="00A523A1" w:rsidP="00A523A1">
                            <w:pPr>
                              <w:pStyle w:val="Paragraphedeliste"/>
                              <w:ind w:left="0"/>
                              <w:rPr>
                                <w:rFonts w:eastAsia="Times New Roman" w:cs="Calibri"/>
                                <w:b/>
                                <w:bCs/>
                                <w:color w:val="303192"/>
                                <w:lang w:eastAsia="fr-FR"/>
                                <w14:ligatures w14:val="none"/>
                              </w:rPr>
                            </w:pPr>
                            <w:r w:rsidRPr="00322B7F">
                              <w:rPr>
                                <w:rFonts w:eastAsia="Times New Roman" w:cs="Calibri"/>
                                <w:b/>
                                <w:bCs/>
                                <w:color w:val="303192"/>
                                <w:lang w:eastAsia="fr-FR"/>
                                <w14:ligatures w14:val="none"/>
                              </w:rPr>
                              <w:t>Outre les exclusions communes à toutes les garanties prévues au chapitre 5. Exclusions générales, ne sont pas couverts au titre de la garantie :</w:t>
                            </w:r>
                          </w:p>
                          <w:p w14:paraId="3B91F6B8" w14:textId="77777777" w:rsidR="00A523A1" w:rsidRPr="00322B7F" w:rsidRDefault="00A523A1" w:rsidP="00672B7A">
                            <w:pPr>
                              <w:pStyle w:val="Paragraphedeliste"/>
                              <w:numPr>
                                <w:ilvl w:val="0"/>
                                <w:numId w:val="24"/>
                              </w:numPr>
                              <w:rPr>
                                <w:rFonts w:eastAsia="Times New Roman" w:cs="Calibri"/>
                                <w:b/>
                                <w:bCs/>
                                <w:color w:val="303192"/>
                                <w:lang w:eastAsia="fr-FR"/>
                                <w14:ligatures w14:val="none"/>
                              </w:rPr>
                            </w:pPr>
                            <w:proofErr w:type="gramStart"/>
                            <w:r w:rsidRPr="00322B7F">
                              <w:rPr>
                                <w:rFonts w:eastAsia="Times New Roman" w:cs="Calibri"/>
                                <w:b/>
                                <w:bCs/>
                                <w:color w:val="303192"/>
                                <w:lang w:eastAsia="fr-FR"/>
                                <w14:ligatures w14:val="none"/>
                              </w:rPr>
                              <w:t>les</w:t>
                            </w:r>
                            <w:proofErr w:type="gramEnd"/>
                            <w:r w:rsidRPr="00322B7F">
                              <w:rPr>
                                <w:rFonts w:eastAsia="Times New Roman" w:cs="Calibri"/>
                                <w:b/>
                                <w:bCs/>
                                <w:color w:val="303192"/>
                                <w:lang w:eastAsia="fr-FR"/>
                                <w14:ligatures w14:val="none"/>
                              </w:rPr>
                              <w:t xml:space="preserve"> manutentions portuaires et aériennes ;</w:t>
                            </w:r>
                          </w:p>
                          <w:p w14:paraId="69B2CE0D" w14:textId="77777777" w:rsidR="00A523A1" w:rsidRPr="00322B7F" w:rsidRDefault="00A523A1" w:rsidP="00672B7A">
                            <w:pPr>
                              <w:pStyle w:val="Paragraphedeliste"/>
                              <w:numPr>
                                <w:ilvl w:val="0"/>
                                <w:numId w:val="24"/>
                              </w:numPr>
                              <w:rPr>
                                <w:rFonts w:eastAsia="Times New Roman" w:cs="Calibri"/>
                                <w:b/>
                                <w:bCs/>
                                <w:color w:val="303192"/>
                                <w:lang w:eastAsia="fr-FR"/>
                                <w14:ligatures w14:val="none"/>
                              </w:rPr>
                            </w:pPr>
                            <w:proofErr w:type="gramStart"/>
                            <w:r w:rsidRPr="00322B7F">
                              <w:rPr>
                                <w:rFonts w:eastAsia="Times New Roman" w:cs="Calibri"/>
                                <w:b/>
                                <w:bCs/>
                                <w:color w:val="303192"/>
                                <w:lang w:eastAsia="fr-FR"/>
                                <w14:ligatures w14:val="none"/>
                              </w:rPr>
                              <w:t>les</w:t>
                            </w:r>
                            <w:proofErr w:type="gramEnd"/>
                            <w:r w:rsidRPr="00322B7F">
                              <w:rPr>
                                <w:rFonts w:eastAsia="Times New Roman" w:cs="Calibri"/>
                                <w:b/>
                                <w:bCs/>
                                <w:color w:val="303192"/>
                                <w:lang w:eastAsia="fr-FR"/>
                                <w14:ligatures w14:val="none"/>
                              </w:rPr>
                              <w:t xml:space="preserve"> manutentions par le dessus au moyen de grues et engins de levage ;</w:t>
                            </w:r>
                          </w:p>
                          <w:p w14:paraId="0B97C76E" w14:textId="77777777" w:rsidR="00A523A1" w:rsidRPr="00322B7F" w:rsidRDefault="00A523A1" w:rsidP="00672B7A">
                            <w:pPr>
                              <w:pStyle w:val="Paragraphedeliste"/>
                              <w:keepNext/>
                              <w:numPr>
                                <w:ilvl w:val="0"/>
                                <w:numId w:val="24"/>
                              </w:numPr>
                              <w:rPr>
                                <w:rFonts w:eastAsia="Times New Roman" w:cs="Calibri"/>
                                <w:b/>
                                <w:bCs/>
                                <w:color w:val="303192"/>
                                <w:lang w:eastAsia="fr-FR"/>
                                <w14:ligatures w14:val="none"/>
                              </w:rPr>
                            </w:pPr>
                            <w:proofErr w:type="gramStart"/>
                            <w:r w:rsidRPr="00322B7F">
                              <w:rPr>
                                <w:rFonts w:eastAsia="Times New Roman" w:cs="Calibri"/>
                                <w:b/>
                                <w:bCs/>
                                <w:color w:val="303192"/>
                                <w:lang w:eastAsia="fr-FR"/>
                                <w14:ligatures w14:val="none"/>
                              </w:rPr>
                              <w:t>les</w:t>
                            </w:r>
                            <w:proofErr w:type="gramEnd"/>
                            <w:r w:rsidRPr="00322B7F">
                              <w:rPr>
                                <w:rFonts w:eastAsia="Times New Roman" w:cs="Calibri"/>
                                <w:b/>
                                <w:bCs/>
                                <w:color w:val="303192"/>
                                <w:lang w:eastAsia="fr-FR"/>
                                <w14:ligatures w14:val="none"/>
                              </w:rPr>
                              <w:t xml:space="preserve"> opérations manutention opérées au moyen de dispositifs autres que les ponts roulants, chariots élévateurs, transpalettes.</w:t>
                            </w:r>
                          </w:p>
                          <w:p w14:paraId="58CA805B" w14:textId="77777777" w:rsidR="00A523A1" w:rsidRDefault="00A523A1" w:rsidP="00A523A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6407DE" id="Zone de texte 2" o:spid="_x0000_s1028" type="#_x0000_t202" style="width:453.6pt;height:10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" fillcolor="#afacd5" strokecolor="#303192" strokeweight="2.25pt">
                <v:textbox>
                  <w:txbxContent>
                    <w:p w14:paraId="054ED019" w14:textId="77777777" w:rsidR="00A523A1" w:rsidRPr="00322B7F" w:rsidRDefault="00A523A1" w:rsidP="00A523A1">
                      <w:pPr>
                        <w:pStyle w:val="Paragraphedeliste"/>
                        <w:ind w:left="0"/>
                        <w:rPr>
                          <w:rFonts w:eastAsia="Times New Roman" w:cs="Calibri"/>
                          <w:b/>
                          <w:bCs/>
                          <w:color w:val="303192"/>
                          <w:lang w:eastAsia="fr-FR"/>
                          <w14:ligatures w14:val="none"/>
                        </w:rPr>
                      </w:pPr>
                      <w:r w:rsidRPr="00322B7F">
                        <w:rPr>
                          <w:rFonts w:eastAsia="Times New Roman" w:cs="Calibri"/>
                          <w:b/>
                          <w:bCs/>
                          <w:color w:val="303192"/>
                          <w:lang w:eastAsia="fr-FR"/>
                          <w14:ligatures w14:val="none"/>
                        </w:rPr>
                        <w:t>Outre les exclusions communes à toutes les garanties prévues au chapitre 5. Exclusions générales, ne sont pas couverts au titre de la garantie :</w:t>
                      </w:r>
                    </w:p>
                    <w:p w14:paraId="3B91F6B8" w14:textId="77777777" w:rsidR="00A523A1" w:rsidRPr="00322B7F" w:rsidRDefault="00A523A1" w:rsidP="00672B7A">
                      <w:pPr>
                        <w:pStyle w:val="Paragraphedeliste"/>
                        <w:numPr>
                          <w:ilvl w:val="0"/>
                          <w:numId w:val="24"/>
                        </w:numPr>
                        <w:rPr>
                          <w:rFonts w:eastAsia="Times New Roman" w:cs="Calibri"/>
                          <w:b/>
                          <w:bCs/>
                          <w:color w:val="303192"/>
                          <w:lang w:eastAsia="fr-FR"/>
                          <w14:ligatures w14:val="none"/>
                        </w:rPr>
                      </w:pPr>
                      <w:r w:rsidRPr="00322B7F">
                        <w:rPr>
                          <w:rFonts w:eastAsia="Times New Roman" w:cs="Calibri"/>
                          <w:b/>
                          <w:bCs/>
                          <w:color w:val="303192"/>
                          <w:lang w:eastAsia="fr-FR"/>
                          <w14:ligatures w14:val="none"/>
                        </w:rPr>
                        <w:t>les manutentions portuaires et aériennes ;</w:t>
                      </w:r>
                    </w:p>
                    <w:p w14:paraId="69B2CE0D" w14:textId="77777777" w:rsidR="00A523A1" w:rsidRPr="00322B7F" w:rsidRDefault="00A523A1" w:rsidP="00672B7A">
                      <w:pPr>
                        <w:pStyle w:val="Paragraphedeliste"/>
                        <w:numPr>
                          <w:ilvl w:val="0"/>
                          <w:numId w:val="24"/>
                        </w:numPr>
                        <w:rPr>
                          <w:rFonts w:eastAsia="Times New Roman" w:cs="Calibri"/>
                          <w:b/>
                          <w:bCs/>
                          <w:color w:val="303192"/>
                          <w:lang w:eastAsia="fr-FR"/>
                          <w14:ligatures w14:val="none"/>
                        </w:rPr>
                      </w:pPr>
                      <w:r w:rsidRPr="00322B7F">
                        <w:rPr>
                          <w:rFonts w:eastAsia="Times New Roman" w:cs="Calibri"/>
                          <w:b/>
                          <w:bCs/>
                          <w:color w:val="303192"/>
                          <w:lang w:eastAsia="fr-FR"/>
                          <w14:ligatures w14:val="none"/>
                        </w:rPr>
                        <w:t>les manutentions par le dessus au moyen de grues et engins de levage ;</w:t>
                      </w:r>
                    </w:p>
                    <w:p w14:paraId="0B97C76E" w14:textId="77777777" w:rsidR="00A523A1" w:rsidRPr="00322B7F" w:rsidRDefault="00A523A1" w:rsidP="00672B7A">
                      <w:pPr>
                        <w:pStyle w:val="Paragraphedeliste"/>
                        <w:keepNext/>
                        <w:numPr>
                          <w:ilvl w:val="0"/>
                          <w:numId w:val="24"/>
                        </w:numPr>
                        <w:rPr>
                          <w:rFonts w:eastAsia="Times New Roman" w:cs="Calibri"/>
                          <w:b/>
                          <w:bCs/>
                          <w:color w:val="303192"/>
                          <w:lang w:eastAsia="fr-FR"/>
                          <w14:ligatures w14:val="none"/>
                        </w:rPr>
                      </w:pPr>
                      <w:r w:rsidRPr="00322B7F">
                        <w:rPr>
                          <w:rFonts w:eastAsia="Times New Roman" w:cs="Calibri"/>
                          <w:b/>
                          <w:bCs/>
                          <w:color w:val="303192"/>
                          <w:lang w:eastAsia="fr-FR"/>
                          <w14:ligatures w14:val="none"/>
                        </w:rPr>
                        <w:t>les opérations manutention opérées au moyen de dispositifs autres que les ponts roulants, chariots élévateurs, transpalettes.</w:t>
                      </w:r>
                    </w:p>
                    <w:p w14:paraId="58CA805B" w14:textId="77777777" w:rsidR="00A523A1" w:rsidRDefault="00A523A1" w:rsidP="00A523A1">
                      <w:pPr>
                        <w:jc w:val="both"/>
                      </w:pPr>
                    </w:p>
                  </w:txbxContent>
                </v:textbox>
                <w10:anchorlock/>
              </v:shape>
            </w:pict>
          </mc:Fallback>
        </mc:AlternateContent>
      </w:r>
    </w:p>
    <w:p w14:paraId="10CA91FD" w14:textId="77777777" w:rsidR="00A523A1" w:rsidRDefault="00A523A1" w:rsidP="00A523A1">
      <w:pPr>
        <w:jc w:val="both"/>
        <w:rPr>
          <w:b/>
          <w:bCs/>
          <w:color w:val="0000FF"/>
        </w:rPr>
      </w:pPr>
    </w:p>
    <w:p w14:paraId="464F4C7C" w14:textId="77777777" w:rsidR="00A523A1" w:rsidRPr="00F62527" w:rsidRDefault="00A523A1" w:rsidP="00A523A1">
      <w:pPr>
        <w:jc w:val="both"/>
        <w:rPr>
          <w:b/>
          <w:bCs/>
          <w:color w:val="0000FF"/>
        </w:rPr>
      </w:pPr>
      <w:r>
        <w:t>{/</w:t>
      </w:r>
      <w:proofErr w:type="spellStart"/>
      <w:r>
        <w:t>hasExtModifCallageArrimage</w:t>
      </w:r>
      <w:proofErr w:type="spellEnd"/>
      <w:r>
        <w:t>}</w:t>
      </w:r>
    </w:p>
    <w:p w14:paraId="6B360603" w14:textId="77777777" w:rsidR="00A523A1" w:rsidRPr="00F62527" w:rsidRDefault="00A523A1" w:rsidP="00A523A1">
      <w:pPr>
        <w:jc w:val="both"/>
        <w:rPr>
          <w:b/>
          <w:bCs/>
          <w:color w:val="0000FF"/>
        </w:rPr>
      </w:pPr>
      <w:r>
        <w:t>{#hasExtFerroutage}</w:t>
      </w:r>
    </w:p>
    <w:p w14:paraId="1291A08C" w14:textId="77777777" w:rsidR="00A523A1" w:rsidRPr="00030B89" w:rsidRDefault="00A523A1" w:rsidP="00030B89">
      <w:pPr>
        <w:pStyle w:val="soussoustitre"/>
      </w:pPr>
      <w:r w:rsidRPr="00030B89">
        <w:t>Garantie ferroutage</w:t>
      </w:r>
    </w:p>
    <w:p w14:paraId="77C8CD48" w14:textId="77777777" w:rsidR="00A523A1" w:rsidRPr="00DC6DF5" w:rsidRDefault="00A523A1" w:rsidP="00A523A1">
      <w:pPr>
        <w:jc w:val="both"/>
      </w:pPr>
    </w:p>
    <w:p w14:paraId="6D784CB9" w14:textId="77777777" w:rsidR="00A523A1" w:rsidRDefault="00A523A1" w:rsidP="00A523A1">
      <w:pPr>
        <w:jc w:val="both"/>
      </w:pPr>
      <w:r>
        <w:t xml:space="preserve">Notre garantie est étendue à votre activité de transport public de marchandises, lorsque les marchandises chargées sur un véhicule de transport routier (semi-remorque avec ou sans tracteur ou trains routiers), ou dans une caisse mobile ou un conteneur d’au moins 20 pieds, sont acheminées par voie ferroviaire sur wagon, après un préacheminement routier, en raison des dommages matériels et immatériels engageant votre responsabilité civile contractuelle. </w:t>
      </w:r>
    </w:p>
    <w:p w14:paraId="3B2441EE" w14:textId="77777777" w:rsidR="00A523A1" w:rsidRDefault="00A523A1" w:rsidP="00A523A1">
      <w:pPr>
        <w:jc w:val="both"/>
      </w:pPr>
    </w:p>
    <w:p w14:paraId="79021083" w14:textId="77777777" w:rsidR="00A523A1" w:rsidRPr="008D1AE7" w:rsidRDefault="00A523A1" w:rsidP="00A523A1">
      <w:pPr>
        <w:jc w:val="both"/>
        <w:rPr>
          <w:b/>
          <w:bCs/>
        </w:rPr>
      </w:pPr>
      <w:r w:rsidRPr="008D1AE7">
        <w:rPr>
          <w:b/>
          <w:bCs/>
        </w:rPr>
        <w:t xml:space="preserve">La garantie s'applique dans le cadre : </w:t>
      </w:r>
    </w:p>
    <w:p w14:paraId="5F40759D" w14:textId="77777777" w:rsidR="00A523A1" w:rsidRPr="008D1AE7" w:rsidRDefault="00A523A1" w:rsidP="00672B7A">
      <w:pPr>
        <w:pStyle w:val="Paragraphedeliste"/>
        <w:numPr>
          <w:ilvl w:val="0"/>
          <w:numId w:val="5"/>
        </w:numPr>
        <w:jc w:val="both"/>
        <w:rPr>
          <w:b/>
          <w:bCs/>
        </w:rPr>
      </w:pPr>
      <w:proofErr w:type="gramStart"/>
      <w:r w:rsidRPr="008D1AE7">
        <w:rPr>
          <w:b/>
          <w:bCs/>
        </w:rPr>
        <w:t>de</w:t>
      </w:r>
      <w:proofErr w:type="gramEnd"/>
      <w:r w:rsidRPr="008D1AE7">
        <w:rPr>
          <w:b/>
          <w:bCs/>
        </w:rPr>
        <w:t xml:space="preserve"> vos Conditions Générales de Vente préalablement portées à notre connaissance et à la connaissance de vos clients</w:t>
      </w:r>
      <w:r>
        <w:rPr>
          <w:b/>
          <w:bCs/>
        </w:rPr>
        <w:t xml:space="preserve"> </w:t>
      </w:r>
      <w:r w:rsidRPr="008D1AE7">
        <w:rPr>
          <w:b/>
          <w:bCs/>
        </w:rPr>
        <w:t xml:space="preserve">; </w:t>
      </w:r>
    </w:p>
    <w:p w14:paraId="46ECE3F9" w14:textId="77777777" w:rsidR="00A523A1" w:rsidRPr="008D1AE7" w:rsidRDefault="00A523A1" w:rsidP="00672B7A">
      <w:pPr>
        <w:pStyle w:val="Paragraphedeliste"/>
        <w:numPr>
          <w:ilvl w:val="0"/>
          <w:numId w:val="4"/>
        </w:numPr>
        <w:jc w:val="both"/>
        <w:rPr>
          <w:b/>
          <w:bCs/>
        </w:rPr>
      </w:pPr>
      <w:proofErr w:type="gramStart"/>
      <w:r w:rsidRPr="008D1AE7">
        <w:rPr>
          <w:b/>
          <w:bCs/>
        </w:rPr>
        <w:t>de</w:t>
      </w:r>
      <w:proofErr w:type="gramEnd"/>
      <w:r w:rsidRPr="008D1AE7">
        <w:rPr>
          <w:b/>
          <w:bCs/>
        </w:rPr>
        <w:t xml:space="preserve"> la législation nationale applicable ;</w:t>
      </w:r>
    </w:p>
    <w:p w14:paraId="08F29C6E" w14:textId="77777777" w:rsidR="00A523A1" w:rsidRDefault="00A523A1" w:rsidP="00672B7A">
      <w:pPr>
        <w:pStyle w:val="Paragraphedeliste"/>
        <w:numPr>
          <w:ilvl w:val="0"/>
          <w:numId w:val="4"/>
        </w:numPr>
        <w:jc w:val="both"/>
        <w:rPr>
          <w:b/>
          <w:bCs/>
        </w:rPr>
      </w:pPr>
      <w:proofErr w:type="gramStart"/>
      <w:r w:rsidRPr="008D1AE7">
        <w:rPr>
          <w:b/>
          <w:bCs/>
        </w:rPr>
        <w:t>des</w:t>
      </w:r>
      <w:proofErr w:type="gramEnd"/>
      <w:r w:rsidRPr="008D1AE7">
        <w:rPr>
          <w:b/>
          <w:bCs/>
        </w:rPr>
        <w:t xml:space="preserve"> Conventions Internationales applicables.</w:t>
      </w:r>
    </w:p>
    <w:p w14:paraId="5E67DAB0" w14:textId="77777777" w:rsidR="00A523A1" w:rsidRPr="007B45F4" w:rsidRDefault="00A523A1" w:rsidP="00A523A1">
      <w:pPr>
        <w:jc w:val="both"/>
        <w:rPr>
          <w:b/>
          <w:bCs/>
        </w:rPr>
      </w:pPr>
    </w:p>
    <w:p w14:paraId="513D6AA7" w14:textId="77777777" w:rsidR="00A523A1" w:rsidRDefault="00A523A1" w:rsidP="00A523A1">
      <w:pPr>
        <w:jc w:val="both"/>
        <w:rPr>
          <w:b/>
          <w:bCs/>
        </w:rPr>
      </w:pPr>
      <w:r w:rsidRPr="00837A53">
        <w:rPr>
          <w:b/>
          <w:bCs/>
        </w:rPr>
        <w:t xml:space="preserve">La garantie commence à l’embarquement et se termine au débarquement du wagon. </w:t>
      </w:r>
    </w:p>
    <w:p w14:paraId="3C3164E8" w14:textId="77777777" w:rsidR="00A523A1" w:rsidRDefault="00A523A1" w:rsidP="00A523A1">
      <w:pPr>
        <w:jc w:val="both"/>
        <w:rPr>
          <w:b/>
          <w:bCs/>
        </w:rPr>
      </w:pPr>
    </w:p>
    <w:p w14:paraId="4DF8E2C2" w14:textId="77777777" w:rsidR="00A523A1" w:rsidRPr="007B45F4" w:rsidRDefault="00A523A1" w:rsidP="00A523A1">
      <w:pPr>
        <w:jc w:val="both"/>
        <w:rPr>
          <w:b/>
          <w:bCs/>
        </w:rPr>
      </w:pPr>
      <w:r>
        <w:rPr>
          <w:rFonts w:eastAsia="Times New Roman" w:cs="Calibri"/>
          <w:b/>
          <w:bCs/>
          <w:noProof/>
          <w:lang w:eastAsia="fr-FR"/>
        </w:rPr>
        <mc:AlternateContent>
          <mc:Choice Requires="wps">
            <w:drawing>
              <wp:inline distT="0" distB="0" distL="0" distR="0" wp14:anchorId="6101830A" wp14:editId="120CF977">
                <wp:extent cx="5760720" cy="1266825"/>
                <wp:effectExtent l="19050" t="19050" r="11430" b="28575"/>
                <wp:docPr id="34" name="Zone de texte 34"/>
                <wp:cNvGraphicFramePr/>
                <a:graphic xmlns:a="http://schemas.openxmlformats.org/drawingml/2006/main">
                  <a:graphicData uri="http://schemas.microsoft.com/office/word/2010/wordprocessingShape">
                    <wps:wsp>
                      <wps:cNvSpPr txBox="1"/>
                      <wps:spPr>
                        <a:xfrm>
                          <a:off x="0" y="0"/>
                          <a:ext cx="5760720" cy="1266825"/>
                        </a:xfrm>
                        <a:prstGeom prst="rect">
                          <a:avLst/>
                        </a:prstGeom>
                        <a:solidFill>
                          <a:srgbClr val="AFACD5"/>
                        </a:solidFill>
                        <a:ln w="28575">
                          <a:solidFill>
                            <a:srgbClr val="303192"/>
                          </a:solidFill>
                        </a:ln>
                      </wps:spPr>
                      <wps:txbx>
                        <w:txbxContent>
                          <w:p w14:paraId="1A7E0C2D" w14:textId="77777777" w:rsidR="00A523A1" w:rsidRPr="007B45F4" w:rsidRDefault="00A523A1" w:rsidP="00A523A1">
                            <w:pPr>
                              <w:jc w:val="both"/>
                              <w:rPr>
                                <w:b/>
                                <w:bCs/>
                                <w:color w:val="303192"/>
                              </w:rPr>
                            </w:pPr>
                            <w:r w:rsidRPr="007B45F4">
                              <w:rPr>
                                <w:b/>
                                <w:bCs/>
                                <w:color w:val="303192"/>
                              </w:rPr>
                              <w:t>Outre les exclusions communes prévues au chapitre 5. « Exclusions générales applicables à toutes les garanties », ne sont pas couverts au titre de la garantie :</w:t>
                            </w:r>
                          </w:p>
                          <w:p w14:paraId="70A5DFCE" w14:textId="77777777" w:rsidR="00A523A1" w:rsidRPr="007B45F4" w:rsidRDefault="00A523A1" w:rsidP="00672B7A">
                            <w:pPr>
                              <w:pStyle w:val="Paragraphedeliste"/>
                              <w:numPr>
                                <w:ilvl w:val="0"/>
                                <w:numId w:val="6"/>
                              </w:numPr>
                              <w:jc w:val="both"/>
                              <w:rPr>
                                <w:b/>
                                <w:bCs/>
                                <w:color w:val="303192"/>
                              </w:rPr>
                            </w:pPr>
                            <w:r w:rsidRPr="007B45F4">
                              <w:rPr>
                                <w:b/>
                                <w:bCs/>
                                <w:color w:val="303192"/>
                              </w:rPr>
                              <w:t>Les marchandises voyageant sur les wagons à nu sans aucune protection contre les intempéries ou les vols ;</w:t>
                            </w:r>
                          </w:p>
                          <w:p w14:paraId="2687CA4A" w14:textId="77777777" w:rsidR="00A523A1" w:rsidRPr="007B45F4" w:rsidRDefault="00A523A1" w:rsidP="00672B7A">
                            <w:pPr>
                              <w:pStyle w:val="Paragraphedeliste"/>
                              <w:numPr>
                                <w:ilvl w:val="0"/>
                                <w:numId w:val="6"/>
                              </w:numPr>
                              <w:jc w:val="both"/>
                              <w:rPr>
                                <w:b/>
                                <w:bCs/>
                                <w:color w:val="303192"/>
                              </w:rPr>
                            </w:pPr>
                            <w:r w:rsidRPr="007B45F4">
                              <w:rPr>
                                <w:b/>
                                <w:bCs/>
                                <w:color w:val="303192"/>
                              </w:rPr>
                              <w:t xml:space="preserve">Les différences de cours </w:t>
                            </w:r>
                            <w:proofErr w:type="gramStart"/>
                            <w:r w:rsidRPr="007B45F4">
                              <w:rPr>
                                <w:b/>
                                <w:bCs/>
                                <w:color w:val="303192"/>
                              </w:rPr>
                              <w:t>suite au</w:t>
                            </w:r>
                            <w:proofErr w:type="gramEnd"/>
                            <w:r w:rsidRPr="007B45F4">
                              <w:rPr>
                                <w:b/>
                                <w:bCs/>
                                <w:color w:val="303192"/>
                              </w:rPr>
                              <w:t xml:space="preserve"> retard de livraison des marchandises transportées par voie ferroviaire.</w:t>
                            </w:r>
                          </w:p>
                          <w:p w14:paraId="42683473" w14:textId="77777777" w:rsidR="00A523A1" w:rsidRDefault="00A523A1" w:rsidP="00A523A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01830A" id="Zone de texte 34" o:spid="_x0000_s1029" type="#_x0000_t202" style="width:453.6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" fillcolor="#afacd5" strokecolor="#303192" strokeweight="2.25pt">
                <v:textbox>
                  <w:txbxContent>
                    <w:p w14:paraId="1A7E0C2D" w14:textId="77777777" w:rsidR="00A523A1" w:rsidRPr="007B45F4" w:rsidRDefault="00A523A1" w:rsidP="00A523A1">
                      <w:pPr>
                        <w:jc w:val="both"/>
                        <w:rPr>
                          <w:b/>
                          <w:bCs/>
                          <w:color w:val="303192"/>
                        </w:rPr>
                      </w:pPr>
                      <w:r w:rsidRPr="007B45F4">
                        <w:rPr>
                          <w:b/>
                          <w:bCs/>
                          <w:color w:val="303192"/>
                        </w:rPr>
                        <w:t>Outre les exclusions communes prévues au chapitre 5. « Exclusions générales applicables à toutes les garanties », ne sont pas couverts au titre de la garantie :</w:t>
                      </w:r>
                    </w:p>
                    <w:p w14:paraId="70A5DFCE" w14:textId="77777777" w:rsidR="00A523A1" w:rsidRPr="007B45F4" w:rsidRDefault="00A523A1" w:rsidP="00672B7A">
                      <w:pPr>
                        <w:pStyle w:val="Paragraphedeliste"/>
                        <w:numPr>
                          <w:ilvl w:val="0"/>
                          <w:numId w:val="6"/>
                        </w:numPr>
                        <w:jc w:val="both"/>
                        <w:rPr>
                          <w:b/>
                          <w:bCs/>
                          <w:color w:val="303192"/>
                        </w:rPr>
                      </w:pPr>
                      <w:r w:rsidRPr="007B45F4">
                        <w:rPr>
                          <w:b/>
                          <w:bCs/>
                          <w:color w:val="303192"/>
                        </w:rPr>
                        <w:t>Les marchandises voyageant sur les wagons à nu sans aucune protection contre les intempéries ou les vols ;</w:t>
                      </w:r>
                    </w:p>
                    <w:p w14:paraId="2687CA4A" w14:textId="77777777" w:rsidR="00A523A1" w:rsidRPr="007B45F4" w:rsidRDefault="00A523A1" w:rsidP="00672B7A">
                      <w:pPr>
                        <w:pStyle w:val="Paragraphedeliste"/>
                        <w:numPr>
                          <w:ilvl w:val="0"/>
                          <w:numId w:val="6"/>
                        </w:numPr>
                        <w:jc w:val="both"/>
                        <w:rPr>
                          <w:b/>
                          <w:bCs/>
                          <w:color w:val="303192"/>
                        </w:rPr>
                      </w:pPr>
                      <w:r w:rsidRPr="007B45F4">
                        <w:rPr>
                          <w:b/>
                          <w:bCs/>
                          <w:color w:val="303192"/>
                        </w:rPr>
                        <w:t>Les différences de cours suite au retard de livraison des marchandises transportées par voie ferroviaire.</w:t>
                      </w:r>
                    </w:p>
                    <w:p w14:paraId="42683473" w14:textId="77777777" w:rsidR="00A523A1" w:rsidRDefault="00A523A1" w:rsidP="00A523A1">
                      <w:pPr>
                        <w:jc w:val="both"/>
                      </w:pPr>
                    </w:p>
                  </w:txbxContent>
                </v:textbox>
                <w10:anchorlock/>
              </v:shape>
            </w:pict>
          </mc:Fallback>
        </mc:AlternateContent>
      </w:r>
    </w:p>
    <w:p w14:paraId="60201B72" w14:textId="77777777" w:rsidR="00A523A1" w:rsidRPr="00E92348" w:rsidRDefault="00A523A1" w:rsidP="00A523A1">
      <w:pPr>
        <w:jc w:val="both"/>
        <w:rPr>
          <w:b/>
          <w:bCs/>
        </w:rPr>
      </w:pPr>
    </w:p>
    <w:p w14:paraId="4AC9BEA1" w14:textId="77777777" w:rsidR="00A523A1" w:rsidRDefault="00A523A1" w:rsidP="00A523A1">
      <w:pPr>
        <w:jc w:val="both"/>
      </w:pPr>
      <w:r>
        <w:t>{/</w:t>
      </w:r>
      <w:proofErr w:type="spellStart"/>
      <w:r>
        <w:t>hasExtFerroutage</w:t>
      </w:r>
      <w:proofErr w:type="spellEnd"/>
      <w:r>
        <w:t>}</w:t>
      </w:r>
    </w:p>
    <w:p w14:paraId="38A2F4A4" w14:textId="77777777" w:rsidR="00A523A1" w:rsidRDefault="00A523A1" w:rsidP="00A523A1">
      <w:pPr>
        <w:jc w:val="both"/>
      </w:pPr>
      <w:r>
        <w:t>{#hasExtReconstitution}</w:t>
      </w:r>
    </w:p>
    <w:p w14:paraId="5E8FFC5C" w14:textId="77777777" w:rsidR="00A523A1" w:rsidRPr="00030B89" w:rsidRDefault="00A523A1" w:rsidP="00030B89">
      <w:pPr>
        <w:pStyle w:val="soussoustitre"/>
      </w:pPr>
      <w:proofErr w:type="gramStart"/>
      <w:r w:rsidRPr="00030B89">
        <w:t>Garantie frais</w:t>
      </w:r>
      <w:proofErr w:type="gramEnd"/>
      <w:r w:rsidRPr="00030B89">
        <w:t xml:space="preserve"> de reconstitution de documents bancaires ou d’archives, de titres restaurants, chèques ou cartes cadeaux</w:t>
      </w:r>
    </w:p>
    <w:p w14:paraId="54D14BE2" w14:textId="77777777" w:rsidR="00A523A1" w:rsidRDefault="00A523A1" w:rsidP="00A523A1">
      <w:pPr>
        <w:jc w:val="both"/>
        <w:rPr>
          <w:b/>
          <w:bCs/>
          <w:color w:val="0000FF"/>
        </w:rPr>
      </w:pPr>
    </w:p>
    <w:p w14:paraId="7C58FD9B" w14:textId="77777777" w:rsidR="00A523A1" w:rsidRDefault="00A523A1" w:rsidP="00A523A1">
      <w:pPr>
        <w:jc w:val="both"/>
      </w:pPr>
      <w:r>
        <w:t>Notre garantie est étendue à votre responsabilité civile contractuelle lorsqu’elle est engagée à l’occasion de transports de documents bancaires ou d'archives, de titres restaurants, chèques ou cartes cadeaux.</w:t>
      </w:r>
    </w:p>
    <w:p w14:paraId="7D0621B6" w14:textId="77777777" w:rsidR="00A523A1" w:rsidRDefault="00A523A1" w:rsidP="00A523A1">
      <w:pPr>
        <w:jc w:val="both"/>
      </w:pPr>
    </w:p>
    <w:p w14:paraId="6F482D70" w14:textId="77777777" w:rsidR="00A523A1" w:rsidRPr="008D1AE7" w:rsidRDefault="00A523A1" w:rsidP="00A523A1">
      <w:pPr>
        <w:jc w:val="both"/>
        <w:rPr>
          <w:b/>
          <w:bCs/>
        </w:rPr>
      </w:pPr>
      <w:r w:rsidRPr="008D1AE7">
        <w:rPr>
          <w:b/>
          <w:bCs/>
        </w:rPr>
        <w:t>Cette garantie est limitée aux seuls frais ci-dessous engagés dans la limite de 6 mois à compter de la date de survenance du sinistre :</w:t>
      </w:r>
    </w:p>
    <w:p w14:paraId="3F04184D" w14:textId="77777777" w:rsidR="00A523A1" w:rsidRPr="008D1AE7" w:rsidRDefault="00A523A1" w:rsidP="00672B7A">
      <w:pPr>
        <w:pStyle w:val="Paragraphedeliste"/>
        <w:numPr>
          <w:ilvl w:val="0"/>
          <w:numId w:val="7"/>
        </w:numPr>
        <w:jc w:val="both"/>
        <w:rPr>
          <w:b/>
          <w:bCs/>
        </w:rPr>
      </w:pPr>
      <w:proofErr w:type="gramStart"/>
      <w:r w:rsidRPr="008D1AE7">
        <w:rPr>
          <w:b/>
          <w:bCs/>
        </w:rPr>
        <w:t>frais</w:t>
      </w:r>
      <w:proofErr w:type="gramEnd"/>
      <w:r w:rsidRPr="008D1AE7">
        <w:rPr>
          <w:b/>
          <w:bCs/>
        </w:rPr>
        <w:t xml:space="preserve"> de reconstitution des documents ou d'archives ;</w:t>
      </w:r>
    </w:p>
    <w:p w14:paraId="1B250A22" w14:textId="77777777" w:rsidR="00A523A1" w:rsidRPr="008D1AE7" w:rsidRDefault="00A523A1" w:rsidP="00672B7A">
      <w:pPr>
        <w:pStyle w:val="Paragraphedeliste"/>
        <w:numPr>
          <w:ilvl w:val="0"/>
          <w:numId w:val="7"/>
        </w:numPr>
        <w:jc w:val="both"/>
        <w:rPr>
          <w:b/>
          <w:bCs/>
        </w:rPr>
      </w:pPr>
      <w:proofErr w:type="gramStart"/>
      <w:r w:rsidRPr="008D1AE7">
        <w:rPr>
          <w:b/>
          <w:bCs/>
        </w:rPr>
        <w:t>frais</w:t>
      </w:r>
      <w:proofErr w:type="gramEnd"/>
      <w:r w:rsidRPr="008D1AE7">
        <w:rPr>
          <w:b/>
          <w:bCs/>
        </w:rPr>
        <w:t xml:space="preserve"> de recherche informatique ;</w:t>
      </w:r>
    </w:p>
    <w:p w14:paraId="77026AC1" w14:textId="77777777" w:rsidR="00A523A1" w:rsidRPr="008D1AE7" w:rsidRDefault="00A523A1" w:rsidP="00672B7A">
      <w:pPr>
        <w:pStyle w:val="Paragraphedeliste"/>
        <w:numPr>
          <w:ilvl w:val="0"/>
          <w:numId w:val="7"/>
        </w:numPr>
        <w:jc w:val="both"/>
        <w:rPr>
          <w:b/>
          <w:bCs/>
        </w:rPr>
      </w:pPr>
      <w:proofErr w:type="gramStart"/>
      <w:r w:rsidRPr="008D1AE7">
        <w:rPr>
          <w:b/>
          <w:bCs/>
        </w:rPr>
        <w:t>frais</w:t>
      </w:r>
      <w:proofErr w:type="gramEnd"/>
      <w:r w:rsidRPr="008D1AE7">
        <w:rPr>
          <w:b/>
          <w:bCs/>
        </w:rPr>
        <w:t xml:space="preserve"> de réimpression des documents bancaires, titres restaurants, chèques ou cartes cadeaux.</w:t>
      </w:r>
    </w:p>
    <w:p w14:paraId="32C654FE" w14:textId="77777777" w:rsidR="00A523A1" w:rsidRDefault="00A523A1" w:rsidP="00A523A1">
      <w:pPr>
        <w:jc w:val="both"/>
      </w:pPr>
    </w:p>
    <w:p w14:paraId="7DB756E2" w14:textId="77777777" w:rsidR="00A523A1" w:rsidRPr="008D1AE7" w:rsidRDefault="00A523A1" w:rsidP="00A523A1">
      <w:pPr>
        <w:jc w:val="both"/>
        <w:rPr>
          <w:b/>
          <w:bCs/>
        </w:rPr>
      </w:pPr>
      <w:r w:rsidRPr="008D1AE7">
        <w:rPr>
          <w:b/>
          <w:bCs/>
        </w:rPr>
        <w:t xml:space="preserve">Dans tous les cas : </w:t>
      </w:r>
    </w:p>
    <w:p w14:paraId="7D8D084B" w14:textId="77777777" w:rsidR="00A523A1" w:rsidRPr="008D1AE7" w:rsidRDefault="00A523A1" w:rsidP="00672B7A">
      <w:pPr>
        <w:pStyle w:val="Paragraphedeliste"/>
        <w:numPr>
          <w:ilvl w:val="0"/>
          <w:numId w:val="8"/>
        </w:numPr>
        <w:jc w:val="both"/>
        <w:rPr>
          <w:b/>
          <w:bCs/>
        </w:rPr>
      </w:pPr>
      <w:proofErr w:type="gramStart"/>
      <w:r w:rsidRPr="008D1AE7">
        <w:rPr>
          <w:b/>
          <w:bCs/>
        </w:rPr>
        <w:t>la</w:t>
      </w:r>
      <w:proofErr w:type="gramEnd"/>
      <w:r w:rsidRPr="008D1AE7">
        <w:rPr>
          <w:b/>
          <w:bCs/>
        </w:rPr>
        <w:t xml:space="preserve"> réclamation doit constituer un préjudice réel et justifié subi par le réclamant, et ce à dire d’expert ;</w:t>
      </w:r>
    </w:p>
    <w:p w14:paraId="2684308A" w14:textId="77777777" w:rsidR="00A523A1" w:rsidRDefault="00A523A1" w:rsidP="00672B7A">
      <w:pPr>
        <w:pStyle w:val="Paragraphedeliste"/>
        <w:numPr>
          <w:ilvl w:val="0"/>
          <w:numId w:val="8"/>
        </w:numPr>
        <w:jc w:val="both"/>
        <w:rPr>
          <w:b/>
          <w:bCs/>
        </w:rPr>
      </w:pPr>
      <w:proofErr w:type="gramStart"/>
      <w:r w:rsidRPr="008D1AE7">
        <w:rPr>
          <w:b/>
          <w:bCs/>
        </w:rPr>
        <w:t>tous</w:t>
      </w:r>
      <w:proofErr w:type="gramEnd"/>
      <w:r w:rsidRPr="008D1AE7">
        <w:rPr>
          <w:b/>
          <w:bCs/>
        </w:rPr>
        <w:t xml:space="preserve"> les frais devront être soumis à notre approbation ou à l'approbation de notre expert avant d'être engagés.</w:t>
      </w:r>
    </w:p>
    <w:p w14:paraId="3846EB62" w14:textId="77777777" w:rsidR="00A523A1" w:rsidRPr="007B45F4" w:rsidRDefault="00A523A1" w:rsidP="00A523A1">
      <w:pPr>
        <w:jc w:val="both"/>
        <w:rPr>
          <w:b/>
          <w:bCs/>
        </w:rPr>
      </w:pPr>
    </w:p>
    <w:p w14:paraId="13C0F2DC" w14:textId="77777777" w:rsidR="00A523A1" w:rsidRPr="005524A2" w:rsidRDefault="00A523A1" w:rsidP="00A523A1">
      <w:pPr>
        <w:jc w:val="both"/>
        <w:rPr>
          <w:u w:val="single"/>
        </w:rPr>
      </w:pPr>
      <w:r w:rsidRPr="005524A2">
        <w:rPr>
          <w:u w:val="single"/>
        </w:rPr>
        <w:t>Définition</w:t>
      </w:r>
      <w:r>
        <w:rPr>
          <w:u w:val="single"/>
        </w:rPr>
        <w:t>s</w:t>
      </w:r>
    </w:p>
    <w:p w14:paraId="6C3196BE" w14:textId="77777777" w:rsidR="00A523A1" w:rsidRPr="00241D69" w:rsidRDefault="00A523A1" w:rsidP="00A523A1">
      <w:pPr>
        <w:jc w:val="both"/>
        <w:rPr>
          <w:b/>
          <w:bCs/>
        </w:rPr>
      </w:pPr>
      <w:r w:rsidRPr="00241D69">
        <w:rPr>
          <w:b/>
          <w:bCs/>
        </w:rPr>
        <w:t xml:space="preserve">Frais de reconstitution : </w:t>
      </w:r>
      <w:r w:rsidRPr="00241D69">
        <w:t>frais engagés pour reconstituer les documents concernés par un sinistre garanti.</w:t>
      </w:r>
    </w:p>
    <w:p w14:paraId="4570F966" w14:textId="77777777" w:rsidR="00A523A1" w:rsidRPr="00BE071E" w:rsidRDefault="00A523A1" w:rsidP="00A523A1">
      <w:pPr>
        <w:jc w:val="both"/>
        <w:rPr>
          <w:b/>
          <w:bCs/>
        </w:rPr>
      </w:pPr>
      <w:r w:rsidRPr="00241D69">
        <w:rPr>
          <w:b/>
          <w:bCs/>
        </w:rPr>
        <w:t xml:space="preserve">Valeur faciale ou fiduciaire : </w:t>
      </w:r>
      <w:r w:rsidRPr="00241D69">
        <w:t>valeur chiffrée que donne une convention à un document et sur lequel elle est indiquée.</w:t>
      </w:r>
    </w:p>
    <w:p w14:paraId="1A1C99FF" w14:textId="77777777" w:rsidR="00A523A1" w:rsidRDefault="00A523A1" w:rsidP="00A523A1">
      <w:pPr>
        <w:jc w:val="both"/>
        <w:rPr>
          <w:b/>
          <w:bCs/>
          <w:color w:val="0000FF"/>
        </w:rPr>
      </w:pPr>
    </w:p>
    <w:p w14:paraId="564C7A3E" w14:textId="77777777" w:rsidR="00A523A1" w:rsidRDefault="00A523A1" w:rsidP="00A523A1">
      <w:pPr>
        <w:jc w:val="both"/>
        <w:rPr>
          <w:b/>
          <w:bCs/>
          <w:color w:val="0000FF"/>
        </w:rPr>
      </w:pPr>
      <w:r>
        <w:rPr>
          <w:rFonts w:eastAsia="Times New Roman" w:cs="Calibri"/>
          <w:b/>
          <w:bCs/>
          <w:noProof/>
          <w:lang w:eastAsia="fr-FR"/>
        </w:rPr>
        <w:lastRenderedPageBreak/>
        <mc:AlternateContent>
          <mc:Choice Requires="wps">
            <w:drawing>
              <wp:inline distT="0" distB="0" distL="0" distR="0" wp14:anchorId="16CB141D" wp14:editId="07CF53C3">
                <wp:extent cx="5760720" cy="1821625"/>
                <wp:effectExtent l="19050" t="19050" r="11430" b="26670"/>
                <wp:docPr id="36" name="Zone de texte 36"/>
                <wp:cNvGraphicFramePr/>
                <a:graphic xmlns:a="http://schemas.openxmlformats.org/drawingml/2006/main">
                  <a:graphicData uri="http://schemas.microsoft.com/office/word/2010/wordprocessingShape">
                    <wps:wsp>
                      <wps:cNvSpPr txBox="1"/>
                      <wps:spPr>
                        <a:xfrm>
                          <a:off x="0" y="0"/>
                          <a:ext cx="5760720" cy="1821625"/>
                        </a:xfrm>
                        <a:prstGeom prst="rect">
                          <a:avLst/>
                        </a:prstGeom>
                        <a:solidFill>
                          <a:srgbClr val="AFACD5"/>
                        </a:solidFill>
                        <a:ln w="28575">
                          <a:solidFill>
                            <a:srgbClr val="303192"/>
                          </a:solidFill>
                        </a:ln>
                      </wps:spPr>
                      <wps:txbx>
                        <w:txbxContent>
                          <w:p w14:paraId="4CB7F94D" w14:textId="77777777" w:rsidR="00A523A1" w:rsidRPr="007B45F4" w:rsidRDefault="00A523A1" w:rsidP="00A523A1">
                            <w:pPr>
                              <w:jc w:val="both"/>
                              <w:rPr>
                                <w:b/>
                                <w:bCs/>
                                <w:color w:val="303192"/>
                              </w:rPr>
                            </w:pPr>
                            <w:r w:rsidRPr="007B45F4">
                              <w:rPr>
                                <w:b/>
                                <w:bCs/>
                                <w:color w:val="303192"/>
                              </w:rPr>
                              <w:t>Outre les exclusions communes prévues au chapitre 5. « Exclusions générales applicables à toutes les garanties », ne sont pas couverts au titre de la garantie :</w:t>
                            </w:r>
                          </w:p>
                          <w:p w14:paraId="48E3CF4C"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la</w:t>
                            </w:r>
                            <w:proofErr w:type="gramEnd"/>
                            <w:r w:rsidRPr="007B45F4">
                              <w:rPr>
                                <w:b/>
                                <w:bCs/>
                                <w:color w:val="303192"/>
                              </w:rPr>
                              <w:t xml:space="preserve"> valeur faciale ou fiduciaire des documents, titres restaurants, chèques ou cartes cadeaux perdus ou en avaries ;</w:t>
                            </w:r>
                          </w:p>
                          <w:p w14:paraId="669465A8"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les</w:t>
                            </w:r>
                            <w:proofErr w:type="gramEnd"/>
                            <w:r w:rsidRPr="007B45F4">
                              <w:rPr>
                                <w:b/>
                                <w:bCs/>
                                <w:color w:val="303192"/>
                              </w:rPr>
                              <w:t xml:space="preserve"> frais engagés sans notre approbation ou celle de notre expert ;</w:t>
                            </w:r>
                          </w:p>
                          <w:p w14:paraId="660CD012"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le</w:t>
                            </w:r>
                            <w:proofErr w:type="gramEnd"/>
                            <w:r w:rsidRPr="007B45F4">
                              <w:rPr>
                                <w:b/>
                                <w:bCs/>
                                <w:color w:val="303192"/>
                              </w:rPr>
                              <w:t xml:space="preserve"> vol par préposé ou avec sa complicité ;</w:t>
                            </w:r>
                          </w:p>
                          <w:p w14:paraId="14972DEA"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les</w:t>
                            </w:r>
                            <w:proofErr w:type="gramEnd"/>
                            <w:r w:rsidRPr="007B45F4">
                              <w:rPr>
                                <w:b/>
                                <w:bCs/>
                                <w:color w:val="303192"/>
                              </w:rPr>
                              <w:t xml:space="preserve"> valeurs, archives ou documents bancaires non reconstituables ;</w:t>
                            </w:r>
                          </w:p>
                          <w:p w14:paraId="06C928A7" w14:textId="77777777" w:rsidR="00A523A1" w:rsidRPr="007B45F4" w:rsidRDefault="00A523A1" w:rsidP="00672B7A">
                            <w:pPr>
                              <w:pStyle w:val="Paragraphedeliste"/>
                              <w:numPr>
                                <w:ilvl w:val="0"/>
                                <w:numId w:val="9"/>
                              </w:numPr>
                              <w:jc w:val="both"/>
                              <w:rPr>
                                <w:b/>
                                <w:bCs/>
                                <w:color w:val="303192"/>
                              </w:rPr>
                            </w:pPr>
                            <w:proofErr w:type="gramStart"/>
                            <w:r w:rsidRPr="007B45F4">
                              <w:rPr>
                                <w:b/>
                                <w:bCs/>
                                <w:color w:val="303192"/>
                              </w:rPr>
                              <w:t>tout</w:t>
                            </w:r>
                            <w:proofErr w:type="gramEnd"/>
                            <w:r w:rsidRPr="007B45F4">
                              <w:rPr>
                                <w:b/>
                                <w:bCs/>
                                <w:color w:val="303192"/>
                              </w:rPr>
                              <w:t xml:space="preserve"> préjudice immatériel résultant des pertes ou avaries aux documents bancaires, archives, titres restaurants, chèques ou cartes cadeaux.</w:t>
                            </w:r>
                          </w:p>
                          <w:p w14:paraId="6E293C72" w14:textId="77777777" w:rsidR="00A523A1" w:rsidRPr="007B45F4" w:rsidRDefault="00A523A1" w:rsidP="00A523A1">
                            <w:pPr>
                              <w:jc w:val="both"/>
                              <w:rPr>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CB141D" id="Zone de texte 36" o:spid="_x0000_s1030" type="#_x0000_t202" style="width:453.6pt;height:14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" fillcolor="#afacd5" strokecolor="#303192" strokeweight="2.25pt">
                <v:textbox>
                  <w:txbxContent>
                    <w:p w14:paraId="4CB7F94D" w14:textId="77777777" w:rsidR="00A523A1" w:rsidRPr="007B45F4" w:rsidRDefault="00A523A1" w:rsidP="00A523A1">
                      <w:pPr>
                        <w:jc w:val="both"/>
                        <w:rPr>
                          <w:b/>
                          <w:bCs/>
                          <w:color w:val="303192"/>
                        </w:rPr>
                      </w:pPr>
                      <w:r w:rsidRPr="007B45F4">
                        <w:rPr>
                          <w:b/>
                          <w:bCs/>
                          <w:color w:val="303192"/>
                        </w:rPr>
                        <w:t>Outre les exclusions communes prévues au chapitre 5. « Exclusions générales applicables à toutes les garanties », ne sont pas couverts au titre de la garantie :</w:t>
                      </w:r>
                    </w:p>
                    <w:p w14:paraId="48E3CF4C" w14:textId="77777777" w:rsidR="00A523A1" w:rsidRPr="007B45F4" w:rsidRDefault="00A523A1" w:rsidP="00672B7A">
                      <w:pPr>
                        <w:pStyle w:val="Paragraphedeliste"/>
                        <w:numPr>
                          <w:ilvl w:val="0"/>
                          <w:numId w:val="9"/>
                        </w:numPr>
                        <w:jc w:val="both"/>
                        <w:rPr>
                          <w:b/>
                          <w:bCs/>
                          <w:color w:val="303192"/>
                        </w:rPr>
                      </w:pPr>
                      <w:r w:rsidRPr="007B45F4">
                        <w:rPr>
                          <w:b/>
                          <w:bCs/>
                          <w:color w:val="303192"/>
                        </w:rPr>
                        <w:t>la valeur faciale ou fiduciaire des documents, titres restaurants, chèques ou cartes cadeaux perdus ou en avaries ;</w:t>
                      </w:r>
                    </w:p>
                    <w:p w14:paraId="669465A8" w14:textId="77777777" w:rsidR="00A523A1" w:rsidRPr="007B45F4" w:rsidRDefault="00A523A1" w:rsidP="00672B7A">
                      <w:pPr>
                        <w:pStyle w:val="Paragraphedeliste"/>
                        <w:numPr>
                          <w:ilvl w:val="0"/>
                          <w:numId w:val="9"/>
                        </w:numPr>
                        <w:jc w:val="both"/>
                        <w:rPr>
                          <w:b/>
                          <w:bCs/>
                          <w:color w:val="303192"/>
                        </w:rPr>
                      </w:pPr>
                      <w:r w:rsidRPr="007B45F4">
                        <w:rPr>
                          <w:b/>
                          <w:bCs/>
                          <w:color w:val="303192"/>
                        </w:rPr>
                        <w:t>les frais engagés sans notre approbation ou celle de notre expert ;</w:t>
                      </w:r>
                    </w:p>
                    <w:p w14:paraId="660CD012" w14:textId="77777777" w:rsidR="00A523A1" w:rsidRPr="007B45F4" w:rsidRDefault="00A523A1" w:rsidP="00672B7A">
                      <w:pPr>
                        <w:pStyle w:val="Paragraphedeliste"/>
                        <w:numPr>
                          <w:ilvl w:val="0"/>
                          <w:numId w:val="9"/>
                        </w:numPr>
                        <w:jc w:val="both"/>
                        <w:rPr>
                          <w:b/>
                          <w:bCs/>
                          <w:color w:val="303192"/>
                        </w:rPr>
                      </w:pPr>
                      <w:r w:rsidRPr="007B45F4">
                        <w:rPr>
                          <w:b/>
                          <w:bCs/>
                          <w:color w:val="303192"/>
                        </w:rPr>
                        <w:t>le vol par préposé ou avec sa complicité ;</w:t>
                      </w:r>
                    </w:p>
                    <w:p w14:paraId="14972DEA" w14:textId="77777777" w:rsidR="00A523A1" w:rsidRPr="007B45F4" w:rsidRDefault="00A523A1" w:rsidP="00672B7A">
                      <w:pPr>
                        <w:pStyle w:val="Paragraphedeliste"/>
                        <w:numPr>
                          <w:ilvl w:val="0"/>
                          <w:numId w:val="9"/>
                        </w:numPr>
                        <w:jc w:val="both"/>
                        <w:rPr>
                          <w:b/>
                          <w:bCs/>
                          <w:color w:val="303192"/>
                        </w:rPr>
                      </w:pPr>
                      <w:r w:rsidRPr="007B45F4">
                        <w:rPr>
                          <w:b/>
                          <w:bCs/>
                          <w:color w:val="303192"/>
                        </w:rPr>
                        <w:t>les valeurs, archives ou documents bancaires non reconstituables ;</w:t>
                      </w:r>
                    </w:p>
                    <w:p w14:paraId="06C928A7" w14:textId="77777777" w:rsidR="00A523A1" w:rsidRPr="007B45F4" w:rsidRDefault="00A523A1" w:rsidP="00672B7A">
                      <w:pPr>
                        <w:pStyle w:val="Paragraphedeliste"/>
                        <w:numPr>
                          <w:ilvl w:val="0"/>
                          <w:numId w:val="9"/>
                        </w:numPr>
                        <w:jc w:val="both"/>
                        <w:rPr>
                          <w:b/>
                          <w:bCs/>
                          <w:color w:val="303192"/>
                        </w:rPr>
                      </w:pPr>
                      <w:r w:rsidRPr="007B45F4">
                        <w:rPr>
                          <w:b/>
                          <w:bCs/>
                          <w:color w:val="303192"/>
                        </w:rPr>
                        <w:t>tout préjudice immatériel résultant des pertes ou avaries aux documents bancaires, archives, titres restaurants, chèques ou cartes cadeaux.</w:t>
                      </w:r>
                    </w:p>
                    <w:p w14:paraId="6E293C72" w14:textId="77777777" w:rsidR="00A523A1" w:rsidRPr="007B45F4" w:rsidRDefault="00A523A1" w:rsidP="00A523A1">
                      <w:pPr>
                        <w:jc w:val="both"/>
                        <w:rPr>
                          <w:color w:val="303192"/>
                        </w:rPr>
                      </w:pPr>
                    </w:p>
                  </w:txbxContent>
                </v:textbox>
                <w10:anchorlock/>
              </v:shape>
            </w:pict>
          </mc:Fallback>
        </mc:AlternateContent>
      </w:r>
    </w:p>
    <w:p w14:paraId="4EFA759D" w14:textId="77777777" w:rsidR="00A523A1" w:rsidRPr="007B45F4" w:rsidRDefault="00A523A1" w:rsidP="00A523A1">
      <w:pPr>
        <w:jc w:val="both"/>
        <w:rPr>
          <w:b/>
          <w:bCs/>
          <w:color w:val="0000FF"/>
        </w:rPr>
      </w:pPr>
    </w:p>
    <w:p w14:paraId="797EE0BF" w14:textId="77777777" w:rsidR="00A523A1" w:rsidRPr="00B37966" w:rsidRDefault="00A523A1" w:rsidP="00A523A1">
      <w:pPr>
        <w:jc w:val="both"/>
        <w:rPr>
          <w:b/>
          <w:bCs/>
        </w:rPr>
      </w:pPr>
      <w:r w:rsidRPr="00CB50F0">
        <w:t xml:space="preserve">Le montant de garantie par sinistre est fixé à </w:t>
      </w:r>
      <w:r w:rsidRPr="00CB50F0">
        <w:rPr>
          <w:b/>
          <w:bCs/>
        </w:rPr>
        <w:t>15</w:t>
      </w:r>
      <w:r>
        <w:rPr>
          <w:b/>
          <w:bCs/>
        </w:rPr>
        <w:t xml:space="preserve"> </w:t>
      </w:r>
      <w:r w:rsidRPr="00CB50F0">
        <w:rPr>
          <w:b/>
          <w:bCs/>
        </w:rPr>
        <w:t>000 €.</w:t>
      </w:r>
    </w:p>
    <w:p w14:paraId="138101FD" w14:textId="77777777" w:rsidR="00A523A1" w:rsidRDefault="00A523A1" w:rsidP="00A523A1">
      <w:pPr>
        <w:jc w:val="both"/>
        <w:rPr>
          <w:b/>
          <w:bCs/>
          <w:color w:val="0000FF"/>
        </w:rPr>
      </w:pPr>
    </w:p>
    <w:p w14:paraId="57361176" w14:textId="77777777" w:rsidR="00A523A1" w:rsidRDefault="00A523A1" w:rsidP="00A523A1">
      <w:pPr>
        <w:jc w:val="both"/>
      </w:pPr>
      <w:r>
        <w:t>{/</w:t>
      </w:r>
      <w:proofErr w:type="spellStart"/>
      <w:r>
        <w:t>hasExtReconstitution</w:t>
      </w:r>
      <w:proofErr w:type="spellEnd"/>
      <w:r>
        <w:t>}</w:t>
      </w:r>
    </w:p>
    <w:p w14:paraId="5048D1CE" w14:textId="77777777" w:rsidR="00A523A1" w:rsidRDefault="00A523A1" w:rsidP="00A523A1">
      <w:pPr>
        <w:jc w:val="both"/>
      </w:pPr>
      <w:r>
        <w:t>{#hasExtConfies}</w:t>
      </w:r>
    </w:p>
    <w:p w14:paraId="14A5A1EE" w14:textId="77777777" w:rsidR="00A523A1" w:rsidRPr="00030B89" w:rsidRDefault="00A523A1" w:rsidP="00030B89">
      <w:pPr>
        <w:pStyle w:val="soussoustitre"/>
      </w:pPr>
      <w:r w:rsidRPr="00030B89">
        <w:t>Garantie des contenants confiés</w:t>
      </w:r>
    </w:p>
    <w:p w14:paraId="3141F5FD" w14:textId="77777777" w:rsidR="00A523A1" w:rsidRDefault="00A523A1" w:rsidP="00A523A1"/>
    <w:p w14:paraId="5663C996" w14:textId="067CCE11" w:rsidR="00344382" w:rsidRDefault="00F61D6C" w:rsidP="004C26D9">
      <w:pPr>
        <w:jc w:val="both"/>
      </w:pPr>
      <w:r>
        <w:t>Par dérogation</w:t>
      </w:r>
      <w:r w:rsidRPr="00B65EDB">
        <w:t xml:space="preserve"> </w:t>
      </w:r>
      <w:r>
        <w:t xml:space="preserve">au droit commun des transports, nous garantissons en </w:t>
      </w:r>
      <w:r w:rsidR="00344382">
        <w:t>{#hasCCValeurDecla}</w:t>
      </w:r>
    </w:p>
    <w:p w14:paraId="7CEAE2D3" w14:textId="006C1C94" w:rsidR="00F61D6C" w:rsidRDefault="00F61D6C" w:rsidP="004C26D9">
      <w:pPr>
        <w:jc w:val="both"/>
      </w:pPr>
      <w:proofErr w:type="gramStart"/>
      <w:r w:rsidRPr="00F61D6C">
        <w:rPr>
          <w:b/>
          <w:bCs/>
        </w:rPr>
        <w:t>valeur</w:t>
      </w:r>
      <w:proofErr w:type="gramEnd"/>
      <w:r w:rsidRPr="00F61D6C">
        <w:rPr>
          <w:b/>
          <w:bCs/>
        </w:rPr>
        <w:t xml:space="preserve"> déclarée</w:t>
      </w:r>
      <w:r w:rsidR="00344382">
        <w:rPr>
          <w:b/>
          <w:bCs/>
        </w:rPr>
        <w:t xml:space="preserve"> </w:t>
      </w:r>
      <w:r w:rsidR="00344382">
        <w:t>{/</w:t>
      </w:r>
      <w:proofErr w:type="spellStart"/>
      <w:r w:rsidR="00344382">
        <w:t>has</w:t>
      </w:r>
      <w:r w:rsidR="00CB5B5B">
        <w:t>CC</w:t>
      </w:r>
      <w:r w:rsidR="00344382">
        <w:t>ValeurDecla</w:t>
      </w:r>
      <w:proofErr w:type="spellEnd"/>
      <w:r w:rsidR="00344382">
        <w:t>}{#hasCCAdValo}</w:t>
      </w:r>
      <w:r w:rsidRPr="00F61D6C">
        <w:rPr>
          <w:b/>
          <w:bCs/>
        </w:rPr>
        <w:t>Ad valorem</w:t>
      </w:r>
      <w:r>
        <w:t xml:space="preserve"> </w:t>
      </w:r>
      <w:r w:rsidR="00344382">
        <w:t>{/</w:t>
      </w:r>
      <w:proofErr w:type="spellStart"/>
      <w:r w:rsidR="00344382">
        <w:t>hasCCAdValo</w:t>
      </w:r>
      <w:proofErr w:type="spellEnd"/>
      <w:r w:rsidR="00344382">
        <w:t>}</w:t>
      </w:r>
      <w:r>
        <w:t xml:space="preserve">les pertes et avaries aux contenants confiés désignés ci-après : </w:t>
      </w:r>
    </w:p>
    <w:p w14:paraId="04FE50D9" w14:textId="0ACE8A24" w:rsidR="00A523A1" w:rsidRDefault="00A523A1" w:rsidP="00F61D6C">
      <w:pPr>
        <w:pStyle w:val="Paragraphedeliste"/>
        <w:numPr>
          <w:ilvl w:val="0"/>
          <w:numId w:val="10"/>
        </w:numPr>
        <w:jc w:val="both"/>
      </w:pPr>
      <w:proofErr w:type="gramStart"/>
      <w:r>
        <w:t>les</w:t>
      </w:r>
      <w:proofErr w:type="gramEnd"/>
      <w:r>
        <w:t xml:space="preserve"> conteneurs ;</w:t>
      </w:r>
    </w:p>
    <w:p w14:paraId="2B703E6B" w14:textId="77777777" w:rsidR="00A523A1" w:rsidRDefault="00A523A1" w:rsidP="00672B7A">
      <w:pPr>
        <w:pStyle w:val="Paragraphedeliste"/>
        <w:numPr>
          <w:ilvl w:val="0"/>
          <w:numId w:val="10"/>
        </w:numPr>
        <w:jc w:val="both"/>
      </w:pPr>
      <w:proofErr w:type="gramStart"/>
      <w:r>
        <w:t>les</w:t>
      </w:r>
      <w:proofErr w:type="gramEnd"/>
      <w:r>
        <w:t xml:space="preserve"> caisses mobiles ;</w:t>
      </w:r>
    </w:p>
    <w:p w14:paraId="0C176172" w14:textId="77777777" w:rsidR="00A523A1" w:rsidRDefault="00A523A1" w:rsidP="00672B7A">
      <w:pPr>
        <w:pStyle w:val="Paragraphedeliste"/>
        <w:numPr>
          <w:ilvl w:val="0"/>
          <w:numId w:val="10"/>
        </w:numPr>
        <w:jc w:val="both"/>
      </w:pPr>
      <w:proofErr w:type="gramStart"/>
      <w:r>
        <w:t>les</w:t>
      </w:r>
      <w:proofErr w:type="gramEnd"/>
      <w:r>
        <w:t xml:space="preserve"> cadres y compris cadres citernes. </w:t>
      </w:r>
    </w:p>
    <w:p w14:paraId="78020C55" w14:textId="77777777" w:rsidR="00A523A1" w:rsidRDefault="00A523A1" w:rsidP="00A523A1">
      <w:pPr>
        <w:jc w:val="both"/>
      </w:pPr>
    </w:p>
    <w:p w14:paraId="01A00262" w14:textId="77777777" w:rsidR="00A523A1" w:rsidRDefault="00A523A1" w:rsidP="00A523A1">
      <w:pPr>
        <w:rPr>
          <w:b/>
          <w:bCs/>
        </w:rPr>
      </w:pPr>
      <w:r w:rsidRPr="00B37966">
        <w:rPr>
          <w:b/>
          <w:bCs/>
        </w:rPr>
        <w:t>Condition de garantie</w:t>
      </w:r>
      <w:r>
        <w:rPr>
          <w:b/>
          <w:bCs/>
        </w:rPr>
        <w:t> :</w:t>
      </w:r>
    </w:p>
    <w:p w14:paraId="7288137C" w14:textId="2D3B89C0" w:rsidR="00A523A1" w:rsidRDefault="00A523A1" w:rsidP="00A523A1">
      <w:pPr>
        <w:jc w:val="both"/>
        <w:rPr>
          <w:b/>
          <w:bCs/>
        </w:rPr>
      </w:pPr>
      <w:r w:rsidRPr="00864555">
        <w:rPr>
          <w:b/>
          <w:bCs/>
        </w:rPr>
        <w:t>La garantie est limitée aux seuls dommages matériels résultant d’un événement majeur, ainsi qu’au vol total avec le véhicule transporteur.</w:t>
      </w:r>
    </w:p>
    <w:p w14:paraId="69606A7D" w14:textId="77777777" w:rsidR="00A523A1" w:rsidRDefault="00A523A1" w:rsidP="00A523A1">
      <w:pPr>
        <w:jc w:val="both"/>
        <w:rPr>
          <w:b/>
          <w:bCs/>
        </w:rPr>
      </w:pPr>
    </w:p>
    <w:p w14:paraId="32E23F1D" w14:textId="77777777" w:rsidR="00A523A1" w:rsidRDefault="00A523A1" w:rsidP="00A523A1">
      <w:pPr>
        <w:jc w:val="both"/>
      </w:pPr>
      <w:r w:rsidRPr="00864555">
        <w:t>Au titre de cette garantie et par dérogation à l'article 5.24 des exclusions générales, vous êtes dispensés de nous adresser les ordres d'assurances de vos clients que vous maintenez néanmoins à notre disposition en cas de sinistre.</w:t>
      </w:r>
    </w:p>
    <w:p w14:paraId="2C9BFF1F" w14:textId="77777777" w:rsidR="00A523A1" w:rsidRDefault="00A523A1" w:rsidP="00A523A1">
      <w:pPr>
        <w:jc w:val="both"/>
      </w:pPr>
    </w:p>
    <w:p w14:paraId="77971BF4" w14:textId="77777777" w:rsidR="00A523A1" w:rsidRDefault="00A523A1" w:rsidP="00A523A1">
      <w:pPr>
        <w:jc w:val="both"/>
      </w:pPr>
      <w:r>
        <w:rPr>
          <w:rFonts w:eastAsia="Times New Roman" w:cs="Calibri"/>
          <w:b/>
          <w:bCs/>
          <w:noProof/>
          <w:lang w:eastAsia="fr-FR"/>
        </w:rPr>
        <mc:AlternateContent>
          <mc:Choice Requires="wps">
            <w:drawing>
              <wp:inline distT="0" distB="0" distL="0" distR="0" wp14:anchorId="37CD0E4C" wp14:editId="50AA44C3">
                <wp:extent cx="5760720" cy="1251610"/>
                <wp:effectExtent l="19050" t="19050" r="11430" b="24765"/>
                <wp:docPr id="37" name="Zone de texte 37"/>
                <wp:cNvGraphicFramePr/>
                <a:graphic xmlns:a="http://schemas.openxmlformats.org/drawingml/2006/main">
                  <a:graphicData uri="http://schemas.microsoft.com/office/word/2010/wordprocessingShape">
                    <wps:wsp>
                      <wps:cNvSpPr txBox="1"/>
                      <wps:spPr>
                        <a:xfrm>
                          <a:off x="0" y="0"/>
                          <a:ext cx="5760720" cy="1251610"/>
                        </a:xfrm>
                        <a:prstGeom prst="rect">
                          <a:avLst/>
                        </a:prstGeom>
                        <a:solidFill>
                          <a:srgbClr val="AFACD5"/>
                        </a:solidFill>
                        <a:ln w="28575">
                          <a:solidFill>
                            <a:srgbClr val="303192"/>
                          </a:solidFill>
                        </a:ln>
                      </wps:spPr>
                      <wps:txbx>
                        <w:txbxContent>
                          <w:p w14:paraId="1FC25D63" w14:textId="6875A81E" w:rsidR="00A523A1" w:rsidRPr="007B45F4" w:rsidRDefault="00A523A1" w:rsidP="00A523A1">
                            <w:pPr>
                              <w:jc w:val="both"/>
                              <w:rPr>
                                <w:b/>
                                <w:bCs/>
                                <w:color w:val="303192"/>
                              </w:rPr>
                            </w:pPr>
                            <w:r w:rsidRPr="007B45F4">
                              <w:rPr>
                                <w:b/>
                                <w:bCs/>
                                <w:color w:val="303192"/>
                              </w:rPr>
                              <w:t>Outre les exclusions communes prévues au chapitre 5. « Exclusions générales », ne sont pas couverts au titre de la garantie :</w:t>
                            </w:r>
                          </w:p>
                          <w:p w14:paraId="7E855EA7" w14:textId="77777777" w:rsidR="00A523A1" w:rsidRPr="007B45F4" w:rsidRDefault="00A523A1" w:rsidP="00672B7A">
                            <w:pPr>
                              <w:pStyle w:val="Paragraphedeliste"/>
                              <w:numPr>
                                <w:ilvl w:val="0"/>
                                <w:numId w:val="12"/>
                              </w:numPr>
                              <w:jc w:val="both"/>
                              <w:rPr>
                                <w:b/>
                                <w:bCs/>
                                <w:color w:val="303192"/>
                              </w:rPr>
                            </w:pPr>
                            <w:proofErr w:type="gramStart"/>
                            <w:r w:rsidRPr="007B45F4">
                              <w:rPr>
                                <w:b/>
                                <w:bCs/>
                                <w:color w:val="303192"/>
                              </w:rPr>
                              <w:t>les</w:t>
                            </w:r>
                            <w:proofErr w:type="gramEnd"/>
                            <w:r w:rsidRPr="007B45F4">
                              <w:rPr>
                                <w:b/>
                                <w:bCs/>
                                <w:color w:val="303192"/>
                              </w:rPr>
                              <w:t xml:space="preserve"> dommages aux accessoires, bâches, feux de signalisation, aux aménagement intérieurs ;</w:t>
                            </w:r>
                          </w:p>
                          <w:p w14:paraId="5D8D15A4" w14:textId="77777777" w:rsidR="00A523A1" w:rsidRPr="007B45F4" w:rsidRDefault="00A523A1" w:rsidP="00672B7A">
                            <w:pPr>
                              <w:pStyle w:val="Paragraphedeliste"/>
                              <w:numPr>
                                <w:ilvl w:val="0"/>
                                <w:numId w:val="12"/>
                              </w:numPr>
                              <w:jc w:val="both"/>
                              <w:rPr>
                                <w:b/>
                                <w:bCs/>
                                <w:color w:val="303192"/>
                              </w:rPr>
                            </w:pPr>
                            <w:proofErr w:type="gramStart"/>
                            <w:r w:rsidRPr="007B45F4">
                              <w:rPr>
                                <w:b/>
                                <w:bCs/>
                                <w:color w:val="303192"/>
                              </w:rPr>
                              <w:t>les</w:t>
                            </w:r>
                            <w:proofErr w:type="gramEnd"/>
                            <w:r w:rsidRPr="007B45F4">
                              <w:rPr>
                                <w:b/>
                                <w:bCs/>
                                <w:color w:val="303192"/>
                              </w:rPr>
                              <w:t xml:space="preserve"> conséquences de l’usure et de la vétusté définies par expertise ;</w:t>
                            </w:r>
                          </w:p>
                          <w:p w14:paraId="088420DA" w14:textId="77777777" w:rsidR="00A523A1" w:rsidRPr="007B45F4" w:rsidRDefault="00A523A1" w:rsidP="00672B7A">
                            <w:pPr>
                              <w:pStyle w:val="Paragraphedeliste"/>
                              <w:numPr>
                                <w:ilvl w:val="0"/>
                                <w:numId w:val="12"/>
                              </w:numPr>
                              <w:jc w:val="both"/>
                              <w:rPr>
                                <w:b/>
                                <w:bCs/>
                                <w:color w:val="303192"/>
                              </w:rPr>
                            </w:pPr>
                            <w:proofErr w:type="gramStart"/>
                            <w:r w:rsidRPr="007B45F4">
                              <w:rPr>
                                <w:b/>
                                <w:bCs/>
                                <w:color w:val="303192"/>
                              </w:rPr>
                              <w:t>les</w:t>
                            </w:r>
                            <w:proofErr w:type="gramEnd"/>
                            <w:r w:rsidRPr="007B45F4">
                              <w:rPr>
                                <w:b/>
                                <w:bCs/>
                                <w:color w:val="303192"/>
                              </w:rPr>
                              <w:t xml:space="preserve"> dommages aux matériels vous appartenant ou que vous prenez en location. </w:t>
                            </w:r>
                          </w:p>
                          <w:p w14:paraId="4FED10BA" w14:textId="77777777" w:rsidR="00A523A1" w:rsidRPr="007B45F4" w:rsidRDefault="00A523A1" w:rsidP="00A523A1">
                            <w:pPr>
                              <w:jc w:val="both"/>
                              <w:rPr>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7CD0E4C" id="Zone de texte 37" o:spid="_x0000_s1031" type="#_x0000_t202" style="width:453.6pt;height: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" fillcolor="#afacd5" strokecolor="#303192" strokeweight="2.25pt">
                <v:textbox>
                  <w:txbxContent>
                    <w:p w14:paraId="1FC25D63" w14:textId="6875A81E" w:rsidR="00A523A1" w:rsidRPr="007B45F4" w:rsidRDefault="00A523A1" w:rsidP="00A523A1">
                      <w:pPr>
                        <w:jc w:val="both"/>
                        <w:rPr>
                          <w:b/>
                          <w:bCs/>
                          <w:color w:val="303192"/>
                        </w:rPr>
                      </w:pPr>
                      <w:r w:rsidRPr="007B45F4">
                        <w:rPr>
                          <w:b/>
                          <w:bCs/>
                          <w:color w:val="303192"/>
                        </w:rPr>
                        <w:t>Outre les exclusions communes prévues au chapitre 5. « Exclusions générales », ne sont pas couverts au titre de la garantie :</w:t>
                      </w:r>
                    </w:p>
                    <w:p w14:paraId="7E855EA7" w14:textId="77777777" w:rsidR="00A523A1" w:rsidRPr="007B45F4" w:rsidRDefault="00A523A1" w:rsidP="00672B7A">
                      <w:pPr>
                        <w:pStyle w:val="Paragraphedeliste"/>
                        <w:numPr>
                          <w:ilvl w:val="0"/>
                          <w:numId w:val="12"/>
                        </w:numPr>
                        <w:jc w:val="both"/>
                        <w:rPr>
                          <w:b/>
                          <w:bCs/>
                          <w:color w:val="303192"/>
                        </w:rPr>
                      </w:pPr>
                      <w:r w:rsidRPr="007B45F4">
                        <w:rPr>
                          <w:b/>
                          <w:bCs/>
                          <w:color w:val="303192"/>
                        </w:rPr>
                        <w:t>les dommages aux accessoires, bâches, feux de signalisation, aux aménagement intérieurs ;</w:t>
                      </w:r>
                    </w:p>
                    <w:p w14:paraId="5D8D15A4" w14:textId="77777777" w:rsidR="00A523A1" w:rsidRPr="007B45F4" w:rsidRDefault="00A523A1" w:rsidP="00672B7A">
                      <w:pPr>
                        <w:pStyle w:val="Paragraphedeliste"/>
                        <w:numPr>
                          <w:ilvl w:val="0"/>
                          <w:numId w:val="12"/>
                        </w:numPr>
                        <w:jc w:val="both"/>
                        <w:rPr>
                          <w:b/>
                          <w:bCs/>
                          <w:color w:val="303192"/>
                        </w:rPr>
                      </w:pPr>
                      <w:r w:rsidRPr="007B45F4">
                        <w:rPr>
                          <w:b/>
                          <w:bCs/>
                          <w:color w:val="303192"/>
                        </w:rPr>
                        <w:t>les conséquences de l’usure et de la vétusté définies par expertise ;</w:t>
                      </w:r>
                    </w:p>
                    <w:p w14:paraId="088420DA" w14:textId="77777777" w:rsidR="00A523A1" w:rsidRPr="007B45F4" w:rsidRDefault="00A523A1" w:rsidP="00672B7A">
                      <w:pPr>
                        <w:pStyle w:val="Paragraphedeliste"/>
                        <w:numPr>
                          <w:ilvl w:val="0"/>
                          <w:numId w:val="12"/>
                        </w:numPr>
                        <w:jc w:val="both"/>
                        <w:rPr>
                          <w:b/>
                          <w:bCs/>
                          <w:color w:val="303192"/>
                        </w:rPr>
                      </w:pPr>
                      <w:r w:rsidRPr="007B45F4">
                        <w:rPr>
                          <w:b/>
                          <w:bCs/>
                          <w:color w:val="303192"/>
                        </w:rPr>
                        <w:t xml:space="preserve">les dommages aux matériels vous appartenant ou que vous prenez en location. </w:t>
                      </w:r>
                    </w:p>
                    <w:p w14:paraId="4FED10BA" w14:textId="77777777" w:rsidR="00A523A1" w:rsidRPr="007B45F4" w:rsidRDefault="00A523A1" w:rsidP="00A523A1">
                      <w:pPr>
                        <w:jc w:val="both"/>
                        <w:rPr>
                          <w:color w:val="303192"/>
                        </w:rPr>
                      </w:pPr>
                    </w:p>
                  </w:txbxContent>
                </v:textbox>
                <w10:anchorlock/>
              </v:shape>
            </w:pict>
          </mc:Fallback>
        </mc:AlternateContent>
      </w:r>
    </w:p>
    <w:p w14:paraId="7B185BB8" w14:textId="77777777" w:rsidR="00A523A1" w:rsidRDefault="00A523A1" w:rsidP="00A523A1">
      <w:pPr>
        <w:jc w:val="both"/>
      </w:pPr>
    </w:p>
    <w:p w14:paraId="70839A40" w14:textId="77777777" w:rsidR="00A523A1" w:rsidRPr="00BE071E" w:rsidRDefault="00A523A1" w:rsidP="00A523A1">
      <w:pPr>
        <w:jc w:val="both"/>
      </w:pPr>
      <w:r w:rsidRPr="00BE071E">
        <w:t>Le montant de garantie est fixé à :</w:t>
      </w:r>
    </w:p>
    <w:p w14:paraId="03C1858F" w14:textId="77777777" w:rsidR="00A523A1" w:rsidRPr="00B37966" w:rsidRDefault="00A523A1" w:rsidP="00672B7A">
      <w:pPr>
        <w:pStyle w:val="Paragraphedeliste"/>
        <w:numPr>
          <w:ilvl w:val="0"/>
          <w:numId w:val="11"/>
        </w:numPr>
        <w:jc w:val="both"/>
        <w:rPr>
          <w:b/>
          <w:bCs/>
        </w:rPr>
      </w:pPr>
      <w:proofErr w:type="gramStart"/>
      <w:r w:rsidRPr="00BE071E">
        <w:t>par</w:t>
      </w:r>
      <w:proofErr w:type="gramEnd"/>
      <w:r w:rsidRPr="00BE071E">
        <w:t xml:space="preserve"> unité prise en charge :</w:t>
      </w:r>
      <w:r w:rsidRPr="00B37966">
        <w:rPr>
          <w:b/>
          <w:bCs/>
        </w:rPr>
        <w:t xml:space="preserve"> 20</w:t>
      </w:r>
      <w:r>
        <w:rPr>
          <w:b/>
          <w:bCs/>
        </w:rPr>
        <w:t xml:space="preserve"> </w:t>
      </w:r>
      <w:r w:rsidRPr="00B37966">
        <w:rPr>
          <w:b/>
          <w:bCs/>
        </w:rPr>
        <w:t>000 €</w:t>
      </w:r>
      <w:r>
        <w:rPr>
          <w:b/>
          <w:bCs/>
        </w:rPr>
        <w:t> ;</w:t>
      </w:r>
    </w:p>
    <w:p w14:paraId="322D7F9D" w14:textId="431E8E51" w:rsidR="00A523A1" w:rsidRPr="00B37966" w:rsidRDefault="00A523A1" w:rsidP="00672B7A">
      <w:pPr>
        <w:pStyle w:val="Paragraphedeliste"/>
        <w:numPr>
          <w:ilvl w:val="0"/>
          <w:numId w:val="11"/>
        </w:numPr>
        <w:jc w:val="both"/>
        <w:rPr>
          <w:b/>
          <w:bCs/>
        </w:rPr>
      </w:pPr>
      <w:proofErr w:type="gramStart"/>
      <w:r w:rsidRPr="00BE071E">
        <w:t>par</w:t>
      </w:r>
      <w:proofErr w:type="gramEnd"/>
      <w:r w:rsidRPr="00BE071E">
        <w:t xml:space="preserve"> </w:t>
      </w:r>
      <w:r w:rsidR="00F61D6C">
        <w:t>année d’assurance</w:t>
      </w:r>
      <w:r w:rsidRPr="00BE071E">
        <w:t xml:space="preserve"> :</w:t>
      </w:r>
      <w:r w:rsidRPr="00B37966">
        <w:rPr>
          <w:b/>
          <w:bCs/>
        </w:rPr>
        <w:t xml:space="preserve"> 40</w:t>
      </w:r>
      <w:r>
        <w:rPr>
          <w:b/>
          <w:bCs/>
        </w:rPr>
        <w:t xml:space="preserve"> </w:t>
      </w:r>
      <w:r w:rsidRPr="00B37966">
        <w:rPr>
          <w:b/>
          <w:bCs/>
        </w:rPr>
        <w:t>000 €</w:t>
      </w:r>
      <w:r>
        <w:rPr>
          <w:b/>
          <w:bCs/>
        </w:rPr>
        <w:t>.</w:t>
      </w:r>
    </w:p>
    <w:p w14:paraId="16857A83" w14:textId="77777777" w:rsidR="00A523A1" w:rsidRPr="00B37966" w:rsidRDefault="00A523A1" w:rsidP="00A523A1">
      <w:pPr>
        <w:jc w:val="both"/>
        <w:rPr>
          <w:b/>
          <w:bCs/>
        </w:rPr>
      </w:pPr>
    </w:p>
    <w:p w14:paraId="19B9AA37" w14:textId="77777777" w:rsidR="00A523A1" w:rsidRPr="00B37966" w:rsidRDefault="00A523A1" w:rsidP="00A523A1">
      <w:pPr>
        <w:jc w:val="both"/>
        <w:rPr>
          <w:b/>
          <w:bCs/>
        </w:rPr>
      </w:pPr>
      <w:r w:rsidRPr="00BE071E">
        <w:t>Le montant de la franchise par unité prise en charge est fixé à</w:t>
      </w:r>
      <w:r w:rsidRPr="00B37966">
        <w:rPr>
          <w:b/>
          <w:bCs/>
        </w:rPr>
        <w:t xml:space="preserve"> 1 000 €.</w:t>
      </w:r>
    </w:p>
    <w:p w14:paraId="02C3C36C" w14:textId="77777777" w:rsidR="00A523A1" w:rsidRPr="00864555" w:rsidRDefault="00A523A1" w:rsidP="00A523A1">
      <w:pPr>
        <w:jc w:val="both"/>
        <w:rPr>
          <w:b/>
          <w:bCs/>
        </w:rPr>
      </w:pPr>
      <w:r w:rsidRPr="00B37966">
        <w:rPr>
          <w:b/>
          <w:bCs/>
        </w:rPr>
        <w:lastRenderedPageBreak/>
        <w:t xml:space="preserve">                                                                                                                                                                                                                                                                                                                                                                                                                                                                                                                                                                                                                                        </w:t>
      </w:r>
    </w:p>
    <w:p w14:paraId="2B2CA5A2" w14:textId="77777777" w:rsidR="00A523A1" w:rsidRDefault="00A523A1" w:rsidP="00A523A1">
      <w:r>
        <w:t>{/</w:t>
      </w:r>
      <w:proofErr w:type="spellStart"/>
      <w:r>
        <w:t>hasExtConfies</w:t>
      </w:r>
      <w:proofErr w:type="spellEnd"/>
      <w:r>
        <w:t>}</w:t>
      </w:r>
    </w:p>
    <w:p w14:paraId="6ADAEF73" w14:textId="77777777" w:rsidR="00A523A1" w:rsidRDefault="00A523A1" w:rsidP="00A523A1">
      <w:r>
        <w:t>{#hasExtTPPC}</w:t>
      </w:r>
    </w:p>
    <w:p w14:paraId="6C20F713" w14:textId="77777777" w:rsidR="00A523A1" w:rsidRPr="00030B89" w:rsidRDefault="00A523A1" w:rsidP="00030B89">
      <w:pPr>
        <w:pStyle w:val="soussoustitre"/>
      </w:pPr>
      <w:r w:rsidRPr="00030B89">
        <w:t>Garantie transports privés de marchandises</w:t>
      </w:r>
    </w:p>
    <w:p w14:paraId="47B38E1C" w14:textId="77777777" w:rsidR="00A523A1" w:rsidRDefault="00A523A1" w:rsidP="00A523A1">
      <w:pPr>
        <w:rPr>
          <w:b/>
          <w:bCs/>
          <w:color w:val="0000FF"/>
        </w:rPr>
      </w:pPr>
    </w:p>
    <w:p w14:paraId="4E5FABE7" w14:textId="77777777" w:rsidR="00A523A1" w:rsidRPr="00F67697" w:rsidRDefault="00A523A1" w:rsidP="00A523A1">
      <w:pPr>
        <w:jc w:val="both"/>
      </w:pPr>
      <w:r>
        <w:t>Nous garantissons l</w:t>
      </w:r>
      <w:r w:rsidRPr="00F67697">
        <w:t xml:space="preserve">es dommages matériels subis par les marchandises </w:t>
      </w:r>
      <w:r>
        <w:t xml:space="preserve">vous </w:t>
      </w:r>
      <w:r w:rsidRPr="00F67697">
        <w:t xml:space="preserve">appartenant, </w:t>
      </w:r>
      <w:r w:rsidRPr="00067F2F">
        <w:rPr>
          <w:b/>
          <w:bCs/>
        </w:rPr>
        <w:t>transportées dans vos véhicules de transport, pour votre propre compte</w:t>
      </w:r>
      <w:r w:rsidRPr="00F67697">
        <w:t>, désignées ci-dessous :</w:t>
      </w:r>
    </w:p>
    <w:p w14:paraId="47528DB1" w14:textId="77777777" w:rsidR="00A523A1" w:rsidRPr="00F67697" w:rsidRDefault="00A523A1" w:rsidP="00A523A1">
      <w:pPr>
        <w:jc w:val="both"/>
      </w:pPr>
    </w:p>
    <w:p w14:paraId="451291CC" w14:textId="77777777" w:rsidR="00A523A1" w:rsidRPr="00F67697" w:rsidRDefault="00A523A1" w:rsidP="00A523A1">
      <w:pPr>
        <w:jc w:val="both"/>
      </w:pPr>
      <w:r w:rsidRPr="00F67697">
        <w:tab/>
        <w:t xml:space="preserve"> - </w:t>
      </w:r>
    </w:p>
    <w:p w14:paraId="7470186C" w14:textId="77777777" w:rsidR="00A523A1" w:rsidRPr="00F67697" w:rsidRDefault="00A523A1" w:rsidP="00A523A1">
      <w:pPr>
        <w:jc w:val="both"/>
      </w:pPr>
      <w:r w:rsidRPr="00F67697">
        <w:tab/>
        <w:t xml:space="preserve"> - </w:t>
      </w:r>
    </w:p>
    <w:p w14:paraId="0B65D4DC" w14:textId="77777777" w:rsidR="00A523A1" w:rsidRPr="00F67697" w:rsidRDefault="00A523A1" w:rsidP="00A523A1">
      <w:pPr>
        <w:jc w:val="both"/>
      </w:pPr>
      <w:r w:rsidRPr="00F67697">
        <w:tab/>
        <w:t xml:space="preserve"> - </w:t>
      </w:r>
    </w:p>
    <w:p w14:paraId="5CA3A581" w14:textId="77777777" w:rsidR="00A523A1" w:rsidRPr="00F67697" w:rsidRDefault="00A523A1" w:rsidP="00A523A1">
      <w:pPr>
        <w:jc w:val="both"/>
      </w:pPr>
    </w:p>
    <w:p w14:paraId="0D113ECD" w14:textId="77777777" w:rsidR="00A523A1" w:rsidRDefault="00A523A1" w:rsidP="00A523A1">
      <w:pPr>
        <w:jc w:val="both"/>
      </w:pPr>
      <w:r w:rsidRPr="00F67697">
        <w:t>La garantie est acquise uniquement lorsque les dommages matériels subis par la marchandise transportée sont directement consécutifs à l’un des accidents caractérisés définis aux Conditions générales Transports privés de marchandises (réf 460203 G)</w:t>
      </w:r>
      <w:r>
        <w:t>.</w:t>
      </w:r>
    </w:p>
    <w:p w14:paraId="69A2F864" w14:textId="77777777" w:rsidR="00A523A1" w:rsidRDefault="00A523A1" w:rsidP="00A523A1">
      <w:pPr>
        <w:jc w:val="both"/>
      </w:pPr>
    </w:p>
    <w:p w14:paraId="2C1FFDD4" w14:textId="77777777" w:rsidR="00A523A1" w:rsidRDefault="00A523A1" w:rsidP="00A523A1">
      <w:pPr>
        <w:jc w:val="both"/>
      </w:pPr>
      <w:r>
        <w:rPr>
          <w:rFonts w:eastAsia="Times New Roman" w:cs="Calibri"/>
          <w:b/>
          <w:bCs/>
          <w:noProof/>
          <w:lang w:eastAsia="fr-FR"/>
        </w:rPr>
        <mc:AlternateContent>
          <mc:Choice Requires="wps">
            <w:drawing>
              <wp:inline distT="0" distB="0" distL="0" distR="0" wp14:anchorId="2F1CCDCC" wp14:editId="7F0FE698">
                <wp:extent cx="5760720" cy="717220"/>
                <wp:effectExtent l="19050" t="19050" r="11430" b="26035"/>
                <wp:docPr id="38" name="Zone de texte 38"/>
                <wp:cNvGraphicFramePr/>
                <a:graphic xmlns:a="http://schemas.openxmlformats.org/drawingml/2006/main">
                  <a:graphicData uri="http://schemas.microsoft.com/office/word/2010/wordprocessingShape">
                    <wps:wsp>
                      <wps:cNvSpPr txBox="1"/>
                      <wps:spPr>
                        <a:xfrm>
                          <a:off x="0" y="0"/>
                          <a:ext cx="5760720" cy="717220"/>
                        </a:xfrm>
                        <a:prstGeom prst="rect">
                          <a:avLst/>
                        </a:prstGeom>
                        <a:solidFill>
                          <a:srgbClr val="AFACD5"/>
                        </a:solidFill>
                        <a:ln w="28575">
                          <a:solidFill>
                            <a:srgbClr val="303192"/>
                          </a:solidFill>
                        </a:ln>
                      </wps:spPr>
                      <wps:txbx>
                        <w:txbxContent>
                          <w:p w14:paraId="3D8B2D92" w14:textId="77777777" w:rsidR="00A523A1" w:rsidRPr="007B45F4" w:rsidRDefault="00A523A1" w:rsidP="00A523A1">
                            <w:pPr>
                              <w:jc w:val="both"/>
                              <w:rPr>
                                <w:b/>
                                <w:bCs/>
                                <w:color w:val="303192"/>
                              </w:rPr>
                            </w:pPr>
                            <w:r w:rsidRPr="007B45F4">
                              <w:rPr>
                                <w:b/>
                                <w:bCs/>
                                <w:color w:val="303192"/>
                              </w:rPr>
                              <w:t>Les exclusions communes à toutes les garanties, prévues au chapitre 5. « Exclusions générales applicables à toutes les garanties » des Conditions générales, s’appliquent à cette garantie.</w:t>
                            </w:r>
                          </w:p>
                          <w:p w14:paraId="1F6015D4" w14:textId="77777777" w:rsidR="00A523A1" w:rsidRPr="007B45F4" w:rsidRDefault="00A523A1" w:rsidP="00A523A1">
                            <w:pPr>
                              <w:jc w:val="both"/>
                              <w:rPr>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1CCDCC" id="Zone de texte 38" o:spid="_x0000_s1032" type="#_x0000_t202" style="width:453.6pt;height:5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" fillcolor="#afacd5" strokecolor="#303192" strokeweight="2.25pt">
                <v:textbox>
                  <w:txbxContent>
                    <w:p w14:paraId="3D8B2D92" w14:textId="77777777" w:rsidR="00A523A1" w:rsidRPr="007B45F4" w:rsidRDefault="00A523A1" w:rsidP="00A523A1">
                      <w:pPr>
                        <w:jc w:val="both"/>
                        <w:rPr>
                          <w:b/>
                          <w:bCs/>
                          <w:color w:val="303192"/>
                        </w:rPr>
                      </w:pPr>
                      <w:r w:rsidRPr="007B45F4">
                        <w:rPr>
                          <w:b/>
                          <w:bCs/>
                          <w:color w:val="303192"/>
                        </w:rPr>
                        <w:t>Les exclusions communes à toutes les garanties, prévues au chapitre 5. « Exclusions générales applicables à toutes les garanties » des Conditions générales, s’appliquent à cette garantie.</w:t>
                      </w:r>
                    </w:p>
                    <w:p w14:paraId="1F6015D4" w14:textId="77777777" w:rsidR="00A523A1" w:rsidRPr="007B45F4" w:rsidRDefault="00A523A1" w:rsidP="00A523A1">
                      <w:pPr>
                        <w:jc w:val="both"/>
                        <w:rPr>
                          <w:color w:val="303192"/>
                        </w:rPr>
                      </w:pPr>
                    </w:p>
                  </w:txbxContent>
                </v:textbox>
                <w10:anchorlock/>
              </v:shape>
            </w:pict>
          </mc:Fallback>
        </mc:AlternateContent>
      </w:r>
    </w:p>
    <w:p w14:paraId="62597E43" w14:textId="77777777" w:rsidR="00A523A1" w:rsidRDefault="00A523A1" w:rsidP="00A523A1">
      <w:pPr>
        <w:jc w:val="both"/>
      </w:pPr>
    </w:p>
    <w:p w14:paraId="1E4DBEC9" w14:textId="77777777" w:rsidR="00A523A1" w:rsidRPr="00F67697" w:rsidRDefault="00A523A1" w:rsidP="00A523A1">
      <w:pPr>
        <w:jc w:val="both"/>
      </w:pPr>
      <w:r w:rsidRPr="00BE071E">
        <w:t>Le montant de garantie par sinistre est fixé à</w:t>
      </w:r>
      <w:r w:rsidRPr="00F67697">
        <w:rPr>
          <w:b/>
          <w:bCs/>
        </w:rPr>
        <w:t xml:space="preserve"> xxx €</w:t>
      </w:r>
      <w:r>
        <w:rPr>
          <w:b/>
          <w:bCs/>
        </w:rPr>
        <w:t xml:space="preserve"> par sinistre.</w:t>
      </w:r>
    </w:p>
    <w:p w14:paraId="279CF4D2" w14:textId="77777777" w:rsidR="00A523A1" w:rsidRPr="00F67697" w:rsidRDefault="00A523A1" w:rsidP="00A523A1">
      <w:pPr>
        <w:jc w:val="both"/>
      </w:pPr>
    </w:p>
    <w:p w14:paraId="4B68E0EC" w14:textId="77777777" w:rsidR="00A523A1" w:rsidRDefault="00A523A1" w:rsidP="00A523A1">
      <w:pPr>
        <w:jc w:val="both"/>
        <w:rPr>
          <w:b/>
          <w:bCs/>
        </w:rPr>
      </w:pPr>
      <w:r w:rsidRPr="00BE071E">
        <w:t>Le montant de la franchise est fixé à</w:t>
      </w:r>
      <w:r w:rsidRPr="00F67697">
        <w:rPr>
          <w:b/>
          <w:bCs/>
        </w:rPr>
        <w:t xml:space="preserve"> xxx €</w:t>
      </w:r>
      <w:r>
        <w:rPr>
          <w:b/>
          <w:bCs/>
        </w:rPr>
        <w:t xml:space="preserve"> par sinistre.</w:t>
      </w:r>
    </w:p>
    <w:p w14:paraId="1189A643" w14:textId="77777777" w:rsidR="00A523A1" w:rsidRDefault="00A523A1" w:rsidP="00A523A1">
      <w:pPr>
        <w:jc w:val="both"/>
      </w:pPr>
    </w:p>
    <w:p w14:paraId="68BC1AB9" w14:textId="77777777" w:rsidR="00A523A1" w:rsidRDefault="00A523A1" w:rsidP="00A523A1">
      <w:pPr>
        <w:jc w:val="both"/>
      </w:pPr>
      <w:r>
        <w:t>{/</w:t>
      </w:r>
      <w:proofErr w:type="spellStart"/>
      <w:r>
        <w:t>hasExtTPPC</w:t>
      </w:r>
      <w:proofErr w:type="spellEnd"/>
      <w:r>
        <w:t>}</w:t>
      </w:r>
    </w:p>
    <w:p w14:paraId="135A28DD" w14:textId="77777777" w:rsidR="00A523A1" w:rsidRDefault="00A523A1" w:rsidP="00A523A1">
      <w:pPr>
        <w:jc w:val="both"/>
      </w:pPr>
      <w:r>
        <w:t>{#hasExtRegie}</w:t>
      </w:r>
    </w:p>
    <w:p w14:paraId="04DE7138" w14:textId="77777777" w:rsidR="00A523A1" w:rsidRPr="00030B89" w:rsidRDefault="00A523A1" w:rsidP="00030B89">
      <w:pPr>
        <w:pStyle w:val="soussoustitre"/>
      </w:pPr>
      <w:r w:rsidRPr="00030B89">
        <w:t>Fourniture de personnel en régie pour déménagement interne</w:t>
      </w:r>
    </w:p>
    <w:p w14:paraId="64AA1708" w14:textId="77777777" w:rsidR="00A523A1" w:rsidRDefault="00A523A1" w:rsidP="00A523A1">
      <w:pPr>
        <w:jc w:val="both"/>
        <w:rPr>
          <w:b/>
          <w:bCs/>
          <w:color w:val="0000FF"/>
        </w:rPr>
      </w:pPr>
    </w:p>
    <w:p w14:paraId="6C4275C1" w14:textId="77777777" w:rsidR="00A523A1" w:rsidRDefault="00A523A1" w:rsidP="00A523A1">
      <w:pPr>
        <w:jc w:val="both"/>
      </w:pPr>
      <w:r>
        <w:t>Nous garantissons les conséquences pécuniaires de votre responsabilité civile contractuelle à l’occasion de fourniture de personnel en régie, ayant pour mission des prestations de conduite de véhicules ou de manutention pour le compte de l'entreprise utilisatrices desdites prestations, en raison des dommages matériels aux marchandises confiées et des dommages immatériels consécutifs ou non subis par ses clients.</w:t>
      </w:r>
    </w:p>
    <w:p w14:paraId="4CAC63E0" w14:textId="77777777" w:rsidR="00A523A1" w:rsidRDefault="00A523A1" w:rsidP="00A523A1">
      <w:pPr>
        <w:jc w:val="both"/>
      </w:pPr>
    </w:p>
    <w:p w14:paraId="0C805E79" w14:textId="77777777" w:rsidR="00A523A1" w:rsidRDefault="00A523A1" w:rsidP="00A523A1">
      <w:pPr>
        <w:jc w:val="both"/>
        <w:rPr>
          <w:b/>
          <w:bCs/>
        </w:rPr>
      </w:pPr>
      <w:r w:rsidRPr="00B37966">
        <w:rPr>
          <w:b/>
          <w:bCs/>
        </w:rPr>
        <w:t>Condition</w:t>
      </w:r>
      <w:r>
        <w:rPr>
          <w:b/>
          <w:bCs/>
        </w:rPr>
        <w:t>s</w:t>
      </w:r>
      <w:r w:rsidRPr="00B37966">
        <w:rPr>
          <w:b/>
          <w:bCs/>
        </w:rPr>
        <w:t xml:space="preserve"> de garantie :                                                                                                                                                                                                                                                                                                                                                                                                                                                                                                  </w:t>
      </w:r>
    </w:p>
    <w:p w14:paraId="33B4F01F" w14:textId="77777777" w:rsidR="00A523A1" w:rsidRDefault="00A523A1" w:rsidP="00A523A1">
      <w:pPr>
        <w:jc w:val="both"/>
        <w:rPr>
          <w:b/>
          <w:bCs/>
        </w:rPr>
      </w:pPr>
      <w:r>
        <w:rPr>
          <w:b/>
          <w:bCs/>
        </w:rPr>
        <w:t>L</w:t>
      </w:r>
      <w:r w:rsidRPr="00246E75">
        <w:rPr>
          <w:b/>
          <w:bCs/>
        </w:rPr>
        <w:t xml:space="preserve">a convention de mise à disposition de personnel devra être portée à notre connaissance pour validation au contrat avant le début des prestations. </w:t>
      </w:r>
    </w:p>
    <w:p w14:paraId="3F6C9686" w14:textId="77777777" w:rsidR="00A523A1" w:rsidRPr="00246E75" w:rsidRDefault="00A523A1" w:rsidP="00A523A1">
      <w:pPr>
        <w:jc w:val="both"/>
        <w:rPr>
          <w:b/>
          <w:bCs/>
        </w:rPr>
      </w:pPr>
      <w:r w:rsidRPr="00246E75">
        <w:rPr>
          <w:b/>
          <w:bCs/>
        </w:rPr>
        <w:t>Celle-ci devra préciser :</w:t>
      </w:r>
    </w:p>
    <w:p w14:paraId="43D77489" w14:textId="77777777" w:rsidR="00A523A1" w:rsidRPr="00246E75" w:rsidRDefault="00A523A1" w:rsidP="00672B7A">
      <w:pPr>
        <w:pStyle w:val="Paragraphedeliste"/>
        <w:numPr>
          <w:ilvl w:val="0"/>
          <w:numId w:val="13"/>
        </w:numPr>
        <w:jc w:val="both"/>
        <w:rPr>
          <w:b/>
          <w:bCs/>
        </w:rPr>
      </w:pPr>
      <w:proofErr w:type="gramStart"/>
      <w:r>
        <w:rPr>
          <w:b/>
          <w:bCs/>
        </w:rPr>
        <w:t>l</w:t>
      </w:r>
      <w:r w:rsidRPr="00246E75">
        <w:rPr>
          <w:b/>
          <w:bCs/>
        </w:rPr>
        <w:t>a</w:t>
      </w:r>
      <w:proofErr w:type="gramEnd"/>
      <w:r w:rsidRPr="00246E75">
        <w:rPr>
          <w:b/>
          <w:bCs/>
        </w:rPr>
        <w:t xml:space="preserve"> durée de la mise à disposition du personnel en régie</w:t>
      </w:r>
      <w:r>
        <w:rPr>
          <w:b/>
          <w:bCs/>
        </w:rPr>
        <w:t> ;</w:t>
      </w:r>
    </w:p>
    <w:p w14:paraId="3B9E8E27" w14:textId="77777777" w:rsidR="00A523A1" w:rsidRPr="00246E75" w:rsidRDefault="00A523A1" w:rsidP="00672B7A">
      <w:pPr>
        <w:pStyle w:val="Paragraphedeliste"/>
        <w:numPr>
          <w:ilvl w:val="0"/>
          <w:numId w:val="13"/>
        </w:numPr>
        <w:jc w:val="both"/>
        <w:rPr>
          <w:b/>
          <w:bCs/>
        </w:rPr>
      </w:pPr>
      <w:proofErr w:type="gramStart"/>
      <w:r>
        <w:rPr>
          <w:b/>
          <w:bCs/>
        </w:rPr>
        <w:t>l</w:t>
      </w:r>
      <w:r w:rsidRPr="00246E75">
        <w:rPr>
          <w:b/>
          <w:bCs/>
        </w:rPr>
        <w:t>es</w:t>
      </w:r>
      <w:proofErr w:type="gramEnd"/>
      <w:r w:rsidRPr="00246E75">
        <w:rPr>
          <w:b/>
          <w:bCs/>
        </w:rPr>
        <w:t xml:space="preserve"> tâches qui seront confiées au personnel dans l’entreprise d’accueil</w:t>
      </w:r>
      <w:r>
        <w:rPr>
          <w:b/>
          <w:bCs/>
        </w:rPr>
        <w:t> ;</w:t>
      </w:r>
    </w:p>
    <w:p w14:paraId="4CC0349A" w14:textId="77777777" w:rsidR="00A523A1" w:rsidRPr="00246E75" w:rsidRDefault="00A523A1" w:rsidP="00672B7A">
      <w:pPr>
        <w:pStyle w:val="Paragraphedeliste"/>
        <w:numPr>
          <w:ilvl w:val="0"/>
          <w:numId w:val="13"/>
        </w:numPr>
        <w:jc w:val="both"/>
        <w:rPr>
          <w:b/>
          <w:bCs/>
        </w:rPr>
      </w:pPr>
      <w:proofErr w:type="gramStart"/>
      <w:r>
        <w:rPr>
          <w:b/>
          <w:bCs/>
        </w:rPr>
        <w:t>l</w:t>
      </w:r>
      <w:r w:rsidRPr="00246E75">
        <w:rPr>
          <w:b/>
          <w:bCs/>
        </w:rPr>
        <w:t>es</w:t>
      </w:r>
      <w:proofErr w:type="gramEnd"/>
      <w:r w:rsidRPr="00246E75">
        <w:rPr>
          <w:b/>
          <w:bCs/>
        </w:rPr>
        <w:t xml:space="preserve"> horaires et le lieu d’exécution du travail</w:t>
      </w:r>
      <w:r>
        <w:rPr>
          <w:b/>
          <w:bCs/>
        </w:rPr>
        <w:t> ;</w:t>
      </w:r>
    </w:p>
    <w:p w14:paraId="04AEC7E6" w14:textId="77777777" w:rsidR="00A523A1" w:rsidRPr="00246E75" w:rsidRDefault="00A523A1" w:rsidP="00672B7A">
      <w:pPr>
        <w:pStyle w:val="Paragraphedeliste"/>
        <w:numPr>
          <w:ilvl w:val="0"/>
          <w:numId w:val="13"/>
        </w:numPr>
        <w:jc w:val="both"/>
        <w:rPr>
          <w:b/>
          <w:bCs/>
        </w:rPr>
      </w:pPr>
      <w:proofErr w:type="gramStart"/>
      <w:r>
        <w:rPr>
          <w:b/>
          <w:bCs/>
        </w:rPr>
        <w:t>l</w:t>
      </w:r>
      <w:r w:rsidRPr="00246E75">
        <w:rPr>
          <w:b/>
          <w:bCs/>
        </w:rPr>
        <w:t>es</w:t>
      </w:r>
      <w:proofErr w:type="gramEnd"/>
      <w:r w:rsidRPr="00246E75">
        <w:rPr>
          <w:b/>
          <w:bCs/>
        </w:rPr>
        <w:t xml:space="preserve"> caractéristiques particulières du poste de travail qui sera occupé par le personnel mis à disposition dans l'entreprise d'accueil</w:t>
      </w:r>
      <w:r>
        <w:rPr>
          <w:b/>
          <w:bCs/>
        </w:rPr>
        <w:t> ;</w:t>
      </w:r>
    </w:p>
    <w:p w14:paraId="40376EC3" w14:textId="77777777" w:rsidR="00A523A1" w:rsidRDefault="00A523A1" w:rsidP="00672B7A">
      <w:pPr>
        <w:pStyle w:val="Paragraphedeliste"/>
        <w:numPr>
          <w:ilvl w:val="0"/>
          <w:numId w:val="13"/>
        </w:numPr>
        <w:jc w:val="both"/>
      </w:pPr>
      <w:proofErr w:type="gramStart"/>
      <w:r>
        <w:rPr>
          <w:b/>
          <w:bCs/>
        </w:rPr>
        <w:lastRenderedPageBreak/>
        <w:t>l</w:t>
      </w:r>
      <w:r w:rsidRPr="00246E75">
        <w:rPr>
          <w:b/>
          <w:bCs/>
        </w:rPr>
        <w:t>a</w:t>
      </w:r>
      <w:proofErr w:type="gramEnd"/>
      <w:r w:rsidRPr="00246E75">
        <w:rPr>
          <w:b/>
          <w:bCs/>
        </w:rPr>
        <w:t xml:space="preserve"> zone géographique d'intervention du personnel mis à disposition</w:t>
      </w:r>
      <w:r>
        <w:t>.</w:t>
      </w:r>
    </w:p>
    <w:p w14:paraId="29A10F20" w14:textId="77777777" w:rsidR="00A523A1" w:rsidRDefault="00A523A1" w:rsidP="00A523A1">
      <w:pPr>
        <w:jc w:val="both"/>
      </w:pPr>
    </w:p>
    <w:p w14:paraId="22CE01C3" w14:textId="77777777" w:rsidR="00A523A1" w:rsidRDefault="00A523A1" w:rsidP="00A523A1">
      <w:pPr>
        <w:jc w:val="both"/>
        <w:rPr>
          <w:u w:val="single"/>
        </w:rPr>
      </w:pPr>
      <w:r w:rsidRPr="00BE071E">
        <w:rPr>
          <w:u w:val="single"/>
        </w:rPr>
        <w:t>Définition</w:t>
      </w:r>
    </w:p>
    <w:p w14:paraId="54266616" w14:textId="77777777" w:rsidR="00A523A1" w:rsidRDefault="00A523A1" w:rsidP="00A523A1">
      <w:pPr>
        <w:jc w:val="both"/>
      </w:pPr>
      <w:r w:rsidRPr="00EF13FC">
        <w:rPr>
          <w:b/>
          <w:bCs/>
        </w:rPr>
        <w:t>Fourniture de personnel en régie</w:t>
      </w:r>
      <w:r>
        <w:t xml:space="preserve"> : opération juridique consistant, pour une entreprise de déménagement, à prêter un ou plusieurs de ses salariés pour une durée déterminée à une autre entreprise, dite « utilisatrice », pour la mise en œuvre d’une compétence ou d’une technique particulière dans le cadre d'un déménagement interne.</w:t>
      </w:r>
    </w:p>
    <w:p w14:paraId="6027486F" w14:textId="77777777" w:rsidR="00A523A1" w:rsidRDefault="00A523A1" w:rsidP="00A523A1">
      <w:pPr>
        <w:jc w:val="both"/>
      </w:pPr>
    </w:p>
    <w:p w14:paraId="5E12C07C" w14:textId="77777777" w:rsidR="00A523A1" w:rsidRDefault="00A523A1" w:rsidP="00A523A1">
      <w:pPr>
        <w:jc w:val="both"/>
      </w:pPr>
      <w:r>
        <w:rPr>
          <w:rFonts w:eastAsia="Times New Roman" w:cs="Calibri"/>
          <w:b/>
          <w:bCs/>
          <w:noProof/>
          <w:lang w:eastAsia="fr-FR"/>
        </w:rPr>
        <mc:AlternateContent>
          <mc:Choice Requires="wps">
            <w:drawing>
              <wp:inline distT="0" distB="0" distL="0" distR="0" wp14:anchorId="200E4D1B" wp14:editId="5FB0D043">
                <wp:extent cx="5760720" cy="1049729"/>
                <wp:effectExtent l="19050" t="19050" r="11430" b="17145"/>
                <wp:docPr id="39" name="Zone de texte 39"/>
                <wp:cNvGraphicFramePr/>
                <a:graphic xmlns:a="http://schemas.openxmlformats.org/drawingml/2006/main">
                  <a:graphicData uri="http://schemas.microsoft.com/office/word/2010/wordprocessingShape">
                    <wps:wsp>
                      <wps:cNvSpPr txBox="1"/>
                      <wps:spPr>
                        <a:xfrm>
                          <a:off x="0" y="0"/>
                          <a:ext cx="5760720" cy="1049729"/>
                        </a:xfrm>
                        <a:prstGeom prst="rect">
                          <a:avLst/>
                        </a:prstGeom>
                        <a:solidFill>
                          <a:srgbClr val="AFACD5"/>
                        </a:solidFill>
                        <a:ln w="28575">
                          <a:solidFill>
                            <a:srgbClr val="303192"/>
                          </a:solidFill>
                        </a:ln>
                      </wps:spPr>
                      <wps:txbx>
                        <w:txbxContent>
                          <w:p w14:paraId="53F706B1" w14:textId="77777777" w:rsidR="00A523A1" w:rsidRPr="00123DC3" w:rsidRDefault="00A523A1" w:rsidP="00A523A1">
                            <w:pPr>
                              <w:jc w:val="both"/>
                              <w:rPr>
                                <w:b/>
                                <w:bCs/>
                                <w:color w:val="303192"/>
                              </w:rPr>
                            </w:pPr>
                            <w:r w:rsidRPr="00123DC3">
                              <w:rPr>
                                <w:b/>
                                <w:bCs/>
                                <w:color w:val="303192"/>
                              </w:rPr>
                              <w:t>Outre les exclusions communes prévues au chapitre 5. « Exclusions générales applicables à toutes les garanties », ne sont pas couverts au titre de la garantie :</w:t>
                            </w:r>
                          </w:p>
                          <w:p w14:paraId="46C88C44" w14:textId="77777777" w:rsidR="00A523A1" w:rsidRPr="00123DC3" w:rsidRDefault="00A523A1" w:rsidP="00672B7A">
                            <w:pPr>
                              <w:pStyle w:val="Paragraphedeliste"/>
                              <w:numPr>
                                <w:ilvl w:val="0"/>
                                <w:numId w:val="14"/>
                              </w:numPr>
                              <w:jc w:val="both"/>
                              <w:rPr>
                                <w:b/>
                                <w:bCs/>
                                <w:color w:val="303192"/>
                              </w:rPr>
                            </w:pPr>
                            <w:r w:rsidRPr="00123DC3">
                              <w:rPr>
                                <w:b/>
                                <w:bCs/>
                                <w:color w:val="303192"/>
                              </w:rPr>
                              <w:t>La faute inexcusable de l'employeur pour le personnel placé en régie, lorsqu'ils sont sous la direction et le contrôle de l'entreprise bénéficiaire de la prestation de déménagement.</w:t>
                            </w:r>
                          </w:p>
                          <w:p w14:paraId="16B9EFFC" w14:textId="77777777" w:rsidR="00A523A1" w:rsidRPr="00123DC3" w:rsidRDefault="00A523A1" w:rsidP="00A523A1">
                            <w:pPr>
                              <w:jc w:val="both"/>
                              <w:rPr>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0E4D1B" id="Zone de texte 39" o:spid="_x0000_s1033" type="#_x0000_t202" style="width:453.6pt;height:8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" fillcolor="#afacd5" strokecolor="#303192" strokeweight="2.25pt">
                <v:textbox>
                  <w:txbxContent>
                    <w:p w14:paraId="53F706B1" w14:textId="77777777" w:rsidR="00A523A1" w:rsidRPr="00123DC3" w:rsidRDefault="00A523A1" w:rsidP="00A523A1">
                      <w:pPr>
                        <w:jc w:val="both"/>
                        <w:rPr>
                          <w:b/>
                          <w:bCs/>
                          <w:color w:val="303192"/>
                        </w:rPr>
                      </w:pPr>
                      <w:r w:rsidRPr="00123DC3">
                        <w:rPr>
                          <w:b/>
                          <w:bCs/>
                          <w:color w:val="303192"/>
                        </w:rPr>
                        <w:t>Outre les exclusions communes prévues au chapitre 5. « Exclusions générales applicables à toutes les garanties », ne sont pas couverts au titre de la garantie :</w:t>
                      </w:r>
                    </w:p>
                    <w:p w14:paraId="46C88C44" w14:textId="77777777" w:rsidR="00A523A1" w:rsidRPr="00123DC3" w:rsidRDefault="00A523A1" w:rsidP="00672B7A">
                      <w:pPr>
                        <w:pStyle w:val="Paragraphedeliste"/>
                        <w:numPr>
                          <w:ilvl w:val="0"/>
                          <w:numId w:val="14"/>
                        </w:numPr>
                        <w:jc w:val="both"/>
                        <w:rPr>
                          <w:b/>
                          <w:bCs/>
                          <w:color w:val="303192"/>
                        </w:rPr>
                      </w:pPr>
                      <w:r w:rsidRPr="00123DC3">
                        <w:rPr>
                          <w:b/>
                          <w:bCs/>
                          <w:color w:val="303192"/>
                        </w:rPr>
                        <w:t>La faute inexcusable de l'employeur pour le personnel placé en régie, lorsqu'ils sont sous la direction et le contrôle de l'entreprise bénéficiaire de la prestation de déménagement.</w:t>
                      </w:r>
                    </w:p>
                    <w:p w14:paraId="16B9EFFC" w14:textId="77777777" w:rsidR="00A523A1" w:rsidRPr="00123DC3" w:rsidRDefault="00A523A1" w:rsidP="00A523A1">
                      <w:pPr>
                        <w:jc w:val="both"/>
                        <w:rPr>
                          <w:color w:val="303192"/>
                        </w:rPr>
                      </w:pPr>
                    </w:p>
                  </w:txbxContent>
                </v:textbox>
                <w10:anchorlock/>
              </v:shape>
            </w:pict>
          </mc:Fallback>
        </mc:AlternateContent>
      </w:r>
    </w:p>
    <w:p w14:paraId="106F400C" w14:textId="77777777" w:rsidR="00A523A1" w:rsidRDefault="00A523A1" w:rsidP="00A523A1">
      <w:pPr>
        <w:jc w:val="both"/>
      </w:pPr>
    </w:p>
    <w:p w14:paraId="16F8CE86" w14:textId="77777777" w:rsidR="00A523A1" w:rsidRPr="00246E75" w:rsidRDefault="00A523A1" w:rsidP="00A523A1">
      <w:pPr>
        <w:jc w:val="both"/>
        <w:rPr>
          <w:b/>
          <w:bCs/>
        </w:rPr>
      </w:pPr>
      <w:r>
        <w:t xml:space="preserve">Le montant de garantie par sinistre et par année d’assurance est fixé à </w:t>
      </w:r>
      <w:r w:rsidRPr="00246E75">
        <w:rPr>
          <w:b/>
          <w:bCs/>
        </w:rPr>
        <w:t>305</w:t>
      </w:r>
      <w:r>
        <w:rPr>
          <w:b/>
          <w:bCs/>
        </w:rPr>
        <w:t xml:space="preserve"> </w:t>
      </w:r>
      <w:r w:rsidRPr="00246E75">
        <w:rPr>
          <w:b/>
          <w:bCs/>
        </w:rPr>
        <w:t>000 €.</w:t>
      </w:r>
    </w:p>
    <w:p w14:paraId="6217AD10" w14:textId="77777777" w:rsidR="00A523A1" w:rsidRDefault="00A523A1" w:rsidP="00A523A1">
      <w:pPr>
        <w:jc w:val="both"/>
      </w:pPr>
    </w:p>
    <w:p w14:paraId="41573C78" w14:textId="77777777" w:rsidR="00A523A1" w:rsidRDefault="00A523A1" w:rsidP="00A523A1">
      <w:pPr>
        <w:jc w:val="both"/>
      </w:pPr>
      <w:r>
        <w:t>{/</w:t>
      </w:r>
      <w:proofErr w:type="spellStart"/>
      <w:r>
        <w:t>hasExtRegie</w:t>
      </w:r>
      <w:proofErr w:type="spellEnd"/>
      <w:r>
        <w:t>}</w:t>
      </w:r>
    </w:p>
    <w:p w14:paraId="7E100E6B" w14:textId="36823374" w:rsidR="001523CF" w:rsidRDefault="001523CF" w:rsidP="001523CF">
      <w:pPr>
        <w:jc w:val="both"/>
      </w:pPr>
      <w:r>
        <w:t>{#hasExtSansMontageDemontage}</w:t>
      </w:r>
    </w:p>
    <w:p w14:paraId="00956CC4" w14:textId="77777777" w:rsidR="002D4B9A" w:rsidRDefault="002D4B9A" w:rsidP="002D4B9A">
      <w:pPr>
        <w:pStyle w:val="soussoustitre"/>
        <w:rPr>
          <w:lang w:eastAsia="fr-FR"/>
        </w:rPr>
      </w:pPr>
      <w:r w:rsidRPr="00E31CE7">
        <w:rPr>
          <w:lang w:eastAsia="fr-FR"/>
        </w:rPr>
        <w:t>Livraison de meubles consécutif au transport sans montage-démontage</w:t>
      </w:r>
    </w:p>
    <w:p w14:paraId="4B0AFA40" w14:textId="77777777" w:rsidR="002D4B9A" w:rsidRPr="00E31CE7" w:rsidRDefault="002D4B9A" w:rsidP="002D4B9A">
      <w:pPr>
        <w:pStyle w:val="soussoustitre"/>
        <w:numPr>
          <w:ilvl w:val="0"/>
          <w:numId w:val="0"/>
        </w:numPr>
        <w:rPr>
          <w:lang w:eastAsia="fr-FR"/>
        </w:rPr>
      </w:pPr>
    </w:p>
    <w:p w14:paraId="7F7A4768" w14:textId="7F2F494E" w:rsidR="002D4B9A" w:rsidRDefault="002D4B9A" w:rsidP="002D4B9A">
      <w:pPr>
        <w:jc w:val="both"/>
        <w:rPr>
          <w:rFonts w:eastAsia="Times New Roman" w:cs="Calibri"/>
          <w:color w:val="000000"/>
          <w:lang w:eastAsia="fr-FR"/>
          <w14:ligatures w14:val="none"/>
        </w:rPr>
      </w:pPr>
      <w:r w:rsidRPr="00BD06FD">
        <w:rPr>
          <w:rFonts w:eastAsia="Times New Roman" w:cs="Calibri"/>
          <w:color w:val="000000"/>
          <w:lang w:eastAsia="fr-FR"/>
          <w14:ligatures w14:val="none"/>
        </w:rPr>
        <w:t xml:space="preserve">Nous garantissons les conséquences pécuniaires de </w:t>
      </w:r>
      <w:r>
        <w:rPr>
          <w:rFonts w:eastAsia="Times New Roman" w:cs="Calibri"/>
          <w:color w:val="000000"/>
          <w:lang w:eastAsia="fr-FR"/>
          <w14:ligatures w14:val="none"/>
        </w:rPr>
        <w:t>votre responsabilité civile contractuelle</w:t>
      </w:r>
      <w:r w:rsidRPr="00BD06FD">
        <w:rPr>
          <w:rFonts w:eastAsia="Times New Roman" w:cs="Calibri"/>
          <w:color w:val="000000"/>
          <w:lang w:eastAsia="fr-FR"/>
          <w14:ligatures w14:val="none"/>
        </w:rPr>
        <w:t>, en raison des dommages matériels et immatériels consécutifs à l'activité de livraison de meubles, effectuée par vous-même ou par l’un ou plusieurs de vos préposés, y compris pendant le déplacement des meubles d</w:t>
      </w:r>
      <w:r>
        <w:rPr>
          <w:rFonts w:eastAsia="Times New Roman" w:cs="Calibri"/>
          <w:color w:val="000000"/>
          <w:lang w:eastAsia="fr-FR"/>
          <w14:ligatures w14:val="none"/>
        </w:rPr>
        <w:t>epuis le</w:t>
      </w:r>
      <w:r w:rsidRPr="00BD06FD">
        <w:rPr>
          <w:rFonts w:eastAsia="Times New Roman" w:cs="Calibri"/>
          <w:color w:val="000000"/>
          <w:lang w:eastAsia="fr-FR"/>
          <w14:ligatures w14:val="none"/>
        </w:rPr>
        <w:t xml:space="preserve"> m</w:t>
      </w:r>
      <w:r>
        <w:rPr>
          <w:rFonts w:eastAsia="Times New Roman" w:cs="Calibri"/>
          <w:color w:val="000000"/>
          <w:lang w:eastAsia="fr-FR"/>
          <w14:ligatures w14:val="none"/>
        </w:rPr>
        <w:t>oyen</w:t>
      </w:r>
      <w:r w:rsidRPr="00BD06FD">
        <w:rPr>
          <w:rFonts w:eastAsia="Times New Roman" w:cs="Calibri"/>
          <w:color w:val="000000"/>
          <w:lang w:eastAsia="fr-FR"/>
          <w14:ligatures w14:val="none"/>
        </w:rPr>
        <w:t xml:space="preserve"> de transport </w:t>
      </w:r>
      <w:r>
        <w:rPr>
          <w:rFonts w:eastAsia="Times New Roman" w:cs="Calibri"/>
          <w:color w:val="000000"/>
          <w:lang w:eastAsia="fr-FR"/>
          <w14:ligatures w14:val="none"/>
        </w:rPr>
        <w:t>jusqu’</w:t>
      </w:r>
      <w:r w:rsidRPr="00BD06FD">
        <w:rPr>
          <w:rFonts w:eastAsia="Times New Roman" w:cs="Calibri"/>
          <w:color w:val="000000"/>
          <w:lang w:eastAsia="fr-FR"/>
          <w14:ligatures w14:val="none"/>
        </w:rPr>
        <w:t>au lieu désigné par le destinataire dans son habitation</w:t>
      </w:r>
      <w:r>
        <w:rPr>
          <w:rFonts w:eastAsia="Times New Roman" w:cs="Calibri"/>
          <w:color w:val="000000"/>
          <w:lang w:eastAsia="fr-FR"/>
          <w14:ligatures w14:val="none"/>
        </w:rPr>
        <w:t xml:space="preserve"> ou ses locaux</w:t>
      </w:r>
      <w:r w:rsidRPr="00BD06FD">
        <w:rPr>
          <w:rFonts w:eastAsia="Times New Roman" w:cs="Calibri"/>
          <w:color w:val="000000"/>
          <w:lang w:eastAsia="fr-FR"/>
          <w14:ligatures w14:val="none"/>
        </w:rPr>
        <w:t xml:space="preserve">. </w:t>
      </w:r>
    </w:p>
    <w:p w14:paraId="587589EE" w14:textId="77777777" w:rsidR="002D4B9A" w:rsidRDefault="002D4B9A" w:rsidP="002D4B9A">
      <w:pPr>
        <w:jc w:val="both"/>
        <w:rPr>
          <w:rFonts w:eastAsia="Times New Roman" w:cs="Calibri"/>
          <w:color w:val="000000"/>
          <w:lang w:eastAsia="fr-FR"/>
          <w14:ligatures w14:val="none"/>
        </w:rPr>
      </w:pPr>
    </w:p>
    <w:p w14:paraId="1112676F" w14:textId="77777777" w:rsidR="002D4B9A" w:rsidRDefault="002D4B9A" w:rsidP="002D4B9A">
      <w:pPr>
        <w:jc w:val="both"/>
        <w:rPr>
          <w:rFonts w:eastAsia="Times New Roman" w:cs="Calibri"/>
          <w:color w:val="000000"/>
          <w:lang w:eastAsia="fr-FR"/>
          <w14:ligatures w14:val="none"/>
        </w:rPr>
      </w:pPr>
      <w:r>
        <w:rPr>
          <w:rFonts w:eastAsia="Times New Roman" w:cs="Calibri"/>
          <w:color w:val="000000"/>
          <w:lang w:eastAsia="fr-FR"/>
          <w14:ligatures w14:val="none"/>
        </w:rPr>
        <w:t>L</w:t>
      </w:r>
      <w:r w:rsidRPr="00BD06FD">
        <w:rPr>
          <w:rFonts w:eastAsia="Times New Roman" w:cs="Calibri"/>
          <w:color w:val="000000"/>
          <w:lang w:eastAsia="fr-FR"/>
          <w14:ligatures w14:val="none"/>
        </w:rPr>
        <w:t>es dommages causés aux meubles objet de la prestation pendant les opérations de livraison</w:t>
      </w:r>
      <w:r>
        <w:rPr>
          <w:rFonts w:eastAsia="Times New Roman" w:cs="Calibri"/>
          <w:color w:val="000000"/>
          <w:lang w:eastAsia="fr-FR"/>
          <w14:ligatures w14:val="none"/>
        </w:rPr>
        <w:t xml:space="preserve"> sont garantis en</w:t>
      </w:r>
      <w:r w:rsidRPr="00BD06FD">
        <w:rPr>
          <w:rFonts w:eastAsia="Times New Roman" w:cs="Calibri"/>
          <w:color w:val="000000"/>
          <w:lang w:eastAsia="fr-FR"/>
          <w14:ligatures w14:val="none"/>
        </w:rPr>
        <w:t xml:space="preserve"> application des limites de réparation prévues par la législation du transport. </w:t>
      </w:r>
    </w:p>
    <w:p w14:paraId="249313F3" w14:textId="3C6022D8" w:rsidR="00F746B1" w:rsidRDefault="002D4B9A" w:rsidP="00F746B1">
      <w:pPr>
        <w:jc w:val="both"/>
        <w:rPr>
          <w:b/>
          <w:bCs/>
        </w:rPr>
      </w:pPr>
      <w:r w:rsidRPr="00BD06FD">
        <w:rPr>
          <w:rFonts w:eastAsia="Times New Roman" w:cs="Calibri"/>
          <w:color w:val="000000"/>
          <w:lang w:eastAsia="fr-FR"/>
          <w14:ligatures w14:val="none"/>
        </w:rPr>
        <w:t xml:space="preserve">                                                                                                                                                                         </w:t>
      </w:r>
      <w:r w:rsidRPr="00BD06FD">
        <w:rPr>
          <w:rFonts w:eastAsia="Times New Roman" w:cs="Calibri"/>
          <w:color w:val="000000"/>
          <w:lang w:eastAsia="fr-FR"/>
          <w14:ligatures w14:val="none"/>
        </w:rPr>
        <w:br/>
      </w:r>
      <w:r w:rsidRPr="00B37966">
        <w:rPr>
          <w:b/>
          <w:bCs/>
        </w:rPr>
        <w:t>Condition de garantie</w:t>
      </w:r>
      <w:r w:rsidR="00F746B1">
        <w:rPr>
          <w:b/>
          <w:bCs/>
        </w:rPr>
        <w:t> :</w:t>
      </w:r>
    </w:p>
    <w:p w14:paraId="2445DD49" w14:textId="6C30BB6C" w:rsidR="002D4B9A" w:rsidRPr="002D4B9A" w:rsidRDefault="002D4B9A" w:rsidP="00F746B1">
      <w:pPr>
        <w:jc w:val="both"/>
        <w:rPr>
          <w:b/>
          <w:bCs/>
        </w:rPr>
      </w:pPr>
      <w:r w:rsidRPr="00BD06FD">
        <w:rPr>
          <w:rFonts w:eastAsia="Times New Roman" w:cs="Calibri"/>
          <w:b/>
          <w:bCs/>
          <w:color w:val="000000"/>
          <w:lang w:eastAsia="fr-FR"/>
          <w14:ligatures w14:val="none"/>
        </w:rPr>
        <w:t>La prestation doit être accessoire et consécutive au transport des meubles.</w:t>
      </w:r>
    </w:p>
    <w:p w14:paraId="27470F04" w14:textId="77777777" w:rsidR="002D4B9A" w:rsidRDefault="002D4B9A" w:rsidP="002D4B9A">
      <w:pPr>
        <w:jc w:val="both"/>
        <w:rPr>
          <w:rFonts w:eastAsia="Times New Roman" w:cs="Calibri"/>
          <w:b/>
          <w:bCs/>
          <w:color w:val="000000"/>
          <w:lang w:eastAsia="fr-FR"/>
          <w14:ligatures w14:val="none"/>
        </w:rPr>
      </w:pPr>
    </w:p>
    <w:p w14:paraId="679DAE73" w14:textId="73AEE14A" w:rsidR="002D4B9A" w:rsidRDefault="002D4B9A" w:rsidP="002D4B9A">
      <w:pPr>
        <w:jc w:val="both"/>
        <w:rPr>
          <w:rFonts w:eastAsia="Times New Roman" w:cs="Calibri"/>
          <w:color w:val="000000"/>
          <w:lang w:eastAsia="fr-FR"/>
          <w14:ligatures w14:val="none"/>
        </w:rPr>
      </w:pPr>
      <w:r w:rsidRPr="00F746B1">
        <w:rPr>
          <w:rFonts w:eastAsia="Times New Roman" w:cs="Calibri"/>
          <w:color w:val="000000"/>
          <w:u w:val="single"/>
          <w:lang w:eastAsia="fr-FR"/>
          <w14:ligatures w14:val="none"/>
        </w:rPr>
        <w:t>Définition</w:t>
      </w:r>
      <w:r w:rsidRPr="00BD06FD">
        <w:rPr>
          <w:rFonts w:eastAsia="Times New Roman" w:cs="Calibri"/>
          <w:color w:val="000000"/>
          <w:lang w:eastAsia="fr-FR"/>
          <w14:ligatures w14:val="none"/>
        </w:rPr>
        <w:br/>
      </w:r>
      <w:r w:rsidRPr="00BD06FD">
        <w:rPr>
          <w:rFonts w:eastAsia="Times New Roman" w:cs="Calibri"/>
          <w:b/>
          <w:bCs/>
          <w:color w:val="000000"/>
          <w:lang w:eastAsia="fr-FR"/>
          <w14:ligatures w14:val="none"/>
        </w:rPr>
        <w:t xml:space="preserve">Meubles : </w:t>
      </w:r>
      <w:r w:rsidRPr="00BD06FD">
        <w:rPr>
          <w:rFonts w:eastAsia="Times New Roman" w:cs="Calibri"/>
          <w:color w:val="000000"/>
          <w:lang w:eastAsia="fr-FR"/>
          <w14:ligatures w14:val="none"/>
        </w:rPr>
        <w:t>Mobilier, objet mobile utile à l'aménagement d'une maison ou de locaux.</w:t>
      </w:r>
    </w:p>
    <w:p w14:paraId="75C302AD" w14:textId="77777777" w:rsidR="00F746B1" w:rsidRPr="00F746B1" w:rsidRDefault="00F746B1" w:rsidP="00F746B1">
      <w:pPr>
        <w:jc w:val="both"/>
        <w:rPr>
          <w:b/>
          <w:bCs/>
        </w:rPr>
      </w:pPr>
    </w:p>
    <w:p w14:paraId="40E3737A" w14:textId="402EFEE1" w:rsidR="002D4B9A" w:rsidRPr="00EF39FB" w:rsidRDefault="00F746B1" w:rsidP="00F746B1">
      <w:pPr>
        <w:rPr>
          <w:rFonts w:eastAsia="Times New Roman" w:cs="Calibri"/>
          <w:b/>
          <w:bCs/>
          <w:color w:val="000000"/>
          <w:lang w:eastAsia="fr-FR"/>
          <w14:ligatures w14:val="none"/>
        </w:rPr>
      </w:pPr>
      <w:r>
        <w:rPr>
          <w:rFonts w:eastAsia="Times New Roman" w:cs="Calibri"/>
          <w:b/>
          <w:bCs/>
          <w:noProof/>
          <w:lang w:eastAsia="fr-FR"/>
        </w:rPr>
        <mc:AlternateContent>
          <mc:Choice Requires="wps">
            <w:drawing>
              <wp:inline distT="0" distB="0" distL="0" distR="0" wp14:anchorId="59CDA771" wp14:editId="369CE73F">
                <wp:extent cx="5760720" cy="1323975"/>
                <wp:effectExtent l="19050" t="19050" r="11430" b="28575"/>
                <wp:docPr id="2074901332" name="Zone de texte 2074901332"/>
                <wp:cNvGraphicFramePr/>
                <a:graphic xmlns:a="http://schemas.openxmlformats.org/drawingml/2006/main">
                  <a:graphicData uri="http://schemas.microsoft.com/office/word/2010/wordprocessingShape">
                    <wps:wsp>
                      <wps:cNvSpPr txBox="1"/>
                      <wps:spPr>
                        <a:xfrm>
                          <a:off x="0" y="0"/>
                          <a:ext cx="5760720" cy="1323975"/>
                        </a:xfrm>
                        <a:prstGeom prst="rect">
                          <a:avLst/>
                        </a:prstGeom>
                        <a:solidFill>
                          <a:srgbClr val="AFACD5"/>
                        </a:solidFill>
                        <a:ln w="28575">
                          <a:solidFill>
                            <a:srgbClr val="303192"/>
                          </a:solidFill>
                        </a:ln>
                      </wps:spPr>
                      <wps:txbx>
                        <w:txbxContent>
                          <w:p w14:paraId="4F16FA12" w14:textId="77777777" w:rsidR="00F746B1" w:rsidRPr="00123DC3" w:rsidRDefault="00F746B1" w:rsidP="00F746B1">
                            <w:pPr>
                              <w:jc w:val="both"/>
                              <w:rPr>
                                <w:b/>
                                <w:bCs/>
                                <w:color w:val="303192"/>
                              </w:rPr>
                            </w:pPr>
                            <w:r w:rsidRPr="00123DC3">
                              <w:rPr>
                                <w:b/>
                                <w:bCs/>
                                <w:color w:val="303192"/>
                              </w:rPr>
                              <w:t>Outre les exclusions communes prévues au chapitre 5. « Exclusions générales applicables à toutes les garanties », ne sont pas couverts au titre de la garantie :</w:t>
                            </w:r>
                          </w:p>
                          <w:p w14:paraId="0DB062C1" w14:textId="77777777"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sidRPr="00F746B1">
                              <w:rPr>
                                <w:rFonts w:eastAsia="Times New Roman" w:cs="Calibri"/>
                                <w:b/>
                                <w:bCs/>
                                <w:color w:val="303192"/>
                                <w:lang w:eastAsia="fr-FR"/>
                                <w14:ligatures w14:val="none"/>
                              </w:rPr>
                              <w:t>les</w:t>
                            </w:r>
                            <w:proofErr w:type="gramEnd"/>
                            <w:r w:rsidRPr="00F746B1">
                              <w:rPr>
                                <w:rFonts w:eastAsia="Times New Roman" w:cs="Calibri"/>
                                <w:b/>
                                <w:bCs/>
                                <w:color w:val="303192"/>
                                <w:lang w:eastAsia="fr-FR"/>
                                <w14:ligatures w14:val="none"/>
                              </w:rPr>
                              <w:t xml:space="preserve"> conséquences d’une intervention sur les murs et cloisons, plafonds et sols ;</w:t>
                            </w:r>
                          </w:p>
                          <w:p w14:paraId="2743FF2A" w14:textId="602C7887"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Pr>
                                <w:b/>
                                <w:bCs/>
                                <w:color w:val="303192"/>
                              </w:rPr>
                              <w:t>t</w:t>
                            </w:r>
                            <w:r w:rsidRPr="00F746B1">
                              <w:rPr>
                                <w:b/>
                                <w:bCs/>
                                <w:color w:val="303192"/>
                              </w:rPr>
                              <w:t>oute</w:t>
                            </w:r>
                            <w:proofErr w:type="gramEnd"/>
                            <w:r w:rsidRPr="00F746B1">
                              <w:rPr>
                                <w:b/>
                                <w:bCs/>
                                <w:color w:val="303192"/>
                              </w:rPr>
                              <w:t xml:space="preserve"> opération de montage ou démontage de meuble ;</w:t>
                            </w:r>
                          </w:p>
                          <w:p w14:paraId="55BA2024" w14:textId="3E73AE5C"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Pr>
                                <w:rFonts w:eastAsia="Times New Roman" w:cs="Calibri"/>
                                <w:b/>
                                <w:bCs/>
                                <w:color w:val="303192"/>
                                <w:lang w:eastAsia="fr-FR"/>
                                <w14:ligatures w14:val="none"/>
                              </w:rPr>
                              <w:t>t</w:t>
                            </w:r>
                            <w:r w:rsidRPr="00F746B1">
                              <w:rPr>
                                <w:rFonts w:eastAsia="Times New Roman" w:cs="Calibri"/>
                                <w:b/>
                                <w:bCs/>
                                <w:color w:val="303192"/>
                                <w:lang w:eastAsia="fr-FR"/>
                                <w14:ligatures w14:val="none"/>
                              </w:rPr>
                              <w:t>oute</w:t>
                            </w:r>
                            <w:proofErr w:type="gramEnd"/>
                            <w:r w:rsidRPr="00F746B1">
                              <w:rPr>
                                <w:rFonts w:eastAsia="Times New Roman" w:cs="Calibri"/>
                                <w:b/>
                                <w:bCs/>
                                <w:color w:val="303192"/>
                                <w:lang w:eastAsia="fr-FR"/>
                                <w14:ligatures w14:val="none"/>
                              </w:rPr>
                              <w:t xml:space="preserve"> garantie de responsabilité civile décennale ;</w:t>
                            </w:r>
                          </w:p>
                          <w:p w14:paraId="41877E53" w14:textId="2B08E7F6" w:rsidR="00F746B1" w:rsidRPr="00F746B1" w:rsidRDefault="00F746B1" w:rsidP="00F746B1">
                            <w:pPr>
                              <w:pStyle w:val="Paragraphedeliste"/>
                              <w:numPr>
                                <w:ilvl w:val="0"/>
                                <w:numId w:val="26"/>
                              </w:numPr>
                              <w:rPr>
                                <w:rFonts w:eastAsia="Times New Roman" w:cs="Calibri"/>
                                <w:b/>
                                <w:bCs/>
                                <w:color w:val="303192"/>
                                <w:lang w:eastAsia="fr-FR"/>
                                <w14:ligatures w14:val="none"/>
                              </w:rPr>
                            </w:pPr>
                            <w:proofErr w:type="gramStart"/>
                            <w:r>
                              <w:rPr>
                                <w:rFonts w:eastAsia="Times New Roman" w:cs="Calibri"/>
                                <w:b/>
                                <w:bCs/>
                                <w:color w:val="303192"/>
                                <w:lang w:eastAsia="fr-FR"/>
                                <w14:ligatures w14:val="none"/>
                              </w:rPr>
                              <w:t>t</w:t>
                            </w:r>
                            <w:r w:rsidRPr="00F746B1">
                              <w:rPr>
                                <w:rFonts w:eastAsia="Times New Roman" w:cs="Calibri"/>
                                <w:b/>
                                <w:bCs/>
                                <w:color w:val="303192"/>
                                <w:lang w:eastAsia="fr-FR"/>
                                <w14:ligatures w14:val="none"/>
                              </w:rPr>
                              <w:t>oute</w:t>
                            </w:r>
                            <w:proofErr w:type="gramEnd"/>
                            <w:r w:rsidRPr="00F746B1">
                              <w:rPr>
                                <w:rFonts w:eastAsia="Times New Roman" w:cs="Calibri"/>
                                <w:b/>
                                <w:bCs/>
                                <w:color w:val="303192"/>
                                <w:lang w:eastAsia="fr-FR"/>
                                <w14:ligatures w14:val="none"/>
                              </w:rPr>
                              <w:t xml:space="preserve"> livraison aux moyens de nacelles, de grue ou de monte-charge.</w:t>
                            </w:r>
                          </w:p>
                          <w:p w14:paraId="52A4523D" w14:textId="77777777" w:rsidR="00F746B1" w:rsidRPr="00123DC3" w:rsidRDefault="00F746B1" w:rsidP="00F746B1">
                            <w:pPr>
                              <w:jc w:val="both"/>
                              <w:rPr>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CDA771" id="Zone de texte 2074901332" o:spid="_x0000_s1034" type="#_x0000_t202" style="width:453.6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" fillcolor="#afacd5" strokecolor="#303192" strokeweight="2.25pt">
                <v:textbox>
                  <w:txbxContent>
                    <w:p w14:paraId="4F16FA12" w14:textId="77777777" w:rsidR="00F746B1" w:rsidRPr="00123DC3" w:rsidRDefault="00F746B1" w:rsidP="00F746B1">
                      <w:pPr>
                        <w:jc w:val="both"/>
                        <w:rPr>
                          <w:b/>
                          <w:bCs/>
                          <w:color w:val="303192"/>
                        </w:rPr>
                      </w:pPr>
                      <w:r w:rsidRPr="00123DC3">
                        <w:rPr>
                          <w:b/>
                          <w:bCs/>
                          <w:color w:val="303192"/>
                        </w:rPr>
                        <w:t>Outre les exclusions communes prévues au chapitre 5. « Exclusions générales applicables à toutes les garanties », ne sont pas couverts au titre de la garantie :</w:t>
                      </w:r>
                    </w:p>
                    <w:p w14:paraId="0DB062C1" w14:textId="77777777" w:rsidR="00F746B1" w:rsidRPr="00F746B1" w:rsidRDefault="00F746B1" w:rsidP="00F746B1">
                      <w:pPr>
                        <w:pStyle w:val="Paragraphedeliste"/>
                        <w:numPr>
                          <w:ilvl w:val="0"/>
                          <w:numId w:val="26"/>
                        </w:numPr>
                        <w:rPr>
                          <w:rFonts w:eastAsia="Times New Roman" w:cs="Calibri"/>
                          <w:b/>
                          <w:bCs/>
                          <w:color w:val="303192"/>
                          <w:lang w:eastAsia="fr-FR"/>
                          <w14:ligatures w14:val="none"/>
                        </w:rPr>
                      </w:pPr>
                      <w:r w:rsidRPr="00F746B1">
                        <w:rPr>
                          <w:rFonts w:eastAsia="Times New Roman" w:cs="Calibri"/>
                          <w:b/>
                          <w:bCs/>
                          <w:color w:val="303192"/>
                          <w:lang w:eastAsia="fr-FR"/>
                          <w14:ligatures w14:val="none"/>
                        </w:rPr>
                        <w:t>les conséquences d’une intervention sur les murs et cloisons, plafonds et sols ;</w:t>
                      </w:r>
                    </w:p>
                    <w:p w14:paraId="2743FF2A" w14:textId="602C7887" w:rsidR="00F746B1" w:rsidRPr="00F746B1" w:rsidRDefault="00F746B1" w:rsidP="00F746B1">
                      <w:pPr>
                        <w:pStyle w:val="Paragraphedeliste"/>
                        <w:numPr>
                          <w:ilvl w:val="0"/>
                          <w:numId w:val="26"/>
                        </w:numPr>
                        <w:rPr>
                          <w:rFonts w:eastAsia="Times New Roman" w:cs="Calibri"/>
                          <w:b/>
                          <w:bCs/>
                          <w:color w:val="303192"/>
                          <w:lang w:eastAsia="fr-FR"/>
                          <w14:ligatures w14:val="none"/>
                        </w:rPr>
                      </w:pPr>
                      <w:r>
                        <w:rPr>
                          <w:b/>
                          <w:bCs/>
                          <w:color w:val="303192"/>
                        </w:rPr>
                        <w:t>t</w:t>
                      </w:r>
                      <w:r w:rsidRPr="00F746B1">
                        <w:rPr>
                          <w:b/>
                          <w:bCs/>
                          <w:color w:val="303192"/>
                        </w:rPr>
                        <w:t>oute opération de montage ou démontage de meuble ;</w:t>
                      </w:r>
                    </w:p>
                    <w:p w14:paraId="55BA2024" w14:textId="3E73AE5C" w:rsidR="00F746B1" w:rsidRPr="00F746B1" w:rsidRDefault="00F746B1" w:rsidP="00F746B1">
                      <w:pPr>
                        <w:pStyle w:val="Paragraphedeliste"/>
                        <w:numPr>
                          <w:ilvl w:val="0"/>
                          <w:numId w:val="26"/>
                        </w:numPr>
                        <w:rPr>
                          <w:rFonts w:eastAsia="Times New Roman" w:cs="Calibri"/>
                          <w:b/>
                          <w:bCs/>
                          <w:color w:val="303192"/>
                          <w:lang w:eastAsia="fr-FR"/>
                          <w14:ligatures w14:val="none"/>
                        </w:rPr>
                      </w:pPr>
                      <w:r>
                        <w:rPr>
                          <w:rFonts w:eastAsia="Times New Roman" w:cs="Calibri"/>
                          <w:b/>
                          <w:bCs/>
                          <w:color w:val="303192"/>
                          <w:lang w:eastAsia="fr-FR"/>
                          <w14:ligatures w14:val="none"/>
                        </w:rPr>
                        <w:t>t</w:t>
                      </w:r>
                      <w:r w:rsidRPr="00F746B1">
                        <w:rPr>
                          <w:rFonts w:eastAsia="Times New Roman" w:cs="Calibri"/>
                          <w:b/>
                          <w:bCs/>
                          <w:color w:val="303192"/>
                          <w:lang w:eastAsia="fr-FR"/>
                          <w14:ligatures w14:val="none"/>
                        </w:rPr>
                        <w:t>oute garantie de responsabilité civile décennale ;</w:t>
                      </w:r>
                    </w:p>
                    <w:p w14:paraId="41877E53" w14:textId="2B08E7F6" w:rsidR="00F746B1" w:rsidRPr="00F746B1" w:rsidRDefault="00F746B1" w:rsidP="00F746B1">
                      <w:pPr>
                        <w:pStyle w:val="Paragraphedeliste"/>
                        <w:numPr>
                          <w:ilvl w:val="0"/>
                          <w:numId w:val="26"/>
                        </w:numPr>
                        <w:rPr>
                          <w:rFonts w:eastAsia="Times New Roman" w:cs="Calibri"/>
                          <w:b/>
                          <w:bCs/>
                          <w:color w:val="303192"/>
                          <w:lang w:eastAsia="fr-FR"/>
                          <w14:ligatures w14:val="none"/>
                        </w:rPr>
                      </w:pPr>
                      <w:r>
                        <w:rPr>
                          <w:rFonts w:eastAsia="Times New Roman" w:cs="Calibri"/>
                          <w:b/>
                          <w:bCs/>
                          <w:color w:val="303192"/>
                          <w:lang w:eastAsia="fr-FR"/>
                          <w14:ligatures w14:val="none"/>
                        </w:rPr>
                        <w:t>t</w:t>
                      </w:r>
                      <w:r w:rsidRPr="00F746B1">
                        <w:rPr>
                          <w:rFonts w:eastAsia="Times New Roman" w:cs="Calibri"/>
                          <w:b/>
                          <w:bCs/>
                          <w:color w:val="303192"/>
                          <w:lang w:eastAsia="fr-FR"/>
                          <w14:ligatures w14:val="none"/>
                        </w:rPr>
                        <w:t>oute livraison aux moyens de nacelles, de grue ou de monte-charge.</w:t>
                      </w:r>
                    </w:p>
                    <w:p w14:paraId="52A4523D" w14:textId="77777777" w:rsidR="00F746B1" w:rsidRPr="00123DC3" w:rsidRDefault="00F746B1" w:rsidP="00F746B1">
                      <w:pPr>
                        <w:jc w:val="both"/>
                        <w:rPr>
                          <w:color w:val="303192"/>
                        </w:rPr>
                      </w:pPr>
                    </w:p>
                  </w:txbxContent>
                </v:textbox>
                <w10:anchorlock/>
              </v:shape>
            </w:pict>
          </mc:Fallback>
        </mc:AlternateContent>
      </w:r>
    </w:p>
    <w:p w14:paraId="4F6B057A" w14:textId="77777777" w:rsidR="002D4B9A" w:rsidRDefault="002D4B9A" w:rsidP="001523CF">
      <w:pPr>
        <w:jc w:val="both"/>
      </w:pPr>
    </w:p>
    <w:p w14:paraId="15263FCA" w14:textId="3440EBCB" w:rsidR="001523CF" w:rsidRDefault="001523CF" w:rsidP="001523CF">
      <w:pPr>
        <w:jc w:val="both"/>
      </w:pPr>
      <w:r>
        <w:t>{/</w:t>
      </w:r>
      <w:proofErr w:type="spellStart"/>
      <w:r>
        <w:t>hasExtSansMontageDemontage</w:t>
      </w:r>
      <w:proofErr w:type="spellEnd"/>
      <w:r>
        <w:t>}</w:t>
      </w:r>
    </w:p>
    <w:p w14:paraId="6115360A" w14:textId="77777777" w:rsidR="00A523A1" w:rsidRPr="0086764C" w:rsidRDefault="00A523A1" w:rsidP="00A523A1">
      <w:pPr>
        <w:jc w:val="both"/>
        <w:rPr>
          <w:b/>
          <w:bCs/>
          <w:color w:val="000000" w:themeColor="text1"/>
        </w:rPr>
      </w:pPr>
      <w:r w:rsidRPr="00B42C72">
        <w:rPr>
          <w:sz w:val="22"/>
          <w:szCs w:val="22"/>
        </w:rPr>
        <w:lastRenderedPageBreak/>
        <w:t>{</w:t>
      </w:r>
      <w:r>
        <w:rPr>
          <w:sz w:val="22"/>
          <w:szCs w:val="22"/>
        </w:rPr>
        <w:t>/</w:t>
      </w:r>
      <w:proofErr w:type="spellStart"/>
      <w:r w:rsidRPr="00B42C72">
        <w:rPr>
          <w:sz w:val="22"/>
          <w:szCs w:val="22"/>
        </w:rPr>
        <w:t>hasExt</w:t>
      </w:r>
      <w:r>
        <w:rPr>
          <w:sz w:val="22"/>
          <w:szCs w:val="22"/>
        </w:rPr>
        <w:t>RCC</w:t>
      </w:r>
      <w:proofErr w:type="spellEnd"/>
      <w:r w:rsidRPr="00B42C72">
        <w:rPr>
          <w:sz w:val="22"/>
          <w:szCs w:val="22"/>
        </w:rPr>
        <w:t>}</w:t>
      </w:r>
    </w:p>
    <w:p w14:paraId="05C6F587" w14:textId="77777777" w:rsidR="00A523A1" w:rsidRDefault="00A523A1" w:rsidP="00A523A1">
      <w:pPr>
        <w:jc w:val="both"/>
      </w:pPr>
      <w:r>
        <w:t>{#hasRCE}</w:t>
      </w:r>
    </w:p>
    <w:p w14:paraId="3CC5F1FE" w14:textId="77777777" w:rsidR="00A523A1" w:rsidRPr="004A0568" w:rsidRDefault="00A523A1" w:rsidP="00A523A1">
      <w:pPr>
        <w:jc w:val="both"/>
        <w:rPr>
          <w:b/>
          <w:bCs/>
          <w:color w:val="000000" w:themeColor="text1"/>
        </w:rPr>
      </w:pPr>
      <w:r w:rsidRPr="00B42C72">
        <w:rPr>
          <w:sz w:val="22"/>
          <w:szCs w:val="22"/>
        </w:rPr>
        <w:t>{#hasExt</w:t>
      </w:r>
      <w:r>
        <w:rPr>
          <w:sz w:val="22"/>
          <w:szCs w:val="22"/>
        </w:rPr>
        <w:t>RCE</w:t>
      </w:r>
      <w:r w:rsidRPr="00B42C72">
        <w:rPr>
          <w:sz w:val="22"/>
          <w:szCs w:val="22"/>
        </w:rPr>
        <w:t>}</w:t>
      </w:r>
    </w:p>
    <w:p w14:paraId="10E16EB9" w14:textId="77777777" w:rsidR="00A523A1" w:rsidRPr="00030B89" w:rsidRDefault="00A523A1" w:rsidP="00030B89">
      <w:pPr>
        <w:pStyle w:val="SOUSPARTIENUMEROTEES"/>
      </w:pPr>
      <w:r w:rsidRPr="00030B89">
        <w:t>Extensions de garantie relatives aux autres responsabilités civiles vis-à-vis des tiers</w:t>
      </w:r>
    </w:p>
    <w:p w14:paraId="336173B1" w14:textId="77777777" w:rsidR="00A523A1" w:rsidRDefault="00A523A1" w:rsidP="00A523A1">
      <w:pPr>
        <w:jc w:val="both"/>
        <w:rPr>
          <w:b/>
          <w:bCs/>
          <w:color w:val="0000FF"/>
        </w:rPr>
      </w:pPr>
    </w:p>
    <w:p w14:paraId="3CA027E4" w14:textId="77777777" w:rsidR="00A523A1" w:rsidRPr="005368FB" w:rsidRDefault="00A523A1" w:rsidP="00A523A1">
      <w:pPr>
        <w:jc w:val="both"/>
      </w:pPr>
      <w:r>
        <w:t>{#hasExtBranchementDebranchement}</w:t>
      </w:r>
    </w:p>
    <w:p w14:paraId="67272074" w14:textId="77777777" w:rsidR="00A523A1" w:rsidRPr="00030B89" w:rsidRDefault="00A523A1" w:rsidP="00030B89">
      <w:pPr>
        <w:pStyle w:val="soussoustitre"/>
      </w:pPr>
      <w:r w:rsidRPr="00030B89">
        <w:t xml:space="preserve">Branchement – débranchement d’appareils électriques ou électroménagers </w:t>
      </w:r>
      <w:proofErr w:type="gramStart"/>
      <w:r w:rsidRPr="00030B89">
        <w:t>suite à</w:t>
      </w:r>
      <w:proofErr w:type="gramEnd"/>
      <w:r w:rsidRPr="00030B89">
        <w:t xml:space="preserve"> livraison</w:t>
      </w:r>
    </w:p>
    <w:p w14:paraId="6314FF0B" w14:textId="77777777" w:rsidR="00A523A1" w:rsidRDefault="00A523A1" w:rsidP="00A523A1">
      <w:pPr>
        <w:jc w:val="both"/>
        <w:rPr>
          <w:b/>
          <w:bCs/>
          <w:color w:val="0000FF"/>
        </w:rPr>
      </w:pPr>
    </w:p>
    <w:p w14:paraId="37894155" w14:textId="77777777" w:rsidR="00A523A1" w:rsidRDefault="00A523A1" w:rsidP="00A523A1">
      <w:pPr>
        <w:jc w:val="both"/>
      </w:pPr>
      <w:r>
        <w:t xml:space="preserve">Nous garantissons les conséquences pécuniaires de vos autres responsabilités civiles vis-à-vis des tiers, en raison des dommages matériels et immatériels consécutifs aux branchements – débranchements des appareils électriques ou électroménagers, effectués par vous-même ou par l’un ou plusieurs de vos préposés, y compris pendant le déplacement des marchandises du matériel de transport au lieu d'installation. </w:t>
      </w:r>
    </w:p>
    <w:p w14:paraId="279C28C8" w14:textId="77777777" w:rsidR="00A523A1" w:rsidRDefault="00A523A1" w:rsidP="00A523A1">
      <w:pPr>
        <w:jc w:val="both"/>
      </w:pPr>
    </w:p>
    <w:p w14:paraId="2CD53E66" w14:textId="77777777" w:rsidR="00A523A1" w:rsidRDefault="00A523A1" w:rsidP="00A523A1">
      <w:pPr>
        <w:jc w:val="both"/>
      </w:pPr>
      <w:r>
        <w:t>Sont également garantis, les dommages causés aux marchandises objet de la prestation pendant les opérations de branchement - débranchement, sans application des limites de réparation prévues par la législation du transport.</w:t>
      </w:r>
    </w:p>
    <w:p w14:paraId="0BC79C4F" w14:textId="77777777" w:rsidR="00A523A1" w:rsidRDefault="00A523A1" w:rsidP="00A523A1">
      <w:pPr>
        <w:jc w:val="both"/>
      </w:pPr>
    </w:p>
    <w:p w14:paraId="03C44098" w14:textId="77777777" w:rsidR="00A523A1" w:rsidRPr="00EC35DD" w:rsidRDefault="00A523A1" w:rsidP="00A523A1">
      <w:pPr>
        <w:jc w:val="both"/>
        <w:rPr>
          <w:b/>
          <w:bCs/>
        </w:rPr>
      </w:pPr>
      <w:r w:rsidRPr="00EC35DD">
        <w:rPr>
          <w:b/>
          <w:bCs/>
        </w:rPr>
        <w:t>Condition de garantie</w:t>
      </w:r>
      <w:r>
        <w:rPr>
          <w:b/>
          <w:bCs/>
        </w:rPr>
        <w:t> :</w:t>
      </w:r>
    </w:p>
    <w:p w14:paraId="1AEEBC0C" w14:textId="77777777" w:rsidR="00A523A1" w:rsidRPr="00EC35DD" w:rsidRDefault="00A523A1" w:rsidP="00A523A1">
      <w:pPr>
        <w:jc w:val="both"/>
        <w:rPr>
          <w:b/>
          <w:bCs/>
        </w:rPr>
      </w:pPr>
      <w:r w:rsidRPr="00EC35DD">
        <w:rPr>
          <w:b/>
          <w:bCs/>
        </w:rPr>
        <w:t>La prestation doit être accessoire à la livraison des appareils.</w:t>
      </w:r>
    </w:p>
    <w:p w14:paraId="53B0CE02" w14:textId="77777777" w:rsidR="00A523A1" w:rsidRDefault="00A523A1" w:rsidP="00A523A1">
      <w:pPr>
        <w:jc w:val="both"/>
        <w:rPr>
          <w:b/>
          <w:bCs/>
        </w:rPr>
      </w:pPr>
    </w:p>
    <w:p w14:paraId="40DBFEAA" w14:textId="77777777" w:rsidR="00A523A1" w:rsidRPr="00A00CB2" w:rsidRDefault="00A523A1" w:rsidP="00A523A1">
      <w:pPr>
        <w:jc w:val="both"/>
        <w:rPr>
          <w:u w:val="single"/>
        </w:rPr>
      </w:pPr>
      <w:r w:rsidRPr="00A00CB2">
        <w:rPr>
          <w:u w:val="single"/>
        </w:rPr>
        <w:t>Définition</w:t>
      </w:r>
    </w:p>
    <w:p w14:paraId="52C594BA" w14:textId="77777777" w:rsidR="00A523A1" w:rsidRDefault="00A523A1" w:rsidP="00A523A1">
      <w:pPr>
        <w:jc w:val="both"/>
      </w:pPr>
      <w:r>
        <w:rPr>
          <w:b/>
          <w:bCs/>
        </w:rPr>
        <w:t>B</w:t>
      </w:r>
      <w:r w:rsidRPr="00F67697">
        <w:rPr>
          <w:b/>
          <w:bCs/>
        </w:rPr>
        <w:t>ranchement</w:t>
      </w:r>
      <w:r>
        <w:rPr>
          <w:b/>
          <w:bCs/>
        </w:rPr>
        <w:t xml:space="preserve"> - débranchement :</w:t>
      </w:r>
      <w:r w:rsidRPr="00F67697">
        <w:rPr>
          <w:b/>
          <w:bCs/>
        </w:rPr>
        <w:t xml:space="preserve"> </w:t>
      </w:r>
      <w:r w:rsidRPr="00EC35DD">
        <w:t>action qui consiste strictement à brancher, débrancher des appareils électriques ; à raccorder et séparer les appareils électroménagers au réseau de gaz ou d’eau (alimentation et évacuation des eaux usées).</w:t>
      </w:r>
    </w:p>
    <w:p w14:paraId="00E77CAA" w14:textId="77777777" w:rsidR="00A523A1" w:rsidRDefault="00A523A1" w:rsidP="00A523A1">
      <w:pPr>
        <w:jc w:val="both"/>
      </w:pPr>
    </w:p>
    <w:p w14:paraId="4BA6381C" w14:textId="77777777" w:rsidR="00A523A1" w:rsidRPr="00A00CB2" w:rsidRDefault="00A523A1" w:rsidP="00A523A1">
      <w:pPr>
        <w:jc w:val="both"/>
      </w:pPr>
      <w:r>
        <w:rPr>
          <w:rFonts w:eastAsia="Times New Roman" w:cs="Calibri"/>
          <w:b/>
          <w:bCs/>
          <w:noProof/>
          <w:lang w:eastAsia="fr-FR"/>
        </w:rPr>
        <mc:AlternateContent>
          <mc:Choice Requires="wps">
            <w:drawing>
              <wp:inline distT="0" distB="0" distL="0" distR="0" wp14:anchorId="34291DEA" wp14:editId="286D5760">
                <wp:extent cx="5760720" cy="1477241"/>
                <wp:effectExtent l="19050" t="19050" r="11430" b="27940"/>
                <wp:docPr id="41" name="Zone de texte 41"/>
                <wp:cNvGraphicFramePr/>
                <a:graphic xmlns:a="http://schemas.openxmlformats.org/drawingml/2006/main">
                  <a:graphicData uri="http://schemas.microsoft.com/office/word/2010/wordprocessingShape">
                    <wps:wsp>
                      <wps:cNvSpPr txBox="1"/>
                      <wps:spPr>
                        <a:xfrm>
                          <a:off x="0" y="0"/>
                          <a:ext cx="5760720" cy="1477241"/>
                        </a:xfrm>
                        <a:prstGeom prst="rect">
                          <a:avLst/>
                        </a:prstGeom>
                        <a:solidFill>
                          <a:srgbClr val="AFACD5"/>
                        </a:solidFill>
                        <a:ln w="28575">
                          <a:solidFill>
                            <a:srgbClr val="303192"/>
                          </a:solidFill>
                        </a:ln>
                      </wps:spPr>
                      <wps:txbx>
                        <w:txbxContent>
                          <w:p w14:paraId="19793FC5" w14:textId="77777777" w:rsidR="00A523A1" w:rsidRPr="00022BD3" w:rsidRDefault="00A523A1" w:rsidP="00A523A1">
                            <w:pPr>
                              <w:jc w:val="both"/>
                              <w:rPr>
                                <w:b/>
                                <w:bCs/>
                                <w:color w:val="303192"/>
                              </w:rPr>
                            </w:pPr>
                            <w:r w:rsidRPr="00022BD3">
                              <w:rPr>
                                <w:b/>
                                <w:bCs/>
                                <w:color w:val="303192"/>
                              </w:rPr>
                              <w:t>Outre les exclusions communes prévues au chapitre 5. « Exclusions générales applicables à toutes les garanties », ne sont pas couverts au titre de la garantie :</w:t>
                            </w:r>
                          </w:p>
                          <w:p w14:paraId="5B901E97"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toutes</w:t>
                            </w:r>
                            <w:proofErr w:type="gramEnd"/>
                            <w:r w:rsidRPr="00022BD3">
                              <w:rPr>
                                <w:b/>
                                <w:bCs/>
                                <w:color w:val="303192"/>
                              </w:rPr>
                              <w:t xml:space="preserve"> les conséquences d’une intervention sur les circuits ou prises électriques ;</w:t>
                            </w:r>
                          </w:p>
                          <w:p w14:paraId="42F25F45"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toutes</w:t>
                            </w:r>
                            <w:proofErr w:type="gramEnd"/>
                            <w:r w:rsidRPr="00022BD3">
                              <w:rPr>
                                <w:b/>
                                <w:bCs/>
                                <w:color w:val="303192"/>
                              </w:rPr>
                              <w:t xml:space="preserve"> les conséquences d’une intervention sur les canalisations de gaz ou d’eau ;</w:t>
                            </w:r>
                          </w:p>
                          <w:p w14:paraId="673DC0CB"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toutes</w:t>
                            </w:r>
                            <w:proofErr w:type="gramEnd"/>
                            <w:r w:rsidRPr="00022BD3">
                              <w:rPr>
                                <w:b/>
                                <w:bCs/>
                                <w:color w:val="303192"/>
                              </w:rPr>
                              <w:t xml:space="preserve"> les conséquences d’une intervention sur les antennes de réception (y compris leur câblage) ;</w:t>
                            </w:r>
                          </w:p>
                          <w:p w14:paraId="471A06B5" w14:textId="77777777" w:rsidR="00A523A1" w:rsidRPr="00022BD3" w:rsidRDefault="00A523A1" w:rsidP="00672B7A">
                            <w:pPr>
                              <w:pStyle w:val="Paragraphedeliste"/>
                              <w:numPr>
                                <w:ilvl w:val="0"/>
                                <w:numId w:val="15"/>
                              </w:numPr>
                              <w:jc w:val="both"/>
                              <w:rPr>
                                <w:b/>
                                <w:bCs/>
                                <w:color w:val="303192"/>
                              </w:rPr>
                            </w:pPr>
                            <w:proofErr w:type="gramStart"/>
                            <w:r w:rsidRPr="00022BD3">
                              <w:rPr>
                                <w:b/>
                                <w:bCs/>
                                <w:color w:val="303192"/>
                              </w:rPr>
                              <w:t>toute</w:t>
                            </w:r>
                            <w:proofErr w:type="gramEnd"/>
                            <w:r w:rsidRPr="00022BD3">
                              <w:rPr>
                                <w:b/>
                                <w:bCs/>
                                <w:color w:val="303192"/>
                              </w:rPr>
                              <w:t xml:space="preserve"> garantie de responsabilité civile décennale.</w:t>
                            </w:r>
                          </w:p>
                          <w:p w14:paraId="4C803B39" w14:textId="77777777" w:rsidR="00A523A1" w:rsidRPr="00022BD3" w:rsidRDefault="00A523A1" w:rsidP="00672B7A">
                            <w:pPr>
                              <w:pStyle w:val="Paragraphedeliste"/>
                              <w:numPr>
                                <w:ilvl w:val="0"/>
                                <w:numId w:val="15"/>
                              </w:numPr>
                              <w:jc w:val="both"/>
                              <w:rPr>
                                <w:b/>
                                <w:bCs/>
                                <w:color w:val="3031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291DEA" id="Zone de texte 41" o:spid="_x0000_s1035" type="#_x0000_t202" style="width:453.6pt;height:1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" fillcolor="#afacd5" strokecolor="#303192" strokeweight="2.25pt">
                <v:textbox>
                  <w:txbxContent>
                    <w:p w14:paraId="19793FC5" w14:textId="77777777" w:rsidR="00A523A1" w:rsidRPr="00022BD3" w:rsidRDefault="00A523A1" w:rsidP="00A523A1">
                      <w:pPr>
                        <w:jc w:val="both"/>
                        <w:rPr>
                          <w:b/>
                          <w:bCs/>
                          <w:color w:val="303192"/>
                        </w:rPr>
                      </w:pPr>
                      <w:r w:rsidRPr="00022BD3">
                        <w:rPr>
                          <w:b/>
                          <w:bCs/>
                          <w:color w:val="303192"/>
                        </w:rPr>
                        <w:t>Outre les exclusions communes prévues au chapitre 5. « Exclusions générales applicables à toutes les garanties », ne sont pas couverts au titre de la garantie :</w:t>
                      </w:r>
                    </w:p>
                    <w:p w14:paraId="5B901E97" w14:textId="77777777" w:rsidR="00A523A1" w:rsidRPr="00022BD3" w:rsidRDefault="00A523A1" w:rsidP="00672B7A">
                      <w:pPr>
                        <w:pStyle w:val="Paragraphedeliste"/>
                        <w:numPr>
                          <w:ilvl w:val="0"/>
                          <w:numId w:val="15"/>
                        </w:numPr>
                        <w:jc w:val="both"/>
                        <w:rPr>
                          <w:b/>
                          <w:bCs/>
                          <w:color w:val="303192"/>
                        </w:rPr>
                      </w:pPr>
                      <w:r w:rsidRPr="00022BD3">
                        <w:rPr>
                          <w:b/>
                          <w:bCs/>
                          <w:color w:val="303192"/>
                        </w:rPr>
                        <w:t>toutes les conséquences d’une intervention sur les circuits ou prises électriques ;</w:t>
                      </w:r>
                    </w:p>
                    <w:p w14:paraId="42F25F45" w14:textId="77777777" w:rsidR="00A523A1" w:rsidRPr="00022BD3" w:rsidRDefault="00A523A1" w:rsidP="00672B7A">
                      <w:pPr>
                        <w:pStyle w:val="Paragraphedeliste"/>
                        <w:numPr>
                          <w:ilvl w:val="0"/>
                          <w:numId w:val="15"/>
                        </w:numPr>
                        <w:jc w:val="both"/>
                        <w:rPr>
                          <w:b/>
                          <w:bCs/>
                          <w:color w:val="303192"/>
                        </w:rPr>
                      </w:pPr>
                      <w:r w:rsidRPr="00022BD3">
                        <w:rPr>
                          <w:b/>
                          <w:bCs/>
                          <w:color w:val="303192"/>
                        </w:rPr>
                        <w:t>toutes les conséquences d’une intervention sur les canalisations de gaz ou d’eau ;</w:t>
                      </w:r>
                    </w:p>
                    <w:p w14:paraId="673DC0CB" w14:textId="77777777" w:rsidR="00A523A1" w:rsidRPr="00022BD3" w:rsidRDefault="00A523A1" w:rsidP="00672B7A">
                      <w:pPr>
                        <w:pStyle w:val="Paragraphedeliste"/>
                        <w:numPr>
                          <w:ilvl w:val="0"/>
                          <w:numId w:val="15"/>
                        </w:numPr>
                        <w:jc w:val="both"/>
                        <w:rPr>
                          <w:b/>
                          <w:bCs/>
                          <w:color w:val="303192"/>
                        </w:rPr>
                      </w:pPr>
                      <w:r w:rsidRPr="00022BD3">
                        <w:rPr>
                          <w:b/>
                          <w:bCs/>
                          <w:color w:val="303192"/>
                        </w:rPr>
                        <w:t>toutes les conséquences d’une intervention sur les antennes de réception (y compris leur câblage) ;</w:t>
                      </w:r>
                    </w:p>
                    <w:p w14:paraId="471A06B5" w14:textId="77777777" w:rsidR="00A523A1" w:rsidRPr="00022BD3" w:rsidRDefault="00A523A1" w:rsidP="00672B7A">
                      <w:pPr>
                        <w:pStyle w:val="Paragraphedeliste"/>
                        <w:numPr>
                          <w:ilvl w:val="0"/>
                          <w:numId w:val="15"/>
                        </w:numPr>
                        <w:jc w:val="both"/>
                        <w:rPr>
                          <w:b/>
                          <w:bCs/>
                          <w:color w:val="303192"/>
                        </w:rPr>
                      </w:pPr>
                      <w:r w:rsidRPr="00022BD3">
                        <w:rPr>
                          <w:b/>
                          <w:bCs/>
                          <w:color w:val="303192"/>
                        </w:rPr>
                        <w:t>toute garantie de responsabilité civile décennale.</w:t>
                      </w:r>
                    </w:p>
                    <w:p w14:paraId="4C803B39" w14:textId="77777777" w:rsidR="00A523A1" w:rsidRPr="00022BD3" w:rsidRDefault="00A523A1" w:rsidP="00672B7A">
                      <w:pPr>
                        <w:pStyle w:val="Paragraphedeliste"/>
                        <w:numPr>
                          <w:ilvl w:val="0"/>
                          <w:numId w:val="15"/>
                        </w:numPr>
                        <w:jc w:val="both"/>
                        <w:rPr>
                          <w:b/>
                          <w:bCs/>
                          <w:color w:val="303192"/>
                        </w:rPr>
                      </w:pPr>
                    </w:p>
                  </w:txbxContent>
                </v:textbox>
                <w10:anchorlock/>
              </v:shape>
            </w:pict>
          </mc:Fallback>
        </mc:AlternateContent>
      </w:r>
    </w:p>
    <w:p w14:paraId="42C36669" w14:textId="77777777" w:rsidR="00A523A1" w:rsidRDefault="00A523A1" w:rsidP="00A523A1">
      <w:pPr>
        <w:jc w:val="both"/>
        <w:rPr>
          <w:b/>
          <w:bCs/>
          <w:color w:val="0000FF"/>
        </w:rPr>
      </w:pPr>
    </w:p>
    <w:p w14:paraId="5D3CA016" w14:textId="77777777" w:rsidR="00A523A1" w:rsidRDefault="00A523A1" w:rsidP="00A523A1">
      <w:pPr>
        <w:jc w:val="both"/>
      </w:pPr>
      <w:r>
        <w:t>{/</w:t>
      </w:r>
      <w:proofErr w:type="spellStart"/>
      <w:r>
        <w:t>hasExtBranchementDebranchement</w:t>
      </w:r>
      <w:proofErr w:type="spellEnd"/>
      <w:r>
        <w:t>}</w:t>
      </w:r>
    </w:p>
    <w:p w14:paraId="79D652F1" w14:textId="77777777" w:rsidR="00A523A1" w:rsidRDefault="00A523A1" w:rsidP="00A523A1">
      <w:pPr>
        <w:jc w:val="both"/>
      </w:pPr>
      <w:r>
        <w:t>{#hasExtMontageDemontage}</w:t>
      </w:r>
    </w:p>
    <w:p w14:paraId="2E38D76C" w14:textId="77777777" w:rsidR="00A523A1" w:rsidRPr="00030B89" w:rsidRDefault="00A523A1" w:rsidP="00030B89">
      <w:pPr>
        <w:pStyle w:val="soussoustitre"/>
      </w:pPr>
      <w:r w:rsidRPr="00030B89">
        <w:t xml:space="preserve">Montage et démontage de meubles </w:t>
      </w:r>
      <w:proofErr w:type="gramStart"/>
      <w:r w:rsidRPr="00030B89">
        <w:t>suite à</w:t>
      </w:r>
      <w:proofErr w:type="gramEnd"/>
      <w:r w:rsidRPr="00030B89">
        <w:t xml:space="preserve"> livraison</w:t>
      </w:r>
    </w:p>
    <w:p w14:paraId="55AD050D" w14:textId="77777777" w:rsidR="00A523A1" w:rsidRDefault="00A523A1" w:rsidP="00A523A1">
      <w:pPr>
        <w:jc w:val="both"/>
        <w:rPr>
          <w:b/>
          <w:bCs/>
          <w:color w:val="0000FF"/>
        </w:rPr>
      </w:pPr>
    </w:p>
    <w:p w14:paraId="69A7B41D" w14:textId="77777777" w:rsidR="00A523A1" w:rsidRDefault="00A523A1" w:rsidP="00A523A1">
      <w:pPr>
        <w:jc w:val="both"/>
      </w:pPr>
      <w:r w:rsidRPr="00926B83">
        <w:t xml:space="preserve">Nous garantissons les conséquences pécuniaires de vos autres responsabilités civiles vis-à-vis des tiers, en raison des dommages matériels et immatériels consécutifs à l'activité de montage ou démontage de meubles, effectuée par vous-même ou par l’un ou plusieurs de vos préposés. Sont également garantis, les dommages causés aux marchandises objet de la </w:t>
      </w:r>
      <w:r w:rsidRPr="00926B83">
        <w:lastRenderedPageBreak/>
        <w:t>prestation pendant les opérations de montage - démontage sans application des limites de réparation prévues par la législation du transport.</w:t>
      </w:r>
    </w:p>
    <w:p w14:paraId="61B5A80E" w14:textId="77777777" w:rsidR="00A523A1" w:rsidRDefault="00A523A1" w:rsidP="00A523A1">
      <w:pPr>
        <w:jc w:val="both"/>
        <w:rPr>
          <w:b/>
          <w:bCs/>
          <w:color w:val="0000FF"/>
        </w:rPr>
      </w:pPr>
    </w:p>
    <w:p w14:paraId="10FD1407" w14:textId="77777777" w:rsidR="00A523A1" w:rsidRPr="005368FB" w:rsidRDefault="00A523A1" w:rsidP="00A523A1">
      <w:pPr>
        <w:jc w:val="both"/>
        <w:rPr>
          <w:b/>
          <w:bCs/>
        </w:rPr>
      </w:pPr>
      <w:r w:rsidRPr="005368FB">
        <w:rPr>
          <w:b/>
          <w:bCs/>
        </w:rPr>
        <w:t>Condition de garantie</w:t>
      </w:r>
      <w:r>
        <w:rPr>
          <w:b/>
          <w:bCs/>
        </w:rPr>
        <w:t> :</w:t>
      </w:r>
    </w:p>
    <w:p w14:paraId="57F61C72" w14:textId="77777777" w:rsidR="00A523A1" w:rsidRDefault="00A523A1" w:rsidP="00A523A1">
      <w:pPr>
        <w:jc w:val="both"/>
        <w:rPr>
          <w:b/>
          <w:bCs/>
        </w:rPr>
      </w:pPr>
      <w:r w:rsidRPr="005368FB">
        <w:rPr>
          <w:b/>
          <w:bCs/>
        </w:rPr>
        <w:t>La prestation doit être accessoire à la livraison des meubles.</w:t>
      </w:r>
    </w:p>
    <w:p w14:paraId="17AE1B55" w14:textId="77777777" w:rsidR="00A523A1" w:rsidRDefault="00A523A1" w:rsidP="00A523A1">
      <w:pPr>
        <w:jc w:val="both"/>
        <w:rPr>
          <w:b/>
          <w:bCs/>
        </w:rPr>
      </w:pPr>
    </w:p>
    <w:p w14:paraId="0D5B3E29" w14:textId="77777777" w:rsidR="00A523A1" w:rsidRPr="00A00CB2" w:rsidRDefault="00A523A1" w:rsidP="00A523A1">
      <w:pPr>
        <w:jc w:val="both"/>
        <w:rPr>
          <w:u w:val="single"/>
        </w:rPr>
      </w:pPr>
      <w:r w:rsidRPr="00A00CB2">
        <w:rPr>
          <w:u w:val="single"/>
        </w:rPr>
        <w:t>Définition</w:t>
      </w:r>
    </w:p>
    <w:p w14:paraId="006C59CE" w14:textId="77777777" w:rsidR="00A523A1" w:rsidRPr="00247EF4" w:rsidRDefault="00A523A1" w:rsidP="00A523A1">
      <w:pPr>
        <w:jc w:val="both"/>
      </w:pPr>
      <w:r>
        <w:rPr>
          <w:b/>
          <w:bCs/>
        </w:rPr>
        <w:t>M</w:t>
      </w:r>
      <w:r w:rsidRPr="00A00CB2">
        <w:rPr>
          <w:b/>
          <w:bCs/>
        </w:rPr>
        <w:t xml:space="preserve">ontage – </w:t>
      </w:r>
      <w:r>
        <w:rPr>
          <w:b/>
          <w:bCs/>
        </w:rPr>
        <w:t>dé</w:t>
      </w:r>
      <w:r w:rsidRPr="00A00CB2">
        <w:rPr>
          <w:b/>
          <w:bCs/>
        </w:rPr>
        <w:t>montage</w:t>
      </w:r>
      <w:r>
        <w:rPr>
          <w:b/>
          <w:bCs/>
        </w:rPr>
        <w:t xml:space="preserve"> : </w:t>
      </w:r>
      <w:r w:rsidRPr="00837A53">
        <w:t>action qui consiste à démonter et remonter des mobiliers, y compris les opérations de fixation aux murs et cloisons, plafonds et sols.</w:t>
      </w:r>
    </w:p>
    <w:p w14:paraId="57BDDC12" w14:textId="77777777" w:rsidR="00A523A1" w:rsidRDefault="00A523A1" w:rsidP="00A523A1">
      <w:pPr>
        <w:jc w:val="both"/>
        <w:rPr>
          <w:b/>
          <w:bCs/>
        </w:rPr>
      </w:pPr>
    </w:p>
    <w:p w14:paraId="29B08D23" w14:textId="77777777" w:rsidR="00A523A1" w:rsidRDefault="00A523A1" w:rsidP="00A523A1">
      <w:pPr>
        <w:jc w:val="both"/>
        <w:rPr>
          <w:b/>
          <w:bCs/>
        </w:rPr>
      </w:pPr>
      <w:r>
        <w:rPr>
          <w:rFonts w:eastAsia="Times New Roman" w:cs="Calibri"/>
          <w:b/>
          <w:bCs/>
          <w:noProof/>
          <w:lang w:eastAsia="fr-FR"/>
        </w:rPr>
        <mc:AlternateContent>
          <mc:Choice Requires="wps">
            <w:drawing>
              <wp:inline distT="0" distB="0" distL="0" distR="0" wp14:anchorId="05BDCEA7" wp14:editId="5DAD88CD">
                <wp:extent cx="5760720" cy="1049729"/>
                <wp:effectExtent l="19050" t="19050" r="11430" b="17145"/>
                <wp:docPr id="42" name="Zone de texte 42"/>
                <wp:cNvGraphicFramePr/>
                <a:graphic xmlns:a="http://schemas.openxmlformats.org/drawingml/2006/main">
                  <a:graphicData uri="http://schemas.microsoft.com/office/word/2010/wordprocessingShape">
                    <wps:wsp>
                      <wps:cNvSpPr txBox="1"/>
                      <wps:spPr>
                        <a:xfrm>
                          <a:off x="0" y="0"/>
                          <a:ext cx="5760720" cy="1049729"/>
                        </a:xfrm>
                        <a:prstGeom prst="rect">
                          <a:avLst/>
                        </a:prstGeom>
                        <a:solidFill>
                          <a:srgbClr val="AFACD5"/>
                        </a:solidFill>
                        <a:ln w="28575">
                          <a:solidFill>
                            <a:srgbClr val="303192"/>
                          </a:solidFill>
                        </a:ln>
                      </wps:spPr>
                      <wps:txbx>
                        <w:txbxContent>
                          <w:p w14:paraId="62273A92" w14:textId="77777777" w:rsidR="00A523A1" w:rsidRPr="00E03DFD" w:rsidRDefault="00A523A1" w:rsidP="00A523A1">
                            <w:pPr>
                              <w:jc w:val="both"/>
                              <w:rPr>
                                <w:b/>
                                <w:bCs/>
                                <w:color w:val="303192"/>
                              </w:rPr>
                            </w:pPr>
                            <w:r w:rsidRPr="00E03DFD">
                              <w:rPr>
                                <w:b/>
                                <w:bCs/>
                                <w:color w:val="303192"/>
                              </w:rPr>
                              <w:t>Outre les exclusions communes prévues au chapitre 5. « Exclusions générales applicables à toutes les garanties », ne sont pas couverts au titre de la garantie :</w:t>
                            </w:r>
                          </w:p>
                          <w:p w14:paraId="15FED6C6" w14:textId="77777777" w:rsidR="00A523A1" w:rsidRPr="00E03DFD" w:rsidRDefault="00A523A1" w:rsidP="00672B7A">
                            <w:pPr>
                              <w:pStyle w:val="Paragraphedeliste"/>
                              <w:numPr>
                                <w:ilvl w:val="0"/>
                                <w:numId w:val="15"/>
                              </w:numPr>
                              <w:jc w:val="both"/>
                              <w:rPr>
                                <w:b/>
                                <w:bCs/>
                                <w:color w:val="303192"/>
                              </w:rPr>
                            </w:pPr>
                            <w:proofErr w:type="gramStart"/>
                            <w:r w:rsidRPr="00E03DFD">
                              <w:rPr>
                                <w:b/>
                                <w:bCs/>
                                <w:color w:val="303192"/>
                              </w:rPr>
                              <w:t>les</w:t>
                            </w:r>
                            <w:proofErr w:type="gramEnd"/>
                            <w:r w:rsidRPr="00E03DFD">
                              <w:rPr>
                                <w:b/>
                                <w:bCs/>
                                <w:color w:val="303192"/>
                              </w:rPr>
                              <w:t xml:space="preserve"> conséquences d’une intervention sur les murs et cloisons, plafonds et sols modifiant ou fragilisant la structure du bâtit ;</w:t>
                            </w:r>
                          </w:p>
                          <w:p w14:paraId="6C821456" w14:textId="77777777" w:rsidR="00A523A1" w:rsidRPr="00E03DFD" w:rsidRDefault="00A523A1" w:rsidP="00672B7A">
                            <w:pPr>
                              <w:pStyle w:val="Paragraphedeliste"/>
                              <w:numPr>
                                <w:ilvl w:val="0"/>
                                <w:numId w:val="15"/>
                              </w:numPr>
                              <w:jc w:val="both"/>
                              <w:rPr>
                                <w:b/>
                                <w:bCs/>
                                <w:color w:val="303192"/>
                              </w:rPr>
                            </w:pPr>
                            <w:proofErr w:type="gramStart"/>
                            <w:r w:rsidRPr="00E03DFD">
                              <w:rPr>
                                <w:b/>
                                <w:bCs/>
                                <w:color w:val="303192"/>
                              </w:rPr>
                              <w:t>toute</w:t>
                            </w:r>
                            <w:proofErr w:type="gramEnd"/>
                            <w:r w:rsidRPr="00E03DFD">
                              <w:rPr>
                                <w:b/>
                                <w:bCs/>
                                <w:color w:val="303192"/>
                              </w:rPr>
                              <w:t xml:space="preserve"> garantie de responsabilité civile décennale.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BDCEA7" id="Zone de texte 42" o:spid="_x0000_s1036" type="#_x0000_t202" style="width:453.6pt;height:8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" fillcolor="#afacd5" strokecolor="#303192" strokeweight="2.25pt">
                <v:textbox>
                  <w:txbxContent>
                    <w:p w14:paraId="62273A92" w14:textId="77777777" w:rsidR="00A523A1" w:rsidRPr="00E03DFD" w:rsidRDefault="00A523A1" w:rsidP="00A523A1">
                      <w:pPr>
                        <w:jc w:val="both"/>
                        <w:rPr>
                          <w:b/>
                          <w:bCs/>
                          <w:color w:val="303192"/>
                        </w:rPr>
                      </w:pPr>
                      <w:r w:rsidRPr="00E03DFD">
                        <w:rPr>
                          <w:b/>
                          <w:bCs/>
                          <w:color w:val="303192"/>
                        </w:rPr>
                        <w:t>Outre les exclusions communes prévues au chapitre 5. « Exclusions générales applicables à toutes les garanties », ne sont pas couverts au titre de la garantie :</w:t>
                      </w:r>
                    </w:p>
                    <w:p w14:paraId="15FED6C6" w14:textId="77777777" w:rsidR="00A523A1" w:rsidRPr="00E03DFD" w:rsidRDefault="00A523A1" w:rsidP="00672B7A">
                      <w:pPr>
                        <w:pStyle w:val="Paragraphedeliste"/>
                        <w:numPr>
                          <w:ilvl w:val="0"/>
                          <w:numId w:val="15"/>
                        </w:numPr>
                        <w:jc w:val="both"/>
                        <w:rPr>
                          <w:b/>
                          <w:bCs/>
                          <w:color w:val="303192"/>
                        </w:rPr>
                      </w:pPr>
                      <w:r w:rsidRPr="00E03DFD">
                        <w:rPr>
                          <w:b/>
                          <w:bCs/>
                          <w:color w:val="303192"/>
                        </w:rPr>
                        <w:t>les conséquences d’une intervention sur les murs et cloisons, plafonds et sols modifiant ou fragilisant la structure du bâtit ;</w:t>
                      </w:r>
                    </w:p>
                    <w:p w14:paraId="6C821456" w14:textId="77777777" w:rsidR="00A523A1" w:rsidRPr="00E03DFD" w:rsidRDefault="00A523A1" w:rsidP="00672B7A">
                      <w:pPr>
                        <w:pStyle w:val="Paragraphedeliste"/>
                        <w:numPr>
                          <w:ilvl w:val="0"/>
                          <w:numId w:val="15"/>
                        </w:numPr>
                        <w:jc w:val="both"/>
                        <w:rPr>
                          <w:b/>
                          <w:bCs/>
                          <w:color w:val="303192"/>
                        </w:rPr>
                      </w:pPr>
                      <w:r w:rsidRPr="00E03DFD">
                        <w:rPr>
                          <w:b/>
                          <w:bCs/>
                          <w:color w:val="303192"/>
                        </w:rPr>
                        <w:t>toute garantie de responsabilité civile décennale.</w:t>
                      </w:r>
                    </w:p>
                  </w:txbxContent>
                </v:textbox>
                <w10:anchorlock/>
              </v:shape>
            </w:pict>
          </mc:Fallback>
        </mc:AlternateContent>
      </w:r>
    </w:p>
    <w:p w14:paraId="75233A8C" w14:textId="77777777" w:rsidR="00A523A1" w:rsidRDefault="00A523A1" w:rsidP="00A523A1">
      <w:pPr>
        <w:jc w:val="both"/>
        <w:rPr>
          <w:b/>
          <w:bCs/>
          <w:color w:val="0000FF"/>
        </w:rPr>
      </w:pPr>
    </w:p>
    <w:p w14:paraId="638A0DF5" w14:textId="77777777" w:rsidR="00A523A1" w:rsidRDefault="00A523A1" w:rsidP="00A523A1">
      <w:pPr>
        <w:jc w:val="both"/>
      </w:pPr>
      <w:r>
        <w:t>{/</w:t>
      </w:r>
      <w:proofErr w:type="spellStart"/>
      <w:r>
        <w:t>hasExtMontageDemontage</w:t>
      </w:r>
      <w:proofErr w:type="spellEnd"/>
      <w:r>
        <w:t>}</w:t>
      </w:r>
    </w:p>
    <w:p w14:paraId="42466F02" w14:textId="77777777" w:rsidR="00A523A1" w:rsidRPr="004A0568" w:rsidRDefault="00A523A1" w:rsidP="00A523A1">
      <w:pPr>
        <w:jc w:val="both"/>
        <w:rPr>
          <w:b/>
          <w:bCs/>
          <w:color w:val="000000" w:themeColor="text1"/>
        </w:rPr>
      </w:pPr>
      <w:r w:rsidRPr="00B42C72">
        <w:rPr>
          <w:sz w:val="22"/>
          <w:szCs w:val="22"/>
        </w:rPr>
        <w:t>{</w:t>
      </w:r>
      <w:r>
        <w:rPr>
          <w:sz w:val="22"/>
          <w:szCs w:val="22"/>
        </w:rPr>
        <w:t>/</w:t>
      </w:r>
      <w:proofErr w:type="spellStart"/>
      <w:r w:rsidRPr="00B42C72">
        <w:rPr>
          <w:sz w:val="22"/>
          <w:szCs w:val="22"/>
        </w:rPr>
        <w:t>hasExt</w:t>
      </w:r>
      <w:r>
        <w:rPr>
          <w:sz w:val="22"/>
          <w:szCs w:val="22"/>
        </w:rPr>
        <w:t>RCE</w:t>
      </w:r>
      <w:proofErr w:type="spellEnd"/>
      <w:r w:rsidRPr="00B42C72">
        <w:rPr>
          <w:sz w:val="22"/>
          <w:szCs w:val="22"/>
        </w:rPr>
        <w:t>}</w:t>
      </w:r>
    </w:p>
    <w:p w14:paraId="231D74FF" w14:textId="77777777" w:rsidR="00A523A1" w:rsidRDefault="00A523A1" w:rsidP="00A523A1">
      <w:pPr>
        <w:jc w:val="both"/>
      </w:pPr>
      <w:r>
        <w:t>{/</w:t>
      </w:r>
      <w:proofErr w:type="spellStart"/>
      <w:r>
        <w:t>hasRCE</w:t>
      </w:r>
      <w:proofErr w:type="spellEnd"/>
      <w:r>
        <w:t>}</w:t>
      </w:r>
    </w:p>
    <w:p w14:paraId="3C1E293D" w14:textId="77777777" w:rsidR="00A523A1" w:rsidRDefault="00A523A1" w:rsidP="00A523A1">
      <w:pPr>
        <w:jc w:val="both"/>
      </w:pPr>
    </w:p>
    <w:p w14:paraId="6C20D163" w14:textId="22068ED4" w:rsidR="00A523A1" w:rsidRPr="00F67697" w:rsidRDefault="00A523A1" w:rsidP="00030B89">
      <w:pPr>
        <w:pStyle w:val="GRANDTITREPARTIE"/>
      </w:pPr>
      <w:r>
        <w:t>ASSURANCE DOMMAGE AUX MARCHANDISES TRANSPORTEES « AD VALOREM »</w:t>
      </w:r>
    </w:p>
    <w:p w14:paraId="420DC710" w14:textId="77777777" w:rsidR="00A523A1" w:rsidRPr="00F67697" w:rsidRDefault="00A523A1" w:rsidP="00A523A1">
      <w:pPr>
        <w:jc w:val="both"/>
      </w:pPr>
    </w:p>
    <w:p w14:paraId="259A93A5" w14:textId="77777777" w:rsidR="00A523A1" w:rsidRDefault="00A523A1" w:rsidP="00A523A1">
      <w:pPr>
        <w:jc w:val="both"/>
      </w:pPr>
      <w:r>
        <w:t xml:space="preserve">Nous garantissons les ordres d’assurance que vous recevez de vos clients conformément au chapitre 3. « Assurance dommages aux marchandises transportées « Ad valorem » » des Conditions générales et aux conditions suivantes : </w:t>
      </w:r>
    </w:p>
    <w:p w14:paraId="361EEAD2" w14:textId="77777777" w:rsidR="00A523A1" w:rsidRPr="009C64BF" w:rsidRDefault="00A523A1" w:rsidP="00A523A1">
      <w:pPr>
        <w:jc w:val="both"/>
        <w:rPr>
          <w:b/>
          <w:bCs/>
          <w:color w:val="0000FF"/>
        </w:rPr>
      </w:pPr>
    </w:p>
    <w:p w14:paraId="5B2357E0" w14:textId="77777777" w:rsidR="00A523A1" w:rsidRPr="00030B89" w:rsidRDefault="00A523A1" w:rsidP="00030B89">
      <w:pPr>
        <w:pStyle w:val="SOUSPARTIENUMEROTEES"/>
      </w:pPr>
      <w:r w:rsidRPr="00030B89">
        <w:t>Marchandises assurées</w:t>
      </w:r>
    </w:p>
    <w:p w14:paraId="75EF0131" w14:textId="77777777" w:rsidR="00A523A1" w:rsidRPr="009C64BF" w:rsidRDefault="00A523A1" w:rsidP="00A523A1">
      <w:pPr>
        <w:jc w:val="both"/>
        <w:rPr>
          <w:b/>
          <w:bCs/>
          <w:color w:val="0000FF"/>
        </w:rPr>
      </w:pPr>
    </w:p>
    <w:p w14:paraId="6D0DA651" w14:textId="77777777" w:rsidR="00A523A1" w:rsidRDefault="00A523A1" w:rsidP="00A523A1">
      <w:pPr>
        <w:jc w:val="both"/>
      </w:pPr>
      <w:r>
        <w:t>Les marchandises sont classifiées par « catégories » et par « types » tels que repris dans les annexes 1 et 2 figurants en fin des Conditions particulières.</w:t>
      </w:r>
    </w:p>
    <w:p w14:paraId="3FB25275" w14:textId="77777777" w:rsidR="00A523A1" w:rsidRPr="000D2BE9" w:rsidRDefault="00A523A1" w:rsidP="00A523A1">
      <w:pPr>
        <w:jc w:val="both"/>
        <w:rPr>
          <w:b/>
          <w:bCs/>
          <w:color w:val="0000FF"/>
        </w:rPr>
      </w:pPr>
    </w:p>
    <w:p w14:paraId="37123509" w14:textId="77777777" w:rsidR="00A523A1" w:rsidRPr="00030B89" w:rsidRDefault="00A523A1" w:rsidP="00030B89">
      <w:pPr>
        <w:pStyle w:val="soussoustitre"/>
      </w:pPr>
      <w:r w:rsidRPr="00030B89">
        <w:t>Catégories de marchandises garanties</w:t>
      </w:r>
    </w:p>
    <w:p w14:paraId="50896EA3" w14:textId="77777777" w:rsidR="00A523A1" w:rsidRPr="00F67697" w:rsidRDefault="00A523A1" w:rsidP="00A523A1">
      <w:pPr>
        <w:jc w:val="both"/>
      </w:pPr>
    </w:p>
    <w:p w14:paraId="43665149" w14:textId="77777777" w:rsidR="00A523A1" w:rsidRDefault="00A523A1" w:rsidP="00A523A1">
      <w:pPr>
        <w:jc w:val="both"/>
      </w:pPr>
      <w:r>
        <w:t>Nous garantissons uniquement les catégories de marchandises pour lesquelles un taux a été défini dans la grille de tarif ci -dessous.</w:t>
      </w:r>
    </w:p>
    <w:p w14:paraId="474930D7" w14:textId="77777777" w:rsidR="00A523A1" w:rsidRDefault="00A523A1" w:rsidP="00A523A1">
      <w:pPr>
        <w:tabs>
          <w:tab w:val="left" w:pos="1845"/>
        </w:tabs>
        <w:jc w:val="both"/>
        <w:rPr>
          <w:b/>
          <w:bCs/>
          <w:color w:val="0000FF"/>
        </w:rPr>
      </w:pPr>
    </w:p>
    <w:p w14:paraId="5DE38158" w14:textId="77777777" w:rsidR="00A523A1" w:rsidRPr="00030B89" w:rsidRDefault="00A523A1" w:rsidP="00030B89">
      <w:pPr>
        <w:pStyle w:val="soussoustitre"/>
      </w:pPr>
      <w:r w:rsidRPr="00030B89">
        <w:t>Marchandises assurables sur déclaration préalable et cotation au cas par cas</w:t>
      </w:r>
    </w:p>
    <w:p w14:paraId="7BE5F39E" w14:textId="77777777" w:rsidR="00A523A1" w:rsidRDefault="00A523A1" w:rsidP="00A523A1">
      <w:pPr>
        <w:jc w:val="both"/>
      </w:pPr>
    </w:p>
    <w:p w14:paraId="3FBFEEC2" w14:textId="77777777" w:rsidR="00A523A1" w:rsidRPr="00571D7D" w:rsidRDefault="00A523A1" w:rsidP="00A523A1">
      <w:pPr>
        <w:jc w:val="both"/>
        <w:rPr>
          <w:b/>
          <w:bCs/>
        </w:rPr>
      </w:pPr>
      <w:r w:rsidRPr="00571D7D">
        <w:rPr>
          <w:b/>
          <w:bCs/>
        </w:rPr>
        <w:t xml:space="preserve">Les marchandises pour lesquelles il n’y a pas de taux défini dans les grilles de tarifs doivent faire l‘objet d’une demande préalable de votre part à nos services et nous devons confirmer notre accord, pour chaque expédition, sauf s’il en est fait mention aux Conditions particulières. </w:t>
      </w:r>
    </w:p>
    <w:p w14:paraId="413753C8" w14:textId="77777777" w:rsidR="00A523A1" w:rsidRPr="00F67697" w:rsidRDefault="00A523A1" w:rsidP="00A523A1">
      <w:pPr>
        <w:jc w:val="both"/>
      </w:pPr>
    </w:p>
    <w:p w14:paraId="0295E831" w14:textId="77777777" w:rsidR="00A523A1" w:rsidRPr="00030B89" w:rsidRDefault="00A523A1" w:rsidP="00030B89">
      <w:pPr>
        <w:pStyle w:val="soussoustitre"/>
      </w:pPr>
      <w:r w:rsidRPr="00030B89">
        <w:lastRenderedPageBreak/>
        <w:t>Condition de garantie relative à certaines catégories de marchandises</w:t>
      </w:r>
    </w:p>
    <w:p w14:paraId="4BF94CAF" w14:textId="77777777" w:rsidR="00A523A1" w:rsidRDefault="00A523A1" w:rsidP="00A523A1">
      <w:pPr>
        <w:jc w:val="both"/>
      </w:pPr>
    </w:p>
    <w:p w14:paraId="35FFA7D9" w14:textId="77777777" w:rsidR="00A523A1" w:rsidRPr="00611FAE" w:rsidRDefault="00A523A1" w:rsidP="00A523A1">
      <w:pPr>
        <w:jc w:val="both"/>
        <w:rPr>
          <w:b/>
          <w:bCs/>
          <w:color w:val="0000FF"/>
          <w:u w:val="single"/>
        </w:rPr>
      </w:pPr>
      <w:r w:rsidRPr="00611FAE">
        <w:rPr>
          <w:b/>
          <w:bCs/>
          <w:color w:val="0000FF"/>
          <w:u w:val="single"/>
        </w:rPr>
        <w:t>Garantie des marchandises périssables ou non sous température dirigée</w:t>
      </w:r>
    </w:p>
    <w:p w14:paraId="2BD70B3F" w14:textId="77777777" w:rsidR="00A523A1" w:rsidRPr="009C64BF" w:rsidRDefault="00A523A1" w:rsidP="00A523A1">
      <w:pPr>
        <w:jc w:val="both"/>
        <w:rPr>
          <w:b/>
          <w:bCs/>
          <w:color w:val="0000FF"/>
          <w:u w:val="single"/>
        </w:rPr>
      </w:pPr>
    </w:p>
    <w:p w14:paraId="73D73A70" w14:textId="77777777" w:rsidR="00A523A1" w:rsidRDefault="00A523A1" w:rsidP="00A523A1">
      <w:pPr>
        <w:jc w:val="both"/>
      </w:pPr>
      <w:r w:rsidRPr="00B53946">
        <w:t>Par dérogation aux dispositions des articles</w:t>
      </w:r>
      <w:r>
        <w:t xml:space="preserve"> 2.2.6</w:t>
      </w:r>
      <w:r w:rsidRPr="00B53946">
        <w:t xml:space="preserve"> « Marchandises périssables sous température dirigée » et 3.5 « Durée de la garantie » des Conditions générales, nous garantissons les dommages et pertes matériels, ainsi que les pertes de poids ou de quantités subis par les marchandises assurées voyageant sous température dirigée lorsqu'ils sont la </w:t>
      </w:r>
      <w:r w:rsidRPr="00B53946">
        <w:rPr>
          <w:b/>
          <w:bCs/>
        </w:rPr>
        <w:t xml:space="preserve">conséquence </w:t>
      </w:r>
      <w:r w:rsidRPr="009C64BF">
        <w:rPr>
          <w:b/>
          <w:bCs/>
        </w:rPr>
        <w:t>de l’influence de la température</w:t>
      </w:r>
      <w:r w:rsidRPr="009C64BF">
        <w:t>.</w:t>
      </w:r>
    </w:p>
    <w:p w14:paraId="22E9D0A0" w14:textId="77777777" w:rsidR="00A523A1" w:rsidRDefault="00A523A1" w:rsidP="00A523A1">
      <w:pPr>
        <w:jc w:val="both"/>
      </w:pPr>
    </w:p>
    <w:p w14:paraId="7EF5605D" w14:textId="77777777" w:rsidR="00A523A1" w:rsidRPr="009C64BF" w:rsidRDefault="00A523A1" w:rsidP="00A523A1">
      <w:pPr>
        <w:jc w:val="both"/>
        <w:rPr>
          <w:b/>
          <w:bCs/>
        </w:rPr>
      </w:pPr>
      <w:r w:rsidRPr="009C64BF">
        <w:rPr>
          <w:b/>
          <w:bCs/>
        </w:rPr>
        <w:t>Condition de garantie :</w:t>
      </w:r>
    </w:p>
    <w:p w14:paraId="267ED29D" w14:textId="77777777" w:rsidR="00A523A1" w:rsidRPr="00B53946" w:rsidRDefault="00A523A1" w:rsidP="00A523A1">
      <w:pPr>
        <w:jc w:val="both"/>
        <w:rPr>
          <w:b/>
          <w:bCs/>
        </w:rPr>
      </w:pPr>
      <w:r w:rsidRPr="00B53946">
        <w:rPr>
          <w:b/>
          <w:bCs/>
        </w:rPr>
        <w:t>La garantie est acquise si les moyens de transport et/ou conteneurs et lieux de séjour intermédiaires en cours de transport, sont munis d'installations appropriées au maintien de la chaine du froid et de la température adéquate.</w:t>
      </w:r>
    </w:p>
    <w:p w14:paraId="6A628A34" w14:textId="77777777" w:rsidR="00A523A1" w:rsidRPr="00B53946" w:rsidRDefault="00A523A1" w:rsidP="00A523A1">
      <w:pPr>
        <w:jc w:val="both"/>
      </w:pPr>
    </w:p>
    <w:p w14:paraId="615CDD6E" w14:textId="77777777" w:rsidR="00A523A1" w:rsidRPr="00B53946" w:rsidRDefault="00A523A1" w:rsidP="00A523A1">
      <w:pPr>
        <w:jc w:val="both"/>
      </w:pPr>
      <w:r w:rsidRPr="00B53946">
        <w:rPr>
          <w:b/>
          <w:bCs/>
          <w:color w:val="0000FF"/>
        </w:rPr>
        <w:t>Durée de la garantie</w:t>
      </w:r>
    </w:p>
    <w:p w14:paraId="42A7BE6B" w14:textId="77777777" w:rsidR="00A523A1" w:rsidRDefault="00A523A1" w:rsidP="00A523A1">
      <w:pPr>
        <w:tabs>
          <w:tab w:val="left" w:pos="1845"/>
        </w:tabs>
        <w:jc w:val="both"/>
        <w:rPr>
          <w:b/>
          <w:bCs/>
          <w:color w:val="0000FF"/>
        </w:rPr>
      </w:pPr>
    </w:p>
    <w:p w14:paraId="3840F992" w14:textId="77777777" w:rsidR="00A523A1" w:rsidRPr="00B53946" w:rsidRDefault="00A523A1" w:rsidP="00A523A1">
      <w:pPr>
        <w:jc w:val="both"/>
      </w:pPr>
      <w:r w:rsidRPr="00B53946">
        <w:rPr>
          <w:b/>
          <w:bCs/>
        </w:rPr>
        <w:t>En cas de transport MARITIME</w:t>
      </w:r>
    </w:p>
    <w:p w14:paraId="2FB322B1" w14:textId="77777777" w:rsidR="00A523A1" w:rsidRPr="00B53946" w:rsidRDefault="00A523A1" w:rsidP="00A523A1">
      <w:pPr>
        <w:jc w:val="both"/>
      </w:pPr>
    </w:p>
    <w:p w14:paraId="0646B32D" w14:textId="77777777" w:rsidR="00A523A1" w:rsidRPr="00B53946" w:rsidRDefault="00A523A1" w:rsidP="00A523A1">
      <w:pPr>
        <w:jc w:val="both"/>
      </w:pPr>
      <w:r w:rsidRPr="00B53946">
        <w:t>A l'entrée dans les magasins du réceptionnaire au point extrême de livraison finale dans la double limite de :</w:t>
      </w:r>
    </w:p>
    <w:p w14:paraId="615474C7" w14:textId="77777777" w:rsidR="00A523A1" w:rsidRPr="00B53946" w:rsidRDefault="00A523A1" w:rsidP="00672B7A">
      <w:pPr>
        <w:pStyle w:val="Paragraphedeliste"/>
        <w:numPr>
          <w:ilvl w:val="0"/>
          <w:numId w:val="16"/>
        </w:numPr>
        <w:jc w:val="both"/>
      </w:pPr>
      <w:r w:rsidRPr="00B53946">
        <w:t>5 jours de l'arrivée du navire ou de sa présentation devant les ports de déchargement</w:t>
      </w:r>
      <w:r>
        <w:t> ;</w:t>
      </w:r>
    </w:p>
    <w:p w14:paraId="0010CF50" w14:textId="77777777" w:rsidR="00A523A1" w:rsidRPr="00B53946" w:rsidRDefault="00A523A1" w:rsidP="00672B7A">
      <w:pPr>
        <w:pStyle w:val="Paragraphedeliste"/>
        <w:numPr>
          <w:ilvl w:val="0"/>
          <w:numId w:val="16"/>
        </w:numPr>
        <w:jc w:val="both"/>
      </w:pPr>
      <w:r w:rsidRPr="00B53946">
        <w:t>48 heures à l'entrée dans les magasins portuaires dans le pays de destination.</w:t>
      </w:r>
    </w:p>
    <w:p w14:paraId="1FEDDB73" w14:textId="77777777" w:rsidR="00A523A1" w:rsidRPr="00B53946" w:rsidRDefault="00A523A1" w:rsidP="00A523A1">
      <w:pPr>
        <w:jc w:val="both"/>
      </w:pPr>
    </w:p>
    <w:p w14:paraId="030884C7" w14:textId="77777777" w:rsidR="00A523A1" w:rsidRDefault="00A523A1" w:rsidP="00A523A1">
      <w:pPr>
        <w:jc w:val="both"/>
      </w:pPr>
      <w:r w:rsidRPr="00B53946">
        <w:rPr>
          <w:b/>
          <w:bCs/>
        </w:rPr>
        <w:t>En cas de transport TERRESTRE</w:t>
      </w:r>
    </w:p>
    <w:p w14:paraId="78DA77AB" w14:textId="77777777" w:rsidR="00A523A1" w:rsidRPr="00B53946" w:rsidRDefault="00A523A1" w:rsidP="00A523A1">
      <w:pPr>
        <w:jc w:val="both"/>
      </w:pPr>
    </w:p>
    <w:p w14:paraId="702DCFDC" w14:textId="77777777" w:rsidR="00A523A1" w:rsidRPr="00B53946" w:rsidRDefault="00A523A1" w:rsidP="00672B7A">
      <w:pPr>
        <w:pStyle w:val="Paragraphedeliste"/>
        <w:numPr>
          <w:ilvl w:val="0"/>
          <w:numId w:val="17"/>
        </w:numPr>
        <w:jc w:val="both"/>
      </w:pPr>
      <w:r w:rsidRPr="00B53946">
        <w:t>48 heures après l’arrivée du camion ou du wagon à destination.</w:t>
      </w:r>
    </w:p>
    <w:p w14:paraId="288C1BB1" w14:textId="77777777" w:rsidR="00A523A1" w:rsidRDefault="00A523A1" w:rsidP="00A523A1">
      <w:pPr>
        <w:tabs>
          <w:tab w:val="left" w:pos="1845"/>
        </w:tabs>
        <w:jc w:val="both"/>
        <w:rPr>
          <w:b/>
          <w:bCs/>
          <w:color w:val="0000FF"/>
        </w:rPr>
      </w:pPr>
    </w:p>
    <w:p w14:paraId="220F1704" w14:textId="77777777" w:rsidR="00A523A1" w:rsidRPr="00B53946" w:rsidRDefault="00A523A1" w:rsidP="00A523A1">
      <w:pPr>
        <w:jc w:val="both"/>
      </w:pPr>
      <w:r w:rsidRPr="00B53946">
        <w:rPr>
          <w:b/>
          <w:bCs/>
          <w:color w:val="0000FF"/>
        </w:rPr>
        <w:t>Délai de constat des avaries</w:t>
      </w:r>
    </w:p>
    <w:p w14:paraId="37F2B365" w14:textId="77777777" w:rsidR="00A523A1" w:rsidRDefault="00A523A1" w:rsidP="00A523A1">
      <w:pPr>
        <w:tabs>
          <w:tab w:val="left" w:pos="1845"/>
        </w:tabs>
        <w:jc w:val="both"/>
        <w:rPr>
          <w:b/>
          <w:bCs/>
          <w:color w:val="0000FF"/>
        </w:rPr>
      </w:pPr>
    </w:p>
    <w:p w14:paraId="74D8F358" w14:textId="77777777" w:rsidR="00A523A1" w:rsidRPr="00B53946" w:rsidRDefault="00A523A1" w:rsidP="00A523A1">
      <w:pPr>
        <w:jc w:val="both"/>
      </w:pPr>
      <w:r w:rsidRPr="00B53946">
        <w:t>Le délai pour les constatations est fixé à 24 heures de la fin de la garantie.</w:t>
      </w:r>
    </w:p>
    <w:p w14:paraId="41FC6603" w14:textId="77777777" w:rsidR="00A523A1" w:rsidRDefault="00A523A1" w:rsidP="00A523A1">
      <w:pPr>
        <w:tabs>
          <w:tab w:val="left" w:pos="1845"/>
        </w:tabs>
        <w:jc w:val="both"/>
        <w:rPr>
          <w:b/>
          <w:bCs/>
          <w:color w:val="0000FF"/>
        </w:rPr>
      </w:pPr>
    </w:p>
    <w:p w14:paraId="0AE2626D" w14:textId="77777777" w:rsidR="00A523A1" w:rsidRPr="00B53946" w:rsidRDefault="00A523A1" w:rsidP="00A523A1">
      <w:pPr>
        <w:jc w:val="both"/>
      </w:pPr>
      <w:r w:rsidRPr="00B53946">
        <w:rPr>
          <w:b/>
          <w:bCs/>
          <w:color w:val="0000FF"/>
        </w:rPr>
        <w:t>Obligations de l'assuré</w:t>
      </w:r>
    </w:p>
    <w:p w14:paraId="29E6A134" w14:textId="77777777" w:rsidR="00A523A1" w:rsidRPr="00B53946" w:rsidRDefault="00A523A1" w:rsidP="00A523A1">
      <w:pPr>
        <w:jc w:val="both"/>
      </w:pPr>
    </w:p>
    <w:p w14:paraId="0FC304D0" w14:textId="77777777" w:rsidR="00A523A1" w:rsidRDefault="00A523A1" w:rsidP="00A523A1">
      <w:pPr>
        <w:jc w:val="both"/>
        <w:rPr>
          <w:b/>
          <w:bCs/>
        </w:rPr>
      </w:pPr>
      <w:r>
        <w:rPr>
          <w:b/>
          <w:bCs/>
        </w:rPr>
        <w:t xml:space="preserve">Vous vous engagez </w:t>
      </w:r>
      <w:r w:rsidRPr="00B53946">
        <w:rPr>
          <w:b/>
          <w:bCs/>
        </w:rPr>
        <w:t>en outre :</w:t>
      </w:r>
    </w:p>
    <w:p w14:paraId="479C4686" w14:textId="77777777" w:rsidR="00A523A1" w:rsidRPr="00611FAE" w:rsidRDefault="00A523A1" w:rsidP="00672B7A">
      <w:pPr>
        <w:pStyle w:val="Paragraphedeliste"/>
        <w:numPr>
          <w:ilvl w:val="0"/>
          <w:numId w:val="18"/>
        </w:numPr>
        <w:jc w:val="both"/>
        <w:rPr>
          <w:b/>
          <w:bCs/>
        </w:rPr>
      </w:pPr>
      <w:proofErr w:type="gramStart"/>
      <w:r w:rsidRPr="00611FAE">
        <w:rPr>
          <w:b/>
          <w:bCs/>
        </w:rPr>
        <w:t>à</w:t>
      </w:r>
      <w:proofErr w:type="gramEnd"/>
      <w:r w:rsidRPr="00611FAE">
        <w:rPr>
          <w:b/>
          <w:bCs/>
        </w:rPr>
        <w:t xml:space="preserve"> donner ou faire donner toutes instructions et mettre en œuvre tous moyens afin d'aviser tous intermédiaires et transporteurs des obligations de température (minima et maxima) auxquelles sont soumises les marchandises assurées</w:t>
      </w:r>
      <w:r>
        <w:rPr>
          <w:b/>
          <w:bCs/>
        </w:rPr>
        <w:t> ;</w:t>
      </w:r>
    </w:p>
    <w:p w14:paraId="514A6DE7" w14:textId="77777777" w:rsidR="00A523A1" w:rsidRDefault="00A523A1" w:rsidP="00672B7A">
      <w:pPr>
        <w:pStyle w:val="Paragraphedeliste"/>
        <w:numPr>
          <w:ilvl w:val="0"/>
          <w:numId w:val="18"/>
        </w:numPr>
        <w:jc w:val="both"/>
        <w:rPr>
          <w:b/>
          <w:bCs/>
        </w:rPr>
      </w:pPr>
      <w:proofErr w:type="gramStart"/>
      <w:r w:rsidRPr="00611FAE">
        <w:rPr>
          <w:b/>
          <w:bCs/>
        </w:rPr>
        <w:t>à</w:t>
      </w:r>
      <w:proofErr w:type="gramEnd"/>
      <w:r w:rsidRPr="00611FAE">
        <w:rPr>
          <w:b/>
          <w:bCs/>
        </w:rPr>
        <w:t xml:space="preserve"> choisir tous moyens aptes à maintenir la chaîne de froid - ou de température adéquate - au long du voyage assuré ;</w:t>
      </w:r>
    </w:p>
    <w:p w14:paraId="2F670DFC" w14:textId="77777777" w:rsidR="00A523A1" w:rsidRDefault="00A523A1" w:rsidP="00A523A1">
      <w:pPr>
        <w:jc w:val="both"/>
        <w:rPr>
          <w:b/>
          <w:bCs/>
        </w:rPr>
      </w:pPr>
    </w:p>
    <w:p w14:paraId="1F9058F0" w14:textId="77777777" w:rsidR="00A523A1" w:rsidRPr="00B53946" w:rsidRDefault="00A523A1" w:rsidP="00A523A1">
      <w:pPr>
        <w:jc w:val="both"/>
        <w:rPr>
          <w:b/>
          <w:bCs/>
        </w:rPr>
      </w:pPr>
    </w:p>
    <w:p w14:paraId="7FB0A13C" w14:textId="77777777" w:rsidR="00A523A1" w:rsidRPr="00B53946" w:rsidRDefault="00A523A1" w:rsidP="00A523A1">
      <w:pPr>
        <w:jc w:val="both"/>
        <w:rPr>
          <w:b/>
          <w:bCs/>
        </w:rPr>
      </w:pPr>
      <w:proofErr w:type="gramStart"/>
      <w:r w:rsidRPr="00B53946">
        <w:rPr>
          <w:b/>
          <w:bCs/>
        </w:rPr>
        <w:t>et</w:t>
      </w:r>
      <w:proofErr w:type="gramEnd"/>
      <w:r w:rsidRPr="00B53946">
        <w:rPr>
          <w:b/>
          <w:bCs/>
        </w:rPr>
        <w:t xml:space="preserve"> à en apporter la preuve sur </w:t>
      </w:r>
      <w:r>
        <w:rPr>
          <w:b/>
          <w:bCs/>
        </w:rPr>
        <w:t xml:space="preserve">notre </w:t>
      </w:r>
      <w:r w:rsidRPr="00B53946">
        <w:rPr>
          <w:b/>
          <w:bCs/>
        </w:rPr>
        <w:t>demande</w:t>
      </w:r>
      <w:r>
        <w:rPr>
          <w:b/>
          <w:bCs/>
        </w:rPr>
        <w:t>.</w:t>
      </w:r>
    </w:p>
    <w:p w14:paraId="362687E3" w14:textId="77777777" w:rsidR="00A523A1" w:rsidRPr="00B53946" w:rsidRDefault="00A523A1" w:rsidP="00A523A1">
      <w:pPr>
        <w:jc w:val="both"/>
      </w:pPr>
    </w:p>
    <w:p w14:paraId="7F37EA80" w14:textId="77777777" w:rsidR="00A523A1" w:rsidRPr="00B53946" w:rsidRDefault="00A523A1" w:rsidP="00A523A1">
      <w:pPr>
        <w:jc w:val="both"/>
      </w:pPr>
      <w:r w:rsidRPr="00B53946">
        <w:rPr>
          <w:b/>
          <w:bCs/>
        </w:rPr>
        <w:lastRenderedPageBreak/>
        <w:t>L'inobservation de ces engagements est susceptible d'entraîner la réduction de l'indemnité d'assurance.</w:t>
      </w:r>
    </w:p>
    <w:p w14:paraId="1F2C24F1" w14:textId="77777777" w:rsidR="00A523A1" w:rsidRDefault="00A523A1" w:rsidP="00A523A1">
      <w:pPr>
        <w:tabs>
          <w:tab w:val="left" w:pos="1845"/>
        </w:tabs>
        <w:jc w:val="both"/>
        <w:rPr>
          <w:b/>
          <w:bCs/>
        </w:rPr>
      </w:pPr>
    </w:p>
    <w:p w14:paraId="7B91EF83" w14:textId="77777777" w:rsidR="00A523A1" w:rsidRPr="00AD0A7E" w:rsidRDefault="00A523A1" w:rsidP="00A523A1">
      <w:pPr>
        <w:jc w:val="both"/>
        <w:rPr>
          <w:u w:val="single"/>
        </w:rPr>
      </w:pPr>
      <w:r>
        <w:rPr>
          <w:b/>
          <w:bCs/>
          <w:color w:val="0000FF"/>
          <w:u w:val="single"/>
        </w:rPr>
        <w:t xml:space="preserve">Garantie des </w:t>
      </w:r>
      <w:r w:rsidRPr="00AD0A7E">
        <w:rPr>
          <w:b/>
          <w:bCs/>
          <w:color w:val="0000FF"/>
          <w:u w:val="single"/>
        </w:rPr>
        <w:t>Véhicules automobiles</w:t>
      </w:r>
    </w:p>
    <w:p w14:paraId="289E7D1C" w14:textId="77777777" w:rsidR="00A523A1" w:rsidRDefault="00A523A1" w:rsidP="00A523A1">
      <w:pPr>
        <w:tabs>
          <w:tab w:val="left" w:pos="1845"/>
        </w:tabs>
        <w:jc w:val="both"/>
        <w:rPr>
          <w:b/>
          <w:bCs/>
          <w:color w:val="0000FF"/>
        </w:rPr>
      </w:pPr>
    </w:p>
    <w:p w14:paraId="63327336" w14:textId="77777777" w:rsidR="00A523A1" w:rsidRPr="00F67697" w:rsidRDefault="00A523A1" w:rsidP="00A523A1">
      <w:pPr>
        <w:jc w:val="both"/>
      </w:pPr>
      <w:r>
        <w:t>Par dérogation à l’article 2 .2 « Marchandises assurées » des Conditions générales, nous garantissons l</w:t>
      </w:r>
      <w:r w:rsidRPr="00F67697">
        <w:t xml:space="preserve">es véhicules automobiles </w:t>
      </w:r>
      <w:r>
        <w:t>aux conditions suivantes :</w:t>
      </w:r>
    </w:p>
    <w:p w14:paraId="217AC8DE" w14:textId="77777777" w:rsidR="00A523A1" w:rsidRDefault="00A523A1" w:rsidP="00A523A1">
      <w:pPr>
        <w:tabs>
          <w:tab w:val="left" w:pos="1845"/>
        </w:tabs>
        <w:jc w:val="both"/>
        <w:rPr>
          <w:b/>
          <w:bCs/>
          <w:color w:val="0000FF"/>
        </w:rPr>
      </w:pPr>
    </w:p>
    <w:p w14:paraId="7E78B5DA" w14:textId="77777777" w:rsidR="00A523A1" w:rsidRPr="00F67697" w:rsidRDefault="00A523A1" w:rsidP="00A523A1">
      <w:pPr>
        <w:jc w:val="both"/>
      </w:pPr>
      <w:r w:rsidRPr="00F67697">
        <w:rPr>
          <w:b/>
          <w:bCs/>
        </w:rPr>
        <w:t>1) Véhicules de moins de deux ans</w:t>
      </w:r>
    </w:p>
    <w:p w14:paraId="77E557CA" w14:textId="77777777" w:rsidR="00A523A1" w:rsidRDefault="00A523A1" w:rsidP="00A523A1">
      <w:pPr>
        <w:tabs>
          <w:tab w:val="left" w:pos="1845"/>
        </w:tabs>
        <w:jc w:val="both"/>
        <w:rPr>
          <w:b/>
          <w:bCs/>
          <w:color w:val="0000FF"/>
        </w:rPr>
      </w:pPr>
    </w:p>
    <w:p w14:paraId="3465DA4B" w14:textId="77777777" w:rsidR="00A523A1" w:rsidRPr="00F67697" w:rsidRDefault="00A523A1" w:rsidP="00A523A1">
      <w:pPr>
        <w:jc w:val="both"/>
      </w:pPr>
      <w:r w:rsidRPr="00F67697">
        <w:t>Par dérogation à toutes dispositions contraires, il est convenu ce qui suit :</w:t>
      </w:r>
    </w:p>
    <w:p w14:paraId="4274371A" w14:textId="77777777" w:rsidR="00A523A1" w:rsidRPr="00F67697" w:rsidRDefault="00A523A1" w:rsidP="00A523A1">
      <w:pPr>
        <w:jc w:val="both"/>
      </w:pPr>
    </w:p>
    <w:p w14:paraId="7F72C1B3" w14:textId="77777777" w:rsidR="00A523A1" w:rsidRPr="00EF45FA" w:rsidRDefault="00A523A1" w:rsidP="00A523A1">
      <w:pPr>
        <w:jc w:val="both"/>
        <w:rPr>
          <w:b/>
          <w:bCs/>
        </w:rPr>
      </w:pPr>
      <w:r w:rsidRPr="00EF45FA">
        <w:rPr>
          <w:b/>
          <w:bCs/>
        </w:rPr>
        <w:t xml:space="preserve">Conditions de garantie : </w:t>
      </w:r>
    </w:p>
    <w:p w14:paraId="707DE763" w14:textId="77777777" w:rsidR="00A523A1" w:rsidRPr="0076774D" w:rsidRDefault="00A523A1" w:rsidP="00672B7A">
      <w:pPr>
        <w:pStyle w:val="Paragraphedeliste"/>
        <w:numPr>
          <w:ilvl w:val="0"/>
          <w:numId w:val="19"/>
        </w:numPr>
        <w:jc w:val="both"/>
        <w:rPr>
          <w:b/>
          <w:bCs/>
        </w:rPr>
      </w:pPr>
      <w:proofErr w:type="gramStart"/>
      <w:r w:rsidRPr="0076774D">
        <w:rPr>
          <w:b/>
          <w:bCs/>
        </w:rPr>
        <w:t>les</w:t>
      </w:r>
      <w:proofErr w:type="gramEnd"/>
      <w:r w:rsidRPr="0076774D">
        <w:rPr>
          <w:b/>
          <w:bCs/>
        </w:rPr>
        <w:t xml:space="preserve"> appareils de radio à bord des véhicules, dont la valeur dépasse 311 €, ne seront garantis que sur déclaration spéciale figurant sur l’ordre d’assurance avec valeur séparée ;</w:t>
      </w:r>
    </w:p>
    <w:p w14:paraId="2922A871" w14:textId="77777777" w:rsidR="00A523A1" w:rsidRPr="0076774D" w:rsidRDefault="00A523A1" w:rsidP="00672B7A">
      <w:pPr>
        <w:pStyle w:val="Paragraphedeliste"/>
        <w:numPr>
          <w:ilvl w:val="0"/>
          <w:numId w:val="19"/>
        </w:numPr>
        <w:jc w:val="both"/>
        <w:rPr>
          <w:b/>
          <w:bCs/>
        </w:rPr>
      </w:pPr>
      <w:proofErr w:type="gramStart"/>
      <w:r w:rsidRPr="0076774D">
        <w:rPr>
          <w:b/>
          <w:bCs/>
        </w:rPr>
        <w:t>seul</w:t>
      </w:r>
      <w:proofErr w:type="gramEnd"/>
      <w:r w:rsidRPr="0076774D">
        <w:rPr>
          <w:b/>
          <w:bCs/>
        </w:rPr>
        <w:t xml:space="preserve"> l’outillage d’origine sera garanti avec l’assurance de la voiture, sous réserve que celui-ci soit logé dans le coffre fermé à clef. En cas d’outillage supplémentaire, mention spéciale devra en être faite sur l’ordre d’assurance avec valeur séparée et perception de la prime correspondante.</w:t>
      </w:r>
    </w:p>
    <w:p w14:paraId="31A4CB0C" w14:textId="77777777" w:rsidR="00A523A1" w:rsidRDefault="00A523A1" w:rsidP="00A523A1">
      <w:pPr>
        <w:tabs>
          <w:tab w:val="left" w:pos="1845"/>
        </w:tabs>
        <w:jc w:val="both"/>
        <w:rPr>
          <w:b/>
          <w:bCs/>
          <w:color w:val="0000FF"/>
        </w:rPr>
      </w:pPr>
    </w:p>
    <w:p w14:paraId="1A0E5697" w14:textId="77777777" w:rsidR="00A523A1" w:rsidRPr="00F67697" w:rsidRDefault="00A523A1" w:rsidP="00A523A1">
      <w:pPr>
        <w:jc w:val="both"/>
      </w:pPr>
      <w:r>
        <w:rPr>
          <w:b/>
          <w:bCs/>
        </w:rPr>
        <w:t>Conditions d’indemnisation :</w:t>
      </w:r>
    </w:p>
    <w:p w14:paraId="331CA06B" w14:textId="77777777" w:rsidR="00A523A1" w:rsidRPr="0076774D" w:rsidRDefault="00A523A1" w:rsidP="00672B7A">
      <w:pPr>
        <w:pStyle w:val="Paragraphedeliste"/>
        <w:numPr>
          <w:ilvl w:val="0"/>
          <w:numId w:val="20"/>
        </w:numPr>
        <w:jc w:val="both"/>
        <w:rPr>
          <w:b/>
          <w:bCs/>
        </w:rPr>
      </w:pPr>
      <w:r w:rsidRPr="0076774D">
        <w:rPr>
          <w:b/>
          <w:bCs/>
        </w:rPr>
        <w:t>L’indemnité mise à notre charge ne pourra en aucun cas être supérieure au prix en vigueur sur le marché des véhicules d’occasion au lieu de destination ou celui fixé par les journaux professionnels</w:t>
      </w:r>
      <w:r>
        <w:rPr>
          <w:b/>
          <w:bCs/>
        </w:rPr>
        <w:t> ;</w:t>
      </w:r>
    </w:p>
    <w:p w14:paraId="6C43003C" w14:textId="77777777" w:rsidR="00A523A1" w:rsidRPr="0076774D" w:rsidRDefault="00A523A1" w:rsidP="00672B7A">
      <w:pPr>
        <w:pStyle w:val="Paragraphedeliste"/>
        <w:numPr>
          <w:ilvl w:val="0"/>
          <w:numId w:val="20"/>
        </w:numPr>
        <w:jc w:val="both"/>
        <w:rPr>
          <w:b/>
          <w:bCs/>
        </w:rPr>
      </w:pPr>
      <w:r w:rsidRPr="0076774D">
        <w:rPr>
          <w:b/>
          <w:bCs/>
        </w:rPr>
        <w:t>Les dommages à notre charge seront uniquement ceux résultant de la comparaison des documents « check-up » établis contradictoirement avec l’armement ou son représentant au départ et à l’arrivée.</w:t>
      </w:r>
    </w:p>
    <w:p w14:paraId="616CF60E" w14:textId="77777777" w:rsidR="00A523A1" w:rsidRDefault="00A523A1" w:rsidP="00A523A1">
      <w:pPr>
        <w:jc w:val="both"/>
        <w:rPr>
          <w:b/>
          <w:bCs/>
        </w:rPr>
      </w:pPr>
    </w:p>
    <w:p w14:paraId="2C286575" w14:textId="77777777" w:rsidR="00A523A1" w:rsidRDefault="00A523A1" w:rsidP="00A523A1">
      <w:pPr>
        <w:jc w:val="both"/>
        <w:rPr>
          <w:b/>
          <w:bCs/>
        </w:rPr>
      </w:pPr>
      <w:r>
        <w:rPr>
          <w:rFonts w:eastAsia="Times New Roman" w:cs="Calibri"/>
          <w:b/>
          <w:bCs/>
          <w:noProof/>
          <w:lang w:eastAsia="fr-FR"/>
        </w:rPr>
        <mc:AlternateContent>
          <mc:Choice Requires="wps">
            <w:drawing>
              <wp:inline distT="0" distB="0" distL="0" distR="0" wp14:anchorId="6565F9C9" wp14:editId="142C81A5">
                <wp:extent cx="5760720" cy="883475"/>
                <wp:effectExtent l="19050" t="19050" r="11430" b="12065"/>
                <wp:docPr id="43" name="Zone de texte 43"/>
                <wp:cNvGraphicFramePr/>
                <a:graphic xmlns:a="http://schemas.openxmlformats.org/drawingml/2006/main">
                  <a:graphicData uri="http://schemas.microsoft.com/office/word/2010/wordprocessingShape">
                    <wps:wsp>
                      <wps:cNvSpPr txBox="1"/>
                      <wps:spPr>
                        <a:xfrm>
                          <a:off x="0" y="0"/>
                          <a:ext cx="5760720" cy="883475"/>
                        </a:xfrm>
                        <a:prstGeom prst="rect">
                          <a:avLst/>
                        </a:prstGeom>
                        <a:solidFill>
                          <a:srgbClr val="AFACD5"/>
                        </a:solidFill>
                        <a:ln w="28575">
                          <a:solidFill>
                            <a:srgbClr val="303192"/>
                          </a:solidFill>
                        </a:ln>
                      </wps:spPr>
                      <wps:txbx>
                        <w:txbxContent>
                          <w:p w14:paraId="71035ED5" w14:textId="77777777" w:rsidR="00A523A1" w:rsidRPr="000D2BE9" w:rsidRDefault="00A523A1" w:rsidP="00A523A1">
                            <w:pPr>
                              <w:jc w:val="both"/>
                              <w:rPr>
                                <w:b/>
                                <w:bCs/>
                                <w:color w:val="303192"/>
                              </w:rPr>
                            </w:pPr>
                            <w:r w:rsidRPr="000D2BE9">
                              <w:rPr>
                                <w:b/>
                                <w:bCs/>
                                <w:color w:val="303192"/>
                              </w:rPr>
                              <w:t>Outre les exclusions communes prévues au chapitre 5. « Exclusions générales applicables à toutes les garanties », ne sont pas couverts au titre de la garantie :</w:t>
                            </w:r>
                          </w:p>
                          <w:p w14:paraId="295A05F8"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rayures et éraflures à la peinture ainsi que la rouille et l’oxydation sont exclues de la garantie.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65F9C9" id="Zone de texte 43" o:spid="_x0000_s1037" type="#_x0000_t202" style="width:453.6pt;height:6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" fillcolor="#afacd5" strokecolor="#303192" strokeweight="2.25pt">
                <v:textbox>
                  <w:txbxContent>
                    <w:p w14:paraId="71035ED5" w14:textId="77777777" w:rsidR="00A523A1" w:rsidRPr="000D2BE9" w:rsidRDefault="00A523A1" w:rsidP="00A523A1">
                      <w:pPr>
                        <w:jc w:val="both"/>
                        <w:rPr>
                          <w:b/>
                          <w:bCs/>
                          <w:color w:val="303192"/>
                        </w:rPr>
                      </w:pPr>
                      <w:r w:rsidRPr="000D2BE9">
                        <w:rPr>
                          <w:b/>
                          <w:bCs/>
                          <w:color w:val="303192"/>
                        </w:rPr>
                        <w:t>Outre les exclusions communes prévues au chapitre 5. « Exclusions générales applicables à toutes les garanties », ne sont pas couverts au titre de la garantie :</w:t>
                      </w:r>
                    </w:p>
                    <w:p w14:paraId="295A05F8" w14:textId="77777777" w:rsidR="00A523A1" w:rsidRPr="000D2BE9" w:rsidRDefault="00A523A1" w:rsidP="00672B7A">
                      <w:pPr>
                        <w:pStyle w:val="Paragraphedeliste"/>
                        <w:numPr>
                          <w:ilvl w:val="0"/>
                          <w:numId w:val="15"/>
                        </w:numPr>
                        <w:tabs>
                          <w:tab w:val="left" w:pos="1845"/>
                        </w:tabs>
                        <w:jc w:val="both"/>
                        <w:rPr>
                          <w:b/>
                          <w:bCs/>
                          <w:color w:val="303192"/>
                        </w:rPr>
                      </w:pPr>
                      <w:r w:rsidRPr="000D2BE9">
                        <w:rPr>
                          <w:b/>
                          <w:bCs/>
                          <w:color w:val="303192"/>
                        </w:rPr>
                        <w:t>les rayures et éraflures à la peinture ainsi que la rouille et l’oxydation sont exclues de la garantie.</w:t>
                      </w:r>
                    </w:p>
                  </w:txbxContent>
                </v:textbox>
                <w10:anchorlock/>
              </v:shape>
            </w:pict>
          </mc:Fallback>
        </mc:AlternateContent>
      </w:r>
    </w:p>
    <w:p w14:paraId="24C90256" w14:textId="77777777" w:rsidR="00A523A1" w:rsidRDefault="00A523A1" w:rsidP="00A523A1">
      <w:pPr>
        <w:tabs>
          <w:tab w:val="left" w:pos="1845"/>
        </w:tabs>
        <w:jc w:val="both"/>
        <w:rPr>
          <w:b/>
          <w:bCs/>
        </w:rPr>
      </w:pPr>
    </w:p>
    <w:p w14:paraId="4E6B65FF" w14:textId="77777777" w:rsidR="00A523A1" w:rsidRDefault="00A523A1" w:rsidP="00A523A1">
      <w:pPr>
        <w:jc w:val="both"/>
        <w:rPr>
          <w:b/>
          <w:bCs/>
        </w:rPr>
      </w:pPr>
      <w:r w:rsidRPr="00F67697">
        <w:rPr>
          <w:b/>
          <w:bCs/>
        </w:rPr>
        <w:t>2) Véhicules de deux ans et plus</w:t>
      </w:r>
    </w:p>
    <w:p w14:paraId="0934CFCA" w14:textId="77777777" w:rsidR="00A523A1" w:rsidRDefault="00A523A1" w:rsidP="00A523A1">
      <w:pPr>
        <w:jc w:val="both"/>
        <w:rPr>
          <w:b/>
          <w:bCs/>
        </w:rPr>
      </w:pPr>
    </w:p>
    <w:p w14:paraId="4A143E4A" w14:textId="77777777" w:rsidR="00A523A1" w:rsidRPr="00F144F7" w:rsidRDefault="00A523A1" w:rsidP="00A523A1">
      <w:pPr>
        <w:tabs>
          <w:tab w:val="left" w:pos="1845"/>
        </w:tabs>
        <w:jc w:val="both"/>
      </w:pPr>
      <w:r w:rsidRPr="00F144F7">
        <w:t>Sauf s’ils sont survenues en cours de transports.</w:t>
      </w:r>
    </w:p>
    <w:p w14:paraId="05A688C9" w14:textId="77777777" w:rsidR="00A523A1" w:rsidRPr="00F67697" w:rsidRDefault="00A523A1" w:rsidP="00A523A1">
      <w:pPr>
        <w:jc w:val="both"/>
      </w:pPr>
    </w:p>
    <w:p w14:paraId="60DA29B6" w14:textId="77777777" w:rsidR="00A523A1" w:rsidRPr="00F67697" w:rsidRDefault="00A523A1" w:rsidP="00A523A1">
      <w:pPr>
        <w:jc w:val="both"/>
      </w:pPr>
      <w:r>
        <w:t xml:space="preserve">Notre </w:t>
      </w:r>
      <w:r w:rsidRPr="00F67697">
        <w:t>garantie est limitée aux dommages matériels résultant d</w:t>
      </w:r>
      <w:r>
        <w:t>e l’</w:t>
      </w:r>
      <w:r w:rsidRPr="00F67697">
        <w:t xml:space="preserve">un </w:t>
      </w:r>
      <w:r>
        <w:t xml:space="preserve">des </w:t>
      </w:r>
      <w:r w:rsidRPr="0076774D">
        <w:t xml:space="preserve">événements majeurs, ainsi </w:t>
      </w:r>
      <w:r w:rsidRPr="00F67697">
        <w:t>que du jet à la mer, enlèvement par la mer.</w:t>
      </w:r>
    </w:p>
    <w:p w14:paraId="2C7F08C7" w14:textId="77777777" w:rsidR="00A523A1" w:rsidRPr="00F67697" w:rsidRDefault="00A523A1" w:rsidP="00A523A1">
      <w:pPr>
        <w:jc w:val="both"/>
      </w:pPr>
    </w:p>
    <w:p w14:paraId="20809615" w14:textId="77777777" w:rsidR="00A523A1" w:rsidRDefault="00A523A1" w:rsidP="00A523A1">
      <w:pPr>
        <w:jc w:val="both"/>
        <w:rPr>
          <w:noProof/>
        </w:rPr>
      </w:pPr>
      <w:r w:rsidRPr="00F67697">
        <w:t>Sont également garantis les dommages résultant du désarrimage dûment constaté au livre de bord sans que dans ce dernier cas l’indemnité pour réparation puisse excéder 60 % de la valeur du véhicule.</w:t>
      </w:r>
      <w:r w:rsidRPr="00571D7D">
        <w:rPr>
          <w:noProof/>
        </w:rPr>
        <w:t xml:space="preserve"> </w:t>
      </w:r>
    </w:p>
    <w:p w14:paraId="000A6AAA" w14:textId="77777777" w:rsidR="00A523A1" w:rsidRDefault="00A523A1" w:rsidP="00A523A1">
      <w:pPr>
        <w:jc w:val="both"/>
      </w:pPr>
    </w:p>
    <w:p w14:paraId="2AAAB6BA" w14:textId="77777777" w:rsidR="00A523A1" w:rsidRDefault="00A523A1" w:rsidP="00A523A1">
      <w:pPr>
        <w:jc w:val="both"/>
        <w:rPr>
          <w:b/>
          <w:bCs/>
        </w:rPr>
      </w:pPr>
      <w:r>
        <w:rPr>
          <w:rFonts w:eastAsia="Times New Roman" w:cs="Calibri"/>
          <w:b/>
          <w:bCs/>
          <w:noProof/>
          <w:lang w:eastAsia="fr-FR"/>
        </w:rPr>
        <mc:AlternateContent>
          <mc:Choice Requires="wps">
            <w:drawing>
              <wp:inline distT="0" distB="0" distL="0" distR="0" wp14:anchorId="0A764075" wp14:editId="75936DBE">
                <wp:extent cx="5760720" cy="1619744"/>
                <wp:effectExtent l="19050" t="19050" r="11430" b="19050"/>
                <wp:docPr id="44" name="Zone de texte 44"/>
                <wp:cNvGraphicFramePr/>
                <a:graphic xmlns:a="http://schemas.openxmlformats.org/drawingml/2006/main">
                  <a:graphicData uri="http://schemas.microsoft.com/office/word/2010/wordprocessingShape">
                    <wps:wsp>
                      <wps:cNvSpPr txBox="1"/>
                      <wps:spPr>
                        <a:xfrm>
                          <a:off x="0" y="0"/>
                          <a:ext cx="5760720" cy="1619744"/>
                        </a:xfrm>
                        <a:prstGeom prst="rect">
                          <a:avLst/>
                        </a:prstGeom>
                        <a:solidFill>
                          <a:srgbClr val="AFACD5"/>
                        </a:solidFill>
                        <a:ln w="28575">
                          <a:solidFill>
                            <a:srgbClr val="303192"/>
                          </a:solidFill>
                        </a:ln>
                      </wps:spPr>
                      <wps:txbx>
                        <w:txbxContent>
                          <w:p w14:paraId="0F103ED0" w14:textId="77777777" w:rsidR="00A523A1" w:rsidRPr="000D2BE9" w:rsidRDefault="00A523A1" w:rsidP="00A523A1">
                            <w:pPr>
                              <w:jc w:val="both"/>
                              <w:rPr>
                                <w:b/>
                                <w:bCs/>
                                <w:color w:val="303192"/>
                              </w:rPr>
                            </w:pPr>
                            <w:r w:rsidRPr="000D2BE9">
                              <w:rPr>
                                <w:b/>
                                <w:bCs/>
                                <w:color w:val="303192"/>
                              </w:rPr>
                              <w:t>Outre les exclusions communes prévues au chapitre 5. « Exclusions générales applicables à toutes les garanties », ne sont pas couverts au titre de la garantie :</w:t>
                            </w:r>
                          </w:p>
                          <w:p w14:paraId="7D466C3A"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égratignures ;</w:t>
                            </w:r>
                          </w:p>
                          <w:p w14:paraId="11B2F5E4"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rayures ;</w:t>
                            </w:r>
                          </w:p>
                          <w:p w14:paraId="198FF962"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les</w:t>
                            </w:r>
                            <w:proofErr w:type="gramEnd"/>
                            <w:r w:rsidRPr="000D2BE9">
                              <w:rPr>
                                <w:b/>
                                <w:bCs/>
                                <w:color w:val="303192"/>
                              </w:rPr>
                              <w:t xml:space="preserve"> écaillures ;</w:t>
                            </w:r>
                          </w:p>
                          <w:p w14:paraId="435ED801"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le</w:t>
                            </w:r>
                            <w:proofErr w:type="gramEnd"/>
                            <w:r w:rsidRPr="000D2BE9">
                              <w:rPr>
                                <w:b/>
                                <w:bCs/>
                                <w:color w:val="303192"/>
                              </w:rPr>
                              <w:t xml:space="preserve"> bosselage ;</w:t>
                            </w:r>
                          </w:p>
                          <w:p w14:paraId="28916912"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l’oxydation</w:t>
                            </w:r>
                            <w:proofErr w:type="gramEnd"/>
                            <w:r w:rsidRPr="000D2BE9">
                              <w:rPr>
                                <w:b/>
                                <w:bCs/>
                                <w:color w:val="303192"/>
                              </w:rPr>
                              <w:t> ;</w:t>
                            </w:r>
                          </w:p>
                          <w:p w14:paraId="6D788EAF" w14:textId="77777777" w:rsidR="00A523A1" w:rsidRPr="000D2BE9" w:rsidRDefault="00A523A1" w:rsidP="00672B7A">
                            <w:pPr>
                              <w:pStyle w:val="Paragraphedeliste"/>
                              <w:numPr>
                                <w:ilvl w:val="0"/>
                                <w:numId w:val="15"/>
                              </w:numPr>
                              <w:tabs>
                                <w:tab w:val="left" w:pos="1845"/>
                              </w:tabs>
                              <w:jc w:val="both"/>
                              <w:rPr>
                                <w:b/>
                                <w:bCs/>
                                <w:color w:val="303192"/>
                              </w:rPr>
                            </w:pPr>
                            <w:proofErr w:type="gramStart"/>
                            <w:r w:rsidRPr="000D2BE9">
                              <w:rPr>
                                <w:b/>
                                <w:bCs/>
                                <w:color w:val="303192"/>
                              </w:rPr>
                              <w:t>la</w:t>
                            </w:r>
                            <w:proofErr w:type="gramEnd"/>
                            <w:r w:rsidRPr="000D2BE9">
                              <w:rPr>
                                <w:b/>
                                <w:bCs/>
                                <w:color w:val="303192"/>
                              </w:rPr>
                              <w:t xml:space="preserve"> rouille.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764075" id="Zone de texte 44" o:spid="_x0000_s1038" type="#_x0000_t202" style="width:453.6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" fillcolor="#afacd5" strokecolor="#303192" strokeweight="2.25pt">
                <v:textbox>
                  <w:txbxContent>
                    <w:p w14:paraId="0F103ED0" w14:textId="77777777" w:rsidR="00A523A1" w:rsidRPr="000D2BE9" w:rsidRDefault="00A523A1" w:rsidP="00A523A1">
                      <w:pPr>
                        <w:jc w:val="both"/>
                        <w:rPr>
                          <w:b/>
                          <w:bCs/>
                          <w:color w:val="303192"/>
                        </w:rPr>
                      </w:pPr>
                      <w:r w:rsidRPr="000D2BE9">
                        <w:rPr>
                          <w:b/>
                          <w:bCs/>
                          <w:color w:val="303192"/>
                        </w:rPr>
                        <w:t>Outre les exclusions communes prévues au chapitre 5. « Exclusions générales applicables à toutes les garanties », ne sont pas couverts au titre de la garantie :</w:t>
                      </w:r>
                    </w:p>
                    <w:p w14:paraId="7D466C3A" w14:textId="77777777" w:rsidR="00A523A1" w:rsidRPr="000D2BE9" w:rsidRDefault="00A523A1" w:rsidP="00672B7A">
                      <w:pPr>
                        <w:pStyle w:val="Paragraphedeliste"/>
                        <w:numPr>
                          <w:ilvl w:val="0"/>
                          <w:numId w:val="15"/>
                        </w:numPr>
                        <w:tabs>
                          <w:tab w:val="left" w:pos="1845"/>
                        </w:tabs>
                        <w:jc w:val="both"/>
                        <w:rPr>
                          <w:b/>
                          <w:bCs/>
                          <w:color w:val="303192"/>
                        </w:rPr>
                      </w:pPr>
                      <w:r w:rsidRPr="000D2BE9">
                        <w:rPr>
                          <w:b/>
                          <w:bCs/>
                          <w:color w:val="303192"/>
                        </w:rPr>
                        <w:t>les égratignures ;</w:t>
                      </w:r>
                    </w:p>
                    <w:p w14:paraId="11B2F5E4" w14:textId="77777777" w:rsidR="00A523A1" w:rsidRPr="000D2BE9" w:rsidRDefault="00A523A1" w:rsidP="00672B7A">
                      <w:pPr>
                        <w:pStyle w:val="Paragraphedeliste"/>
                        <w:numPr>
                          <w:ilvl w:val="0"/>
                          <w:numId w:val="15"/>
                        </w:numPr>
                        <w:tabs>
                          <w:tab w:val="left" w:pos="1845"/>
                        </w:tabs>
                        <w:jc w:val="both"/>
                        <w:rPr>
                          <w:b/>
                          <w:bCs/>
                          <w:color w:val="303192"/>
                        </w:rPr>
                      </w:pPr>
                      <w:r w:rsidRPr="000D2BE9">
                        <w:rPr>
                          <w:b/>
                          <w:bCs/>
                          <w:color w:val="303192"/>
                        </w:rPr>
                        <w:t>les rayures ;</w:t>
                      </w:r>
                    </w:p>
                    <w:p w14:paraId="198FF962" w14:textId="77777777" w:rsidR="00A523A1" w:rsidRPr="000D2BE9" w:rsidRDefault="00A523A1" w:rsidP="00672B7A">
                      <w:pPr>
                        <w:pStyle w:val="Paragraphedeliste"/>
                        <w:numPr>
                          <w:ilvl w:val="0"/>
                          <w:numId w:val="15"/>
                        </w:numPr>
                        <w:tabs>
                          <w:tab w:val="left" w:pos="1845"/>
                        </w:tabs>
                        <w:jc w:val="both"/>
                        <w:rPr>
                          <w:b/>
                          <w:bCs/>
                          <w:color w:val="303192"/>
                        </w:rPr>
                      </w:pPr>
                      <w:r w:rsidRPr="000D2BE9">
                        <w:rPr>
                          <w:b/>
                          <w:bCs/>
                          <w:color w:val="303192"/>
                        </w:rPr>
                        <w:t>les écaillures ;</w:t>
                      </w:r>
                    </w:p>
                    <w:p w14:paraId="435ED801" w14:textId="77777777" w:rsidR="00A523A1" w:rsidRPr="000D2BE9" w:rsidRDefault="00A523A1" w:rsidP="00672B7A">
                      <w:pPr>
                        <w:pStyle w:val="Paragraphedeliste"/>
                        <w:numPr>
                          <w:ilvl w:val="0"/>
                          <w:numId w:val="15"/>
                        </w:numPr>
                        <w:tabs>
                          <w:tab w:val="left" w:pos="1845"/>
                        </w:tabs>
                        <w:jc w:val="both"/>
                        <w:rPr>
                          <w:b/>
                          <w:bCs/>
                          <w:color w:val="303192"/>
                        </w:rPr>
                      </w:pPr>
                      <w:r w:rsidRPr="000D2BE9">
                        <w:rPr>
                          <w:b/>
                          <w:bCs/>
                          <w:color w:val="303192"/>
                        </w:rPr>
                        <w:t>le bosselage ;</w:t>
                      </w:r>
                    </w:p>
                    <w:p w14:paraId="28916912" w14:textId="77777777" w:rsidR="00A523A1" w:rsidRPr="000D2BE9" w:rsidRDefault="00A523A1" w:rsidP="00672B7A">
                      <w:pPr>
                        <w:pStyle w:val="Paragraphedeliste"/>
                        <w:numPr>
                          <w:ilvl w:val="0"/>
                          <w:numId w:val="15"/>
                        </w:numPr>
                        <w:tabs>
                          <w:tab w:val="left" w:pos="1845"/>
                        </w:tabs>
                        <w:jc w:val="both"/>
                        <w:rPr>
                          <w:b/>
                          <w:bCs/>
                          <w:color w:val="303192"/>
                        </w:rPr>
                      </w:pPr>
                      <w:r w:rsidRPr="000D2BE9">
                        <w:rPr>
                          <w:b/>
                          <w:bCs/>
                          <w:color w:val="303192"/>
                        </w:rPr>
                        <w:t>l’oxydation ;</w:t>
                      </w:r>
                    </w:p>
                    <w:p w14:paraId="6D788EAF" w14:textId="77777777" w:rsidR="00A523A1" w:rsidRPr="000D2BE9" w:rsidRDefault="00A523A1" w:rsidP="00672B7A">
                      <w:pPr>
                        <w:pStyle w:val="Paragraphedeliste"/>
                        <w:numPr>
                          <w:ilvl w:val="0"/>
                          <w:numId w:val="15"/>
                        </w:numPr>
                        <w:tabs>
                          <w:tab w:val="left" w:pos="1845"/>
                        </w:tabs>
                        <w:jc w:val="both"/>
                        <w:rPr>
                          <w:b/>
                          <w:bCs/>
                          <w:color w:val="303192"/>
                        </w:rPr>
                      </w:pPr>
                      <w:r w:rsidRPr="000D2BE9">
                        <w:rPr>
                          <w:b/>
                          <w:bCs/>
                          <w:color w:val="303192"/>
                        </w:rPr>
                        <w:t>la rouille.</w:t>
                      </w:r>
                    </w:p>
                  </w:txbxContent>
                </v:textbox>
                <w10:anchorlock/>
              </v:shape>
            </w:pict>
          </mc:Fallback>
        </mc:AlternateContent>
      </w:r>
    </w:p>
    <w:p w14:paraId="7230D589" w14:textId="77777777" w:rsidR="00A523A1" w:rsidRPr="0076774D" w:rsidRDefault="00A523A1" w:rsidP="00A523A1">
      <w:pPr>
        <w:tabs>
          <w:tab w:val="left" w:pos="1845"/>
        </w:tabs>
        <w:jc w:val="both"/>
        <w:rPr>
          <w:b/>
          <w:bCs/>
          <w:color w:val="0000FF"/>
        </w:rPr>
      </w:pPr>
    </w:p>
    <w:p w14:paraId="567CD9AF" w14:textId="77777777" w:rsidR="00A523A1" w:rsidRPr="00030B89" w:rsidRDefault="00A523A1" w:rsidP="00030B89">
      <w:pPr>
        <w:pStyle w:val="SOUSPARTIENUMEROTEES"/>
      </w:pPr>
      <w:r w:rsidRPr="00030B89">
        <w:t>Territorialité</w:t>
      </w:r>
    </w:p>
    <w:p w14:paraId="0EB80497" w14:textId="77777777" w:rsidR="00A523A1" w:rsidRPr="00F67697" w:rsidRDefault="00A523A1" w:rsidP="00A523A1">
      <w:pPr>
        <w:jc w:val="both"/>
      </w:pPr>
    </w:p>
    <w:p w14:paraId="4494CB8E" w14:textId="77777777" w:rsidR="00A523A1" w:rsidRDefault="00A523A1" w:rsidP="00A523A1">
      <w:pPr>
        <w:jc w:val="both"/>
        <w:rPr>
          <w:b/>
          <w:bCs/>
        </w:rPr>
      </w:pPr>
      <w:r w:rsidRPr="000A4C79">
        <w:t xml:space="preserve">Les marchandises </w:t>
      </w:r>
      <w:r>
        <w:t xml:space="preserve">peuvent être </w:t>
      </w:r>
      <w:r w:rsidRPr="000A4C79">
        <w:t>couvertes pour les voyages effectués</w:t>
      </w:r>
      <w:r>
        <w:t> :</w:t>
      </w:r>
    </w:p>
    <w:p w14:paraId="1B51D0FE" w14:textId="77777777" w:rsidR="00A523A1" w:rsidRDefault="00A523A1" w:rsidP="00A523A1">
      <w:pPr>
        <w:tabs>
          <w:tab w:val="left" w:pos="1845"/>
        </w:tabs>
        <w:jc w:val="both"/>
      </w:pPr>
    </w:p>
    <w:p w14:paraId="2CCB61EA" w14:textId="77777777" w:rsidR="00A523A1" w:rsidRDefault="00A523A1" w:rsidP="00A523A1">
      <w:pPr>
        <w:tabs>
          <w:tab w:val="left" w:pos="1845"/>
        </w:tabs>
        <w:jc w:val="both"/>
      </w:pPr>
      <w:r>
        <w:t>{#hasMondeEntierOrMultimodal}</w:t>
      </w:r>
    </w:p>
    <w:p w14:paraId="117805FB" w14:textId="77777777" w:rsidR="00A523A1" w:rsidRPr="00B534C0" w:rsidRDefault="00A523A1" w:rsidP="00A523A1">
      <w:pPr>
        <w:jc w:val="both"/>
        <w:rPr>
          <w:b/>
          <w:bCs/>
        </w:rPr>
      </w:pPr>
      <w:proofErr w:type="gramStart"/>
      <w:r w:rsidRPr="00B534C0">
        <w:rPr>
          <w:b/>
          <w:bCs/>
        </w:rPr>
        <w:t>dans</w:t>
      </w:r>
      <w:proofErr w:type="gramEnd"/>
      <w:r w:rsidRPr="00B534C0">
        <w:rPr>
          <w:b/>
          <w:bCs/>
        </w:rPr>
        <w:t xml:space="preserve"> le Monde entier.</w:t>
      </w:r>
    </w:p>
    <w:p w14:paraId="448A3BF6" w14:textId="77777777" w:rsidR="00A523A1" w:rsidRPr="004F7AD2" w:rsidRDefault="00A523A1" w:rsidP="00A523A1">
      <w:pPr>
        <w:jc w:val="both"/>
      </w:pPr>
    </w:p>
    <w:p w14:paraId="062B14AD" w14:textId="77777777" w:rsidR="00A523A1" w:rsidRPr="004F7AD2" w:rsidRDefault="00A523A1" w:rsidP="00A523A1">
      <w:pPr>
        <w:jc w:val="both"/>
      </w:pPr>
      <w:r w:rsidRPr="004F7AD2">
        <w:rPr>
          <w:b/>
          <w:bCs/>
        </w:rPr>
        <w:t>Sont toutefois exclus les pays suivants, y compris en cours de transit :</w:t>
      </w:r>
    </w:p>
    <w:p w14:paraId="3DC4EF30" w14:textId="77777777" w:rsidR="00A523A1" w:rsidRPr="004F7AD2" w:rsidRDefault="00A523A1" w:rsidP="00A523A1">
      <w:pPr>
        <w:jc w:val="both"/>
      </w:pPr>
    </w:p>
    <w:p w14:paraId="49929FAA" w14:textId="77777777" w:rsidR="00C23AF5" w:rsidRPr="00505904" w:rsidRDefault="00C23AF5" w:rsidP="00C23AF5">
      <w:pPr>
        <w:numPr>
          <w:ilvl w:val="0"/>
          <w:numId w:val="1"/>
        </w:numPr>
        <w:ind w:left="1080"/>
        <w:jc w:val="both"/>
      </w:pPr>
      <w:r w:rsidRPr="00505904">
        <w:rPr>
          <w:b/>
          <w:bCs/>
        </w:rPr>
        <w:t xml:space="preserve">Afghanistan, </w:t>
      </w:r>
      <w:r>
        <w:rPr>
          <w:b/>
          <w:bCs/>
        </w:rPr>
        <w:t>Biélorussie, Corée du Nord, Cuba, Iran, Myanmar (ex Birmanie), Russie, Syrie, Ukraine, Venezuela, Haïti, Iraq, Liban, Libye, République Centrafricaine (ou Centrafrique), République Démocratique du Congo, Somalie, Soudan, Soudan du Sud, Yémen, Zimbabwe</w:t>
      </w:r>
      <w:r w:rsidRPr="00505904">
        <w:rPr>
          <w:b/>
          <w:bCs/>
        </w:rPr>
        <w:t>.</w:t>
      </w:r>
    </w:p>
    <w:p w14:paraId="20CC1331" w14:textId="77777777" w:rsidR="00A523A1" w:rsidRPr="004F7AD2" w:rsidRDefault="00A523A1" w:rsidP="00A523A1">
      <w:pPr>
        <w:jc w:val="both"/>
      </w:pPr>
    </w:p>
    <w:p w14:paraId="5008F69F" w14:textId="77777777" w:rsidR="00A523A1" w:rsidRDefault="00A523A1" w:rsidP="00A523A1">
      <w:pPr>
        <w:tabs>
          <w:tab w:val="left" w:pos="1845"/>
        </w:tabs>
        <w:jc w:val="both"/>
      </w:pPr>
      <w:r>
        <w:t>{/</w:t>
      </w:r>
      <w:proofErr w:type="spellStart"/>
      <w:r>
        <w:t>hasMondeEntierOrMultimodal</w:t>
      </w:r>
      <w:proofErr w:type="spellEnd"/>
      <w:r>
        <w:t>}</w:t>
      </w:r>
    </w:p>
    <w:p w14:paraId="02EA17F8" w14:textId="77777777" w:rsidR="00A523A1" w:rsidRDefault="00A523A1" w:rsidP="00A523A1">
      <w:pPr>
        <w:tabs>
          <w:tab w:val="left" w:pos="1845"/>
        </w:tabs>
        <w:jc w:val="both"/>
      </w:pPr>
      <w:r>
        <w:t>{#hasNotMondeEntierOrMultimodal}</w:t>
      </w:r>
    </w:p>
    <w:p w14:paraId="69A62F47" w14:textId="77777777" w:rsidR="00A523A1" w:rsidRDefault="00A523A1" w:rsidP="00A523A1">
      <w:pPr>
        <w:tabs>
          <w:tab w:val="left" w:pos="1845"/>
        </w:tabs>
        <w:jc w:val="both"/>
      </w:pPr>
      <w:r>
        <w:t>{#hasZone1}</w:t>
      </w:r>
    </w:p>
    <w:p w14:paraId="27709AC0" w14:textId="77777777" w:rsidR="00A523A1" w:rsidRDefault="00A523A1" w:rsidP="00A523A1">
      <w:pPr>
        <w:numPr>
          <w:ilvl w:val="0"/>
          <w:numId w:val="1"/>
        </w:numPr>
        <w:jc w:val="both"/>
      </w:pPr>
      <w:r>
        <w:rPr>
          <w:b/>
          <w:bCs/>
        </w:rPr>
        <w:t xml:space="preserve">Zone 1 : </w:t>
      </w:r>
      <w:r w:rsidRPr="00310DFE">
        <w:t>France Métropolitaine et pays limitrophes</w:t>
      </w:r>
      <w:r>
        <w:t> ;</w:t>
      </w:r>
    </w:p>
    <w:p w14:paraId="25ED8E12" w14:textId="77777777" w:rsidR="00A523A1" w:rsidRDefault="00A523A1" w:rsidP="00A523A1">
      <w:pPr>
        <w:tabs>
          <w:tab w:val="left" w:pos="1845"/>
        </w:tabs>
        <w:jc w:val="both"/>
      </w:pPr>
      <w:r>
        <w:t>{/hasZone1}</w:t>
      </w:r>
    </w:p>
    <w:p w14:paraId="2570059C" w14:textId="77777777" w:rsidR="00A523A1" w:rsidRDefault="00A523A1" w:rsidP="00A523A1">
      <w:pPr>
        <w:tabs>
          <w:tab w:val="left" w:pos="1845"/>
        </w:tabs>
        <w:jc w:val="both"/>
      </w:pPr>
      <w:r>
        <w:t>{#hasZone2}</w:t>
      </w:r>
    </w:p>
    <w:p w14:paraId="5593E692" w14:textId="77777777" w:rsidR="00A523A1" w:rsidRDefault="00A523A1" w:rsidP="00A523A1">
      <w:pPr>
        <w:numPr>
          <w:ilvl w:val="0"/>
          <w:numId w:val="1"/>
        </w:numPr>
        <w:jc w:val="both"/>
      </w:pPr>
      <w:r>
        <w:rPr>
          <w:b/>
          <w:bCs/>
        </w:rPr>
        <w:t xml:space="preserve">Zone 2 : </w:t>
      </w:r>
      <w:r w:rsidRPr="00310DFE">
        <w:t>Union Européenne</w:t>
      </w:r>
      <w:r>
        <w:t> ;</w:t>
      </w:r>
    </w:p>
    <w:p w14:paraId="26015205" w14:textId="77777777" w:rsidR="00A523A1" w:rsidRDefault="00A523A1" w:rsidP="00A523A1">
      <w:pPr>
        <w:tabs>
          <w:tab w:val="left" w:pos="1845"/>
        </w:tabs>
        <w:jc w:val="both"/>
      </w:pPr>
      <w:r>
        <w:t>{/hasZone2}</w:t>
      </w:r>
    </w:p>
    <w:p w14:paraId="1BB461A3" w14:textId="77777777" w:rsidR="00A523A1" w:rsidRDefault="00A523A1" w:rsidP="00A523A1">
      <w:pPr>
        <w:tabs>
          <w:tab w:val="left" w:pos="1845"/>
        </w:tabs>
        <w:jc w:val="both"/>
      </w:pPr>
      <w:r>
        <w:t>{#hasZone3}</w:t>
      </w:r>
    </w:p>
    <w:p w14:paraId="72125931" w14:textId="77777777" w:rsidR="00A523A1" w:rsidRDefault="00A523A1" w:rsidP="00A523A1">
      <w:pPr>
        <w:numPr>
          <w:ilvl w:val="0"/>
          <w:numId w:val="1"/>
        </w:numPr>
        <w:jc w:val="both"/>
      </w:pPr>
      <w:r>
        <w:rPr>
          <w:b/>
          <w:bCs/>
        </w:rPr>
        <w:t xml:space="preserve">Zone 3 : </w:t>
      </w:r>
      <w:r w:rsidRPr="00310DFE">
        <w:t>Autres pays européens y compris UK et Norvège</w:t>
      </w:r>
      <w:r>
        <w:rPr>
          <w:b/>
          <w:bCs/>
        </w:rPr>
        <w:t xml:space="preserve"> sauf Russie, Ukraine et Biélorussie ;</w:t>
      </w:r>
    </w:p>
    <w:p w14:paraId="44F4A8BB" w14:textId="77777777" w:rsidR="00A523A1" w:rsidRDefault="00A523A1" w:rsidP="00A523A1">
      <w:pPr>
        <w:tabs>
          <w:tab w:val="left" w:pos="1845"/>
        </w:tabs>
        <w:jc w:val="both"/>
      </w:pPr>
      <w:r>
        <w:t>{/hasZone3}</w:t>
      </w:r>
    </w:p>
    <w:p w14:paraId="78F9F88E" w14:textId="77777777" w:rsidR="00A523A1" w:rsidRDefault="00A523A1" w:rsidP="00A523A1">
      <w:pPr>
        <w:tabs>
          <w:tab w:val="left" w:pos="1845"/>
        </w:tabs>
        <w:jc w:val="both"/>
      </w:pPr>
      <w:r>
        <w:t>{#hasZone4}</w:t>
      </w:r>
    </w:p>
    <w:p w14:paraId="28C14BA2" w14:textId="77777777" w:rsidR="00A523A1" w:rsidRDefault="00A523A1" w:rsidP="00A523A1">
      <w:pPr>
        <w:numPr>
          <w:ilvl w:val="0"/>
          <w:numId w:val="1"/>
        </w:numPr>
        <w:jc w:val="both"/>
      </w:pPr>
      <w:r>
        <w:rPr>
          <w:b/>
          <w:bCs/>
        </w:rPr>
        <w:t>Zone 4 </w:t>
      </w:r>
      <w:r w:rsidRPr="00310DFE">
        <w:t>: Pays du Maghreb et Amérique du nord (USA/Canada/Mexique)</w:t>
      </w:r>
      <w:r>
        <w:t> ;</w:t>
      </w:r>
    </w:p>
    <w:p w14:paraId="1A7F5CFF" w14:textId="77777777" w:rsidR="00A523A1" w:rsidRDefault="00A523A1" w:rsidP="00A523A1">
      <w:pPr>
        <w:tabs>
          <w:tab w:val="left" w:pos="1845"/>
        </w:tabs>
        <w:jc w:val="both"/>
      </w:pPr>
      <w:r>
        <w:t>{/hasZone4}</w:t>
      </w:r>
    </w:p>
    <w:p w14:paraId="231F5FA1" w14:textId="77777777" w:rsidR="00A523A1" w:rsidRDefault="00A523A1" w:rsidP="00A523A1">
      <w:pPr>
        <w:tabs>
          <w:tab w:val="left" w:pos="1845"/>
        </w:tabs>
        <w:jc w:val="both"/>
      </w:pPr>
      <w:r>
        <w:t>{#hasZone5}</w:t>
      </w:r>
    </w:p>
    <w:p w14:paraId="05A477C9" w14:textId="77777777" w:rsidR="00A523A1" w:rsidRDefault="00A523A1" w:rsidP="00A523A1">
      <w:pPr>
        <w:numPr>
          <w:ilvl w:val="0"/>
          <w:numId w:val="1"/>
        </w:numPr>
        <w:jc w:val="both"/>
      </w:pPr>
      <w:r>
        <w:rPr>
          <w:b/>
          <w:bCs/>
        </w:rPr>
        <w:t xml:space="preserve">Zone 5 : </w:t>
      </w:r>
      <w:r>
        <w:t>Amérique Centrale et Sud / Caraïbes, Asie et Océanie ;</w:t>
      </w:r>
    </w:p>
    <w:p w14:paraId="11941AC3" w14:textId="77777777" w:rsidR="00A523A1" w:rsidRDefault="00A523A1" w:rsidP="00A523A1">
      <w:pPr>
        <w:tabs>
          <w:tab w:val="left" w:pos="1845"/>
        </w:tabs>
        <w:jc w:val="both"/>
      </w:pPr>
      <w:r>
        <w:t>{/hasZone5}</w:t>
      </w:r>
    </w:p>
    <w:p w14:paraId="79D35BEA" w14:textId="77777777" w:rsidR="00A523A1" w:rsidRDefault="00A523A1" w:rsidP="00A523A1">
      <w:pPr>
        <w:tabs>
          <w:tab w:val="left" w:pos="1845"/>
        </w:tabs>
        <w:jc w:val="both"/>
      </w:pPr>
      <w:r>
        <w:t>{#hasZone6}</w:t>
      </w:r>
    </w:p>
    <w:p w14:paraId="3C7A1F3D" w14:textId="77777777" w:rsidR="00A523A1" w:rsidRDefault="00A523A1" w:rsidP="00A523A1">
      <w:pPr>
        <w:numPr>
          <w:ilvl w:val="0"/>
          <w:numId w:val="1"/>
        </w:numPr>
        <w:jc w:val="both"/>
      </w:pPr>
      <w:r>
        <w:rPr>
          <w:b/>
          <w:bCs/>
        </w:rPr>
        <w:t xml:space="preserve">Zone 6 : </w:t>
      </w:r>
      <w:r>
        <w:t>Afrique Hors Maghreb / Proche Orient / Moyen Orient ;</w:t>
      </w:r>
    </w:p>
    <w:p w14:paraId="340D2B1F" w14:textId="77777777" w:rsidR="00A523A1" w:rsidRDefault="00A523A1" w:rsidP="00A523A1">
      <w:pPr>
        <w:tabs>
          <w:tab w:val="left" w:pos="1845"/>
        </w:tabs>
        <w:jc w:val="both"/>
      </w:pPr>
      <w:r>
        <w:lastRenderedPageBreak/>
        <w:t>{/hasZone6}</w:t>
      </w:r>
    </w:p>
    <w:p w14:paraId="783C146F" w14:textId="77777777" w:rsidR="00A523A1" w:rsidRDefault="00A523A1" w:rsidP="00A523A1">
      <w:pPr>
        <w:tabs>
          <w:tab w:val="left" w:pos="1845"/>
        </w:tabs>
        <w:jc w:val="both"/>
      </w:pPr>
      <w:r>
        <w:t>{#hasZone456}</w:t>
      </w:r>
    </w:p>
    <w:p w14:paraId="33E8CDCD" w14:textId="77777777" w:rsidR="00A523A1" w:rsidRDefault="00A523A1" w:rsidP="00A523A1">
      <w:pPr>
        <w:jc w:val="both"/>
        <w:rPr>
          <w:b/>
          <w:bCs/>
        </w:rPr>
      </w:pPr>
    </w:p>
    <w:p w14:paraId="052C0579" w14:textId="77777777" w:rsidR="00A523A1" w:rsidRPr="00A652DA" w:rsidRDefault="00A523A1" w:rsidP="00A523A1">
      <w:pPr>
        <w:jc w:val="both"/>
      </w:pPr>
      <w:r w:rsidRPr="00A652DA">
        <w:rPr>
          <w:b/>
          <w:bCs/>
        </w:rPr>
        <w:t>Sont toutefois exclus les pays suivants, y compris en cours de transit :</w:t>
      </w:r>
    </w:p>
    <w:p w14:paraId="04DA97D3" w14:textId="77777777" w:rsidR="00A523A1" w:rsidRPr="00A652DA" w:rsidRDefault="00A523A1" w:rsidP="00A523A1">
      <w:pPr>
        <w:jc w:val="both"/>
      </w:pPr>
    </w:p>
    <w:p w14:paraId="4B17C70C" w14:textId="77777777" w:rsidR="00C23AF5" w:rsidRPr="00505904" w:rsidRDefault="00C23AF5" w:rsidP="00C23AF5">
      <w:pPr>
        <w:numPr>
          <w:ilvl w:val="0"/>
          <w:numId w:val="1"/>
        </w:numPr>
        <w:ind w:left="1080"/>
        <w:jc w:val="both"/>
      </w:pPr>
      <w:r w:rsidRPr="00505904">
        <w:rPr>
          <w:b/>
          <w:bCs/>
        </w:rPr>
        <w:t xml:space="preserve">Afghanistan, </w:t>
      </w:r>
      <w:r>
        <w:rPr>
          <w:b/>
          <w:bCs/>
        </w:rPr>
        <w:t>Biélorussie, Corée du Nord, Cuba, Iran, Myanmar (ex Birmanie), Russie, Syrie, Ukraine, Venezuela, Haïti, Iraq, Liban, Libye, République Centrafricaine (ou Centrafrique), République Démocratique du Congo, Somalie, Soudan, Soudan du Sud, Yémen, Zimbabwe</w:t>
      </w:r>
      <w:r w:rsidRPr="00505904">
        <w:rPr>
          <w:b/>
          <w:bCs/>
        </w:rPr>
        <w:t>.</w:t>
      </w:r>
    </w:p>
    <w:p w14:paraId="6A8F8458" w14:textId="77777777" w:rsidR="00A523A1" w:rsidRDefault="00A523A1" w:rsidP="00A523A1">
      <w:pPr>
        <w:jc w:val="both"/>
      </w:pPr>
      <w:r>
        <w:t>{/hasZone456}</w:t>
      </w:r>
    </w:p>
    <w:p w14:paraId="1ED51C3B" w14:textId="77777777" w:rsidR="00A523A1" w:rsidRDefault="00A523A1" w:rsidP="00A523A1">
      <w:pPr>
        <w:tabs>
          <w:tab w:val="left" w:pos="1845"/>
          <w:tab w:val="center" w:pos="4536"/>
        </w:tabs>
        <w:jc w:val="both"/>
      </w:pPr>
      <w:r>
        <w:t>{/</w:t>
      </w:r>
      <w:proofErr w:type="spellStart"/>
      <w:r>
        <w:t>hasNotMondeEntierOrMultimodal</w:t>
      </w:r>
      <w:proofErr w:type="spellEnd"/>
      <w:r>
        <w:t>}</w:t>
      </w:r>
    </w:p>
    <w:p w14:paraId="70A8CB5D" w14:textId="77777777" w:rsidR="00A523A1" w:rsidRDefault="00A523A1" w:rsidP="00A523A1">
      <w:pPr>
        <w:tabs>
          <w:tab w:val="left" w:pos="1845"/>
          <w:tab w:val="center" w:pos="4536"/>
        </w:tabs>
        <w:jc w:val="both"/>
      </w:pPr>
    </w:p>
    <w:p w14:paraId="168E9703" w14:textId="77777777" w:rsidR="00A523A1" w:rsidRPr="00FC2AD2" w:rsidRDefault="00A523A1" w:rsidP="00A523A1">
      <w:pPr>
        <w:jc w:val="both"/>
      </w:pPr>
      <w:r w:rsidRPr="00FC2AD2">
        <w:t>Le</w:t>
      </w:r>
      <w:r>
        <w:t xml:space="preserve">s garanties sont accordées </w:t>
      </w:r>
      <w:r w:rsidRPr="00FC2AD2">
        <w:t xml:space="preserve">pour </w:t>
      </w:r>
      <w:r>
        <w:t>l</w:t>
      </w:r>
      <w:r w:rsidRPr="00FC2AD2">
        <w:t xml:space="preserve">es expéditions </w:t>
      </w:r>
      <w:r w:rsidRPr="00FC2AD2">
        <w:rPr>
          <w:b/>
          <w:bCs/>
        </w:rPr>
        <w:t>en provenance ou à destination des pays sélectionnés dans le tableau ci-dessous.</w:t>
      </w:r>
    </w:p>
    <w:p w14:paraId="77441B0A" w14:textId="77777777" w:rsidR="00A523A1" w:rsidRDefault="00A523A1" w:rsidP="00A523A1">
      <w:pPr>
        <w:tabs>
          <w:tab w:val="left" w:pos="1845"/>
          <w:tab w:val="center" w:pos="4536"/>
        </w:tabs>
        <w:jc w:val="both"/>
      </w:pPr>
    </w:p>
    <w:p w14:paraId="0ACE3D61" w14:textId="77777777" w:rsidR="00A523A1" w:rsidRDefault="00A523A1" w:rsidP="00A523A1">
      <w:pPr>
        <w:jc w:val="both"/>
        <w:rPr>
          <w:b/>
          <w:bCs/>
          <w:color w:val="0000FF"/>
        </w:rPr>
      </w:pPr>
      <w:r>
        <w:rPr>
          <w:rFonts w:eastAsia="Times New Roman" w:cs="Calibri"/>
          <w:b/>
          <w:bCs/>
          <w:noProof/>
          <w:lang w:eastAsia="fr-FR"/>
        </w:rPr>
        <mc:AlternateContent>
          <mc:Choice Requires="wps">
            <w:drawing>
              <wp:inline distT="0" distB="0" distL="0" distR="0" wp14:anchorId="33E5F66E" wp14:editId="182B9CBA">
                <wp:extent cx="5760720" cy="539090"/>
                <wp:effectExtent l="19050" t="19050" r="11430" b="13970"/>
                <wp:docPr id="45" name="Zone de texte 45"/>
                <wp:cNvGraphicFramePr/>
                <a:graphic xmlns:a="http://schemas.openxmlformats.org/drawingml/2006/main">
                  <a:graphicData uri="http://schemas.microsoft.com/office/word/2010/wordprocessingShape">
                    <wps:wsp>
                      <wps:cNvSpPr txBox="1"/>
                      <wps:spPr>
                        <a:xfrm>
                          <a:off x="0" y="0"/>
                          <a:ext cx="5760720" cy="539090"/>
                        </a:xfrm>
                        <a:prstGeom prst="rect">
                          <a:avLst/>
                        </a:prstGeom>
                        <a:solidFill>
                          <a:srgbClr val="AFACD5"/>
                        </a:solidFill>
                        <a:ln w="28575">
                          <a:solidFill>
                            <a:srgbClr val="303192"/>
                          </a:solidFill>
                        </a:ln>
                      </wps:spPr>
                      <wps:txbx>
                        <w:txbxContent>
                          <w:p w14:paraId="2F91EBBC" w14:textId="77777777" w:rsidR="00A523A1" w:rsidRPr="00B534C0" w:rsidRDefault="00A523A1" w:rsidP="00A523A1">
                            <w:pPr>
                              <w:jc w:val="both"/>
                              <w:rPr>
                                <w:b/>
                                <w:bCs/>
                                <w:noProof/>
                                <w:color w:val="303192"/>
                              </w:rPr>
                            </w:pPr>
                            <w:r w:rsidRPr="00B534C0">
                              <w:rPr>
                                <w:b/>
                                <w:bCs/>
                                <w:color w:val="303192"/>
                              </w:rPr>
                              <w:t>Les marchandises voyageant hors de France vers des pays à obligation d’assurance locale ne pourront pas bénéficier des présentes garanties.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E5F66E" id="Zone de texte 45" o:spid="_x0000_s1039" type="#_x0000_t202" style="width:453.6pt;height:4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" fillcolor="#afacd5" strokecolor="#303192" strokeweight="2.25pt">
                <v:textbox>
                  <w:txbxContent>
                    <w:p w14:paraId="2F91EBBC" w14:textId="77777777" w:rsidR="00A523A1" w:rsidRPr="00B534C0" w:rsidRDefault="00A523A1" w:rsidP="00A523A1">
                      <w:pPr>
                        <w:jc w:val="both"/>
                        <w:rPr>
                          <w:b/>
                          <w:bCs/>
                          <w:noProof/>
                          <w:color w:val="303192"/>
                        </w:rPr>
                      </w:pPr>
                      <w:r w:rsidRPr="00B534C0">
                        <w:rPr>
                          <w:b/>
                          <w:bCs/>
                          <w:color w:val="303192"/>
                        </w:rPr>
                        <w:t>Les marchandises voyageant hors de France vers des pays à obligation d’assurance locale ne pourront pas bénéficier des présentes garanties.</w:t>
                      </w:r>
                    </w:p>
                  </w:txbxContent>
                </v:textbox>
                <w10:anchorlock/>
              </v:shape>
            </w:pict>
          </mc:Fallback>
        </mc:AlternateContent>
      </w:r>
    </w:p>
    <w:p w14:paraId="251577B3" w14:textId="77777777" w:rsidR="00A523A1" w:rsidRDefault="00A523A1" w:rsidP="00A523A1">
      <w:pPr>
        <w:jc w:val="both"/>
        <w:rPr>
          <w:b/>
          <w:bCs/>
          <w:color w:val="0000FF"/>
        </w:rPr>
      </w:pPr>
    </w:p>
    <w:p w14:paraId="439DD01D" w14:textId="77777777" w:rsidR="00A523A1" w:rsidRPr="00030B89" w:rsidRDefault="00A523A1" w:rsidP="00030B89">
      <w:pPr>
        <w:pStyle w:val="SOUSPARTIENUMEROTEES"/>
      </w:pPr>
      <w:r w:rsidRPr="00030B89">
        <w:t>Moyen de transport</w:t>
      </w:r>
    </w:p>
    <w:p w14:paraId="1845CA52" w14:textId="77777777" w:rsidR="00A523A1" w:rsidRPr="00F67697" w:rsidRDefault="00A523A1" w:rsidP="00A523A1">
      <w:pPr>
        <w:jc w:val="both"/>
      </w:pPr>
    </w:p>
    <w:p w14:paraId="486F60D7" w14:textId="77777777" w:rsidR="00A523A1" w:rsidRPr="00F67697" w:rsidRDefault="00A523A1" w:rsidP="00A523A1">
      <w:pPr>
        <w:jc w:val="both"/>
      </w:pPr>
      <w:r>
        <w:t xml:space="preserve">Notre </w:t>
      </w:r>
      <w:r w:rsidRPr="00F67697">
        <w:t xml:space="preserve">garantie est acquise pour les expéditions effectuées conformément aux </w:t>
      </w:r>
      <w:r>
        <w:t>grilles de taux figurant ci-dessous.</w:t>
      </w:r>
    </w:p>
    <w:p w14:paraId="73E2E2A8" w14:textId="77777777" w:rsidR="00A523A1" w:rsidRPr="0076774D" w:rsidRDefault="00A523A1" w:rsidP="00A523A1">
      <w:pPr>
        <w:jc w:val="both"/>
        <w:rPr>
          <w:b/>
          <w:bCs/>
          <w:color w:val="0000FF"/>
        </w:rPr>
      </w:pPr>
    </w:p>
    <w:p w14:paraId="621E3CF7" w14:textId="77777777" w:rsidR="00A523A1" w:rsidRPr="00030B89" w:rsidRDefault="00A523A1" w:rsidP="00030B89">
      <w:pPr>
        <w:pStyle w:val="SOUSPARTIENUMEROTEES"/>
      </w:pPr>
      <w:r w:rsidRPr="00030B89">
        <w:t>Montants et franchises</w:t>
      </w:r>
    </w:p>
    <w:p w14:paraId="3D15CC56" w14:textId="77777777" w:rsidR="00A523A1" w:rsidRPr="00B534C0" w:rsidRDefault="00A523A1" w:rsidP="00A523A1">
      <w:pPr>
        <w:jc w:val="both"/>
        <w:rPr>
          <w:b/>
          <w:bCs/>
          <w:color w:val="0000FF"/>
        </w:rPr>
      </w:pPr>
    </w:p>
    <w:p w14:paraId="084CDBB5" w14:textId="77777777" w:rsidR="00A523A1" w:rsidRPr="00030B89" w:rsidRDefault="00A523A1" w:rsidP="00030B89">
      <w:pPr>
        <w:pStyle w:val="soussoustitre"/>
      </w:pPr>
      <w:r w:rsidRPr="00030B89">
        <w:t>Montants garantis</w:t>
      </w:r>
    </w:p>
    <w:p w14:paraId="079567C7" w14:textId="77777777" w:rsidR="00A523A1" w:rsidRPr="00AD0A7E" w:rsidRDefault="00A523A1" w:rsidP="00A523A1">
      <w:pPr>
        <w:jc w:val="both"/>
      </w:pPr>
    </w:p>
    <w:p w14:paraId="09BAF98A" w14:textId="77777777" w:rsidR="00A523A1" w:rsidRDefault="00A523A1" w:rsidP="00A523A1">
      <w:pPr>
        <w:jc w:val="both"/>
        <w:rPr>
          <w:b/>
          <w:bCs/>
        </w:rPr>
      </w:pPr>
      <w:r w:rsidRPr="00F67697">
        <w:t xml:space="preserve">Le montant maximum de la garantie est fixé à </w:t>
      </w:r>
      <w:r w:rsidRPr="00F67697">
        <w:rPr>
          <w:b/>
          <w:bCs/>
        </w:rPr>
        <w:t>500</w:t>
      </w:r>
      <w:r>
        <w:rPr>
          <w:b/>
          <w:bCs/>
        </w:rPr>
        <w:t xml:space="preserve"> </w:t>
      </w:r>
      <w:r w:rsidRPr="00F67697">
        <w:rPr>
          <w:b/>
          <w:bCs/>
        </w:rPr>
        <w:t>000 € par envoi et par sinistre.</w:t>
      </w:r>
    </w:p>
    <w:p w14:paraId="6503D81B" w14:textId="77777777" w:rsidR="00A523A1" w:rsidRDefault="00A523A1" w:rsidP="00A523A1">
      <w:pPr>
        <w:jc w:val="both"/>
        <w:rPr>
          <w:b/>
          <w:bCs/>
        </w:rPr>
      </w:pPr>
    </w:p>
    <w:p w14:paraId="5F866DC1" w14:textId="77777777" w:rsidR="00A523A1" w:rsidRPr="00F67697" w:rsidRDefault="00A523A1" w:rsidP="00A523A1">
      <w:pPr>
        <w:jc w:val="both"/>
      </w:pPr>
      <w:r>
        <w:rPr>
          <w:b/>
          <w:bCs/>
        </w:rPr>
        <w:t>Toute demande au-delà de ce montant doit être faite auprès de l’assureur.</w:t>
      </w:r>
    </w:p>
    <w:p w14:paraId="432D7F2C" w14:textId="77777777" w:rsidR="00A523A1" w:rsidRPr="00B534C0" w:rsidRDefault="00A523A1" w:rsidP="00A523A1">
      <w:pPr>
        <w:tabs>
          <w:tab w:val="left" w:pos="1845"/>
        </w:tabs>
        <w:jc w:val="both"/>
        <w:rPr>
          <w:b/>
          <w:bCs/>
          <w:color w:val="0000FF"/>
        </w:rPr>
      </w:pPr>
    </w:p>
    <w:p w14:paraId="437490B4" w14:textId="77777777" w:rsidR="00A523A1" w:rsidRPr="00030B89" w:rsidRDefault="00A523A1" w:rsidP="00030B89">
      <w:pPr>
        <w:pStyle w:val="soussoustitre"/>
      </w:pPr>
      <w:r w:rsidRPr="00030B89">
        <w:t>Valeur assurée</w:t>
      </w:r>
    </w:p>
    <w:p w14:paraId="69E01B6F" w14:textId="77777777" w:rsidR="00A523A1" w:rsidRPr="00463FCF" w:rsidRDefault="00A523A1" w:rsidP="00A523A1">
      <w:pPr>
        <w:jc w:val="both"/>
      </w:pPr>
    </w:p>
    <w:p w14:paraId="55896D8E" w14:textId="77777777" w:rsidR="00A523A1" w:rsidRDefault="00A523A1" w:rsidP="00A523A1">
      <w:pPr>
        <w:jc w:val="both"/>
      </w:pPr>
      <w:r w:rsidRPr="00F67697">
        <w:t>La valeur assurée est déterminée conformément à l’article 3.1</w:t>
      </w:r>
      <w:r>
        <w:t>.1</w:t>
      </w:r>
      <w:r w:rsidRPr="00F67697">
        <w:t xml:space="preserve"> des Conditions générales.</w:t>
      </w:r>
    </w:p>
    <w:p w14:paraId="143CC092" w14:textId="77777777" w:rsidR="00A523A1" w:rsidRPr="00B534C0" w:rsidRDefault="00A523A1" w:rsidP="00A523A1">
      <w:pPr>
        <w:jc w:val="both"/>
        <w:rPr>
          <w:b/>
          <w:bCs/>
          <w:color w:val="0000FF"/>
        </w:rPr>
      </w:pPr>
    </w:p>
    <w:p w14:paraId="79B46EA9" w14:textId="77777777" w:rsidR="00A523A1" w:rsidRPr="00030B89" w:rsidRDefault="00A523A1" w:rsidP="00030B89">
      <w:pPr>
        <w:pStyle w:val="soussoustitre"/>
      </w:pPr>
      <w:r w:rsidRPr="00030B89">
        <w:t>Franchise</w:t>
      </w:r>
    </w:p>
    <w:p w14:paraId="1A06507E" w14:textId="77777777" w:rsidR="00A523A1" w:rsidRPr="000A4C79" w:rsidRDefault="00A523A1" w:rsidP="00A523A1">
      <w:pPr>
        <w:pStyle w:val="Paragraphedeliste"/>
        <w:jc w:val="both"/>
      </w:pPr>
    </w:p>
    <w:p w14:paraId="7F4AB86D" w14:textId="77777777" w:rsidR="00A523A1" w:rsidRPr="00E20433" w:rsidRDefault="00A523A1" w:rsidP="00A523A1">
      <w:pPr>
        <w:jc w:val="both"/>
      </w:pPr>
      <w:r w:rsidRPr="000A4C79">
        <w:t xml:space="preserve">Conformément aux Conditions générales, les pertes et/ou avaries à la charge des Assureurs seront réglées </w:t>
      </w:r>
      <w:r w:rsidRPr="000A4C79">
        <w:rPr>
          <w:b/>
          <w:bCs/>
        </w:rPr>
        <w:t xml:space="preserve">sans retenue de franchise, </w:t>
      </w:r>
      <w:r w:rsidRPr="000A4C79">
        <w:t>sauf pour les marchandises usagées si nous donnons accord pour garantir en « Tous Risques » et non aux conditions « événements majeurs ».</w:t>
      </w:r>
    </w:p>
    <w:p w14:paraId="709238D0" w14:textId="77777777" w:rsidR="00A523A1" w:rsidRPr="00F67697" w:rsidRDefault="00A523A1" w:rsidP="00A523A1">
      <w:pPr>
        <w:jc w:val="both"/>
      </w:pPr>
    </w:p>
    <w:p w14:paraId="349A7049" w14:textId="77777777" w:rsidR="00A523A1" w:rsidRPr="00030B89" w:rsidRDefault="00A523A1" w:rsidP="00030B89">
      <w:pPr>
        <w:pStyle w:val="SOUSPARTIENUMEROTEES"/>
      </w:pPr>
      <w:r w:rsidRPr="00030B89">
        <w:t>Garanties accordées</w:t>
      </w:r>
    </w:p>
    <w:p w14:paraId="23D26994" w14:textId="77777777" w:rsidR="00A523A1" w:rsidRDefault="00A523A1" w:rsidP="00A523A1">
      <w:pPr>
        <w:tabs>
          <w:tab w:val="left" w:pos="1845"/>
        </w:tabs>
        <w:jc w:val="both"/>
        <w:rPr>
          <w:b/>
          <w:bCs/>
        </w:rPr>
      </w:pPr>
    </w:p>
    <w:p w14:paraId="5A290A10" w14:textId="77777777" w:rsidR="00A523A1" w:rsidRPr="00030B89" w:rsidRDefault="00A523A1" w:rsidP="00030B89">
      <w:pPr>
        <w:pStyle w:val="soussoustitre"/>
      </w:pPr>
      <w:r w:rsidRPr="00030B89">
        <w:t>Garantie des risques ordinaires</w:t>
      </w:r>
    </w:p>
    <w:p w14:paraId="7373E399" w14:textId="77777777" w:rsidR="00A523A1" w:rsidRPr="00463FCF" w:rsidRDefault="00A523A1" w:rsidP="00A523A1">
      <w:pPr>
        <w:jc w:val="both"/>
      </w:pPr>
    </w:p>
    <w:p w14:paraId="3FEF51FA" w14:textId="77777777" w:rsidR="00A523A1" w:rsidRDefault="00A523A1" w:rsidP="00A523A1">
      <w:pPr>
        <w:jc w:val="both"/>
      </w:pPr>
      <w:r>
        <w:t xml:space="preserve">Notre </w:t>
      </w:r>
      <w:r w:rsidRPr="00F67697">
        <w:t xml:space="preserve">garantie est acquise aux conditions 'TOUS RISQUES' pour tous les modes de transport conformément à l’article </w:t>
      </w:r>
      <w:r>
        <w:t>3</w:t>
      </w:r>
      <w:r w:rsidRPr="00F67697">
        <w:t>.</w:t>
      </w:r>
      <w:r>
        <w:t>2 d</w:t>
      </w:r>
      <w:r w:rsidRPr="00F67697">
        <w:t>es Conditions générales.</w:t>
      </w:r>
    </w:p>
    <w:p w14:paraId="5B28C527" w14:textId="77777777" w:rsidR="00A523A1" w:rsidRDefault="00A523A1" w:rsidP="00A523A1">
      <w:pPr>
        <w:tabs>
          <w:tab w:val="left" w:pos="1845"/>
        </w:tabs>
        <w:jc w:val="both"/>
        <w:rPr>
          <w:b/>
          <w:bCs/>
        </w:rPr>
      </w:pPr>
    </w:p>
    <w:p w14:paraId="46204122" w14:textId="77777777" w:rsidR="00A523A1" w:rsidRPr="00B620D5" w:rsidRDefault="00A523A1" w:rsidP="00A523A1">
      <w:pPr>
        <w:jc w:val="both"/>
        <w:rPr>
          <w:b/>
          <w:bCs/>
          <w:color w:val="0000FF"/>
          <w:u w:val="single"/>
        </w:rPr>
      </w:pPr>
      <w:r w:rsidRPr="00B620D5">
        <w:rPr>
          <w:b/>
          <w:bCs/>
          <w:color w:val="0000FF"/>
          <w:u w:val="single"/>
        </w:rPr>
        <w:t xml:space="preserve">Conditions de garantie spécifiques  </w:t>
      </w:r>
    </w:p>
    <w:p w14:paraId="5E6F98A1" w14:textId="77777777" w:rsidR="00A523A1" w:rsidRDefault="00A523A1" w:rsidP="00A523A1">
      <w:pPr>
        <w:jc w:val="both"/>
        <w:rPr>
          <w:b/>
          <w:bCs/>
        </w:rPr>
      </w:pPr>
    </w:p>
    <w:p w14:paraId="7A3F4C2D" w14:textId="77777777" w:rsidR="00A523A1" w:rsidRPr="00F67697" w:rsidRDefault="00A523A1" w:rsidP="00A523A1">
      <w:pPr>
        <w:jc w:val="both"/>
      </w:pPr>
      <w:r w:rsidRPr="00F67697">
        <w:rPr>
          <w:b/>
          <w:bCs/>
        </w:rPr>
        <w:t>Pour les chargements complets particulièrement sensibles au vol</w:t>
      </w:r>
    </w:p>
    <w:p w14:paraId="695A4591" w14:textId="77777777" w:rsidR="00A523A1" w:rsidRPr="00F67697" w:rsidRDefault="00A523A1" w:rsidP="00A523A1">
      <w:pPr>
        <w:jc w:val="both"/>
      </w:pPr>
    </w:p>
    <w:p w14:paraId="472BC92E" w14:textId="77777777" w:rsidR="00A523A1" w:rsidRPr="00F67697" w:rsidRDefault="00A523A1" w:rsidP="00A523A1">
      <w:pPr>
        <w:jc w:val="both"/>
      </w:pPr>
      <w:r>
        <w:t xml:space="preserve">Vous devez </w:t>
      </w:r>
      <w:r w:rsidRPr="00F67697">
        <w:t xml:space="preserve">requérir, préalablement au début des risques, </w:t>
      </w:r>
      <w:r>
        <w:t xml:space="preserve">notre </w:t>
      </w:r>
      <w:r w:rsidRPr="00F67697">
        <w:t xml:space="preserve">accord sur les instructions </w:t>
      </w:r>
      <w:r>
        <w:t>et</w:t>
      </w:r>
      <w:r w:rsidRPr="00F67697">
        <w:t xml:space="preserve"> les moyens de prévention spécifiques à mettre en œuvre pour obtenir la garantie des risques de vol.</w:t>
      </w:r>
    </w:p>
    <w:p w14:paraId="75D1CD10" w14:textId="77777777" w:rsidR="00A523A1" w:rsidRPr="00D17B0E" w:rsidRDefault="00A523A1" w:rsidP="00A523A1">
      <w:pPr>
        <w:tabs>
          <w:tab w:val="left" w:pos="1845"/>
        </w:tabs>
        <w:jc w:val="both"/>
        <w:rPr>
          <w:b/>
          <w:bCs/>
          <w:color w:val="0000FF"/>
        </w:rPr>
      </w:pPr>
    </w:p>
    <w:p w14:paraId="0CB4D979" w14:textId="77777777" w:rsidR="00A523A1" w:rsidRPr="00030B89" w:rsidRDefault="00A523A1" w:rsidP="00030B89">
      <w:pPr>
        <w:pStyle w:val="soussoustitre"/>
      </w:pPr>
      <w:r w:rsidRPr="00030B89">
        <w:t>Garantie des risques de guerre et assimilés</w:t>
      </w:r>
    </w:p>
    <w:p w14:paraId="1107B7C6" w14:textId="77777777" w:rsidR="00A523A1" w:rsidRDefault="00A523A1" w:rsidP="00A523A1">
      <w:pPr>
        <w:jc w:val="both"/>
      </w:pPr>
    </w:p>
    <w:p w14:paraId="7021DEF9" w14:textId="77777777" w:rsidR="00A523A1" w:rsidRPr="00F67697" w:rsidRDefault="00A523A1" w:rsidP="00A523A1">
      <w:pPr>
        <w:jc w:val="both"/>
      </w:pPr>
      <w:r w:rsidRPr="00346B11">
        <w:rPr>
          <w:b/>
          <w:bCs/>
        </w:rPr>
        <w:t>Sur votre demande préalable, et</w:t>
      </w:r>
      <w:r w:rsidRPr="00B548CC">
        <w:rPr>
          <w:b/>
          <w:bCs/>
        </w:rPr>
        <w:t xml:space="preserve"> sous réserve de </w:t>
      </w:r>
      <w:r>
        <w:rPr>
          <w:b/>
          <w:bCs/>
        </w:rPr>
        <w:t xml:space="preserve">notre </w:t>
      </w:r>
      <w:r w:rsidRPr="00B548CC">
        <w:rPr>
          <w:b/>
          <w:bCs/>
        </w:rPr>
        <w:t xml:space="preserve">acceptation </w:t>
      </w:r>
      <w:r w:rsidRPr="00F67697">
        <w:t xml:space="preserve">confirmée expressément sur l'ordre d'assurance, les risques de guerre seront couverts selon la garantie choisie : </w:t>
      </w:r>
    </w:p>
    <w:p w14:paraId="5E73F190" w14:textId="77777777" w:rsidR="00A523A1" w:rsidRDefault="00A523A1" w:rsidP="00A523A1">
      <w:pPr>
        <w:jc w:val="both"/>
        <w:rPr>
          <w:b/>
          <w:bCs/>
        </w:rPr>
      </w:pPr>
    </w:p>
    <w:p w14:paraId="21070BF0" w14:textId="77777777" w:rsidR="00A523A1" w:rsidRPr="00463FCF" w:rsidRDefault="00A523A1" w:rsidP="00672B7A">
      <w:pPr>
        <w:pStyle w:val="Paragraphedeliste"/>
        <w:numPr>
          <w:ilvl w:val="0"/>
          <w:numId w:val="2"/>
        </w:numPr>
        <w:jc w:val="both"/>
      </w:pPr>
      <w:r w:rsidRPr="0076774D">
        <w:rPr>
          <w:b/>
          <w:bCs/>
          <w:color w:val="0000FF"/>
        </w:rPr>
        <w:t xml:space="preserve">Garantie </w:t>
      </w:r>
      <w:proofErr w:type="spellStart"/>
      <w:r w:rsidRPr="0076774D">
        <w:rPr>
          <w:b/>
          <w:bCs/>
          <w:color w:val="0000FF"/>
        </w:rPr>
        <w:t>Waterborne</w:t>
      </w:r>
      <w:proofErr w:type="spellEnd"/>
    </w:p>
    <w:p w14:paraId="2661BBDF" w14:textId="77777777" w:rsidR="00A523A1" w:rsidRPr="00F67697" w:rsidRDefault="00A523A1" w:rsidP="00A523A1">
      <w:pPr>
        <w:jc w:val="both"/>
      </w:pPr>
    </w:p>
    <w:p w14:paraId="0E713102" w14:textId="77777777" w:rsidR="00A523A1" w:rsidRPr="00F67697" w:rsidRDefault="00A523A1" w:rsidP="00A523A1">
      <w:pPr>
        <w:jc w:val="both"/>
      </w:pPr>
      <w:r w:rsidRPr="00F67697">
        <w:t xml:space="preserve">En application des conventions spéciales RG WB </w:t>
      </w:r>
      <w:r>
        <w:t>2023</w:t>
      </w:r>
      <w:r w:rsidRPr="00F67697">
        <w:t xml:space="preserve"> pour l'assurance des facultés (marchandises) transportées par voie maritime contre les risques de guerre, de terrorisme et de grève (imprimé du 1er </w:t>
      </w:r>
      <w:r>
        <w:t>septembre 2023</w:t>
      </w:r>
      <w:r w:rsidRPr="00F67697">
        <w:t>).</w:t>
      </w:r>
    </w:p>
    <w:p w14:paraId="2771C8C9" w14:textId="77777777" w:rsidR="00A523A1" w:rsidRDefault="00A523A1" w:rsidP="00A523A1">
      <w:pPr>
        <w:jc w:val="both"/>
      </w:pPr>
    </w:p>
    <w:p w14:paraId="53307D31" w14:textId="77777777" w:rsidR="00A523A1" w:rsidRPr="00463FCF" w:rsidRDefault="00A523A1" w:rsidP="00672B7A">
      <w:pPr>
        <w:pStyle w:val="Paragraphedeliste"/>
        <w:numPr>
          <w:ilvl w:val="0"/>
          <w:numId w:val="2"/>
        </w:numPr>
        <w:jc w:val="both"/>
      </w:pPr>
      <w:r w:rsidRPr="0076774D">
        <w:rPr>
          <w:b/>
          <w:bCs/>
          <w:color w:val="0000FF"/>
        </w:rPr>
        <w:t>Garantie étendue</w:t>
      </w:r>
    </w:p>
    <w:p w14:paraId="063FA728" w14:textId="77777777" w:rsidR="00A523A1" w:rsidRPr="00F67697" w:rsidRDefault="00A523A1" w:rsidP="00A523A1">
      <w:pPr>
        <w:jc w:val="both"/>
      </w:pPr>
    </w:p>
    <w:p w14:paraId="52FC61A7" w14:textId="77777777" w:rsidR="00A523A1" w:rsidRPr="00F67697" w:rsidRDefault="00A523A1" w:rsidP="00A523A1">
      <w:pPr>
        <w:jc w:val="both"/>
      </w:pPr>
      <w:r w:rsidRPr="00F67697">
        <w:t xml:space="preserve">En application des conventions spéciales RG GE </w:t>
      </w:r>
      <w:r>
        <w:t>2023</w:t>
      </w:r>
      <w:r w:rsidRPr="00F67697">
        <w:t xml:space="preserve"> pour l’assurance des marchandises transportées contre les risques de guerre, de terrorisme et de grève (imprimé du 1er </w:t>
      </w:r>
      <w:r>
        <w:t>septembre</w:t>
      </w:r>
      <w:r w:rsidRPr="00F67697">
        <w:t xml:space="preserve"> 20</w:t>
      </w:r>
      <w:r>
        <w:t>23</w:t>
      </w:r>
      <w:r w:rsidRPr="00F67697">
        <w:t>).</w:t>
      </w:r>
    </w:p>
    <w:p w14:paraId="373B1F62" w14:textId="77777777" w:rsidR="00A523A1" w:rsidRPr="00F67697" w:rsidRDefault="00A523A1" w:rsidP="00A523A1">
      <w:pPr>
        <w:jc w:val="both"/>
      </w:pPr>
    </w:p>
    <w:p w14:paraId="722FB2AA" w14:textId="77777777" w:rsidR="00A523A1" w:rsidRPr="00463FCF" w:rsidRDefault="00A523A1" w:rsidP="00672B7A">
      <w:pPr>
        <w:pStyle w:val="Paragraphedeliste"/>
        <w:numPr>
          <w:ilvl w:val="0"/>
          <w:numId w:val="2"/>
        </w:numPr>
        <w:jc w:val="both"/>
      </w:pPr>
      <w:r w:rsidRPr="0076774D">
        <w:rPr>
          <w:b/>
          <w:bCs/>
          <w:color w:val="0000FF"/>
        </w:rPr>
        <w:t>Tarification</w:t>
      </w:r>
    </w:p>
    <w:p w14:paraId="2AE60936" w14:textId="77777777" w:rsidR="00A523A1" w:rsidRPr="00F67697" w:rsidRDefault="00A523A1" w:rsidP="00A523A1">
      <w:pPr>
        <w:jc w:val="both"/>
      </w:pPr>
    </w:p>
    <w:p w14:paraId="55FC345B" w14:textId="77777777" w:rsidR="00A523A1" w:rsidRDefault="00A523A1" w:rsidP="00A523A1">
      <w:pPr>
        <w:jc w:val="both"/>
      </w:pPr>
      <w:r w:rsidRPr="00F67697">
        <w:t xml:space="preserve">Les taux de </w:t>
      </w:r>
      <w:r>
        <w:t xml:space="preserve">cotisation </w:t>
      </w:r>
      <w:r w:rsidRPr="00F67697">
        <w:t xml:space="preserve">applicables au 1er €uro sont ceux fixés par </w:t>
      </w:r>
      <w:r>
        <w:t xml:space="preserve">nos soins </w:t>
      </w:r>
      <w:r w:rsidRPr="00F67697">
        <w:t>au tarif en vigueur à la date de l'expédition.</w:t>
      </w:r>
    </w:p>
    <w:p w14:paraId="47717BCC" w14:textId="77777777" w:rsidR="00A523A1" w:rsidRPr="00F67697" w:rsidRDefault="00A523A1" w:rsidP="00A523A1">
      <w:pPr>
        <w:jc w:val="both"/>
      </w:pPr>
    </w:p>
    <w:p w14:paraId="67A71ACC" w14:textId="77777777" w:rsidR="00A523A1" w:rsidRPr="00030B89" w:rsidRDefault="00A523A1" w:rsidP="00030B89">
      <w:pPr>
        <w:pStyle w:val="SOUSPARTIENUMEROTEES"/>
      </w:pPr>
      <w:r w:rsidRPr="00030B89">
        <w:t>Modalités de déclarations</w:t>
      </w:r>
    </w:p>
    <w:p w14:paraId="10BBEE36" w14:textId="77777777" w:rsidR="00A523A1" w:rsidRPr="00F67697" w:rsidRDefault="00A523A1" w:rsidP="00A523A1">
      <w:pPr>
        <w:jc w:val="both"/>
      </w:pPr>
    </w:p>
    <w:p w14:paraId="14AE48E3" w14:textId="77777777" w:rsidR="00A523A1" w:rsidRPr="00FC2AD2" w:rsidRDefault="00A523A1" w:rsidP="00A523A1">
      <w:pPr>
        <w:jc w:val="both"/>
      </w:pPr>
      <w:r w:rsidRPr="00FC2AD2">
        <w:t>Le contrat est souscrit à déclaration facultative et fonctionne conformément aux dispositions de l’article 8.3 « Déclarations » des Conditions générales.</w:t>
      </w:r>
    </w:p>
    <w:p w14:paraId="7D2EF9F0" w14:textId="77777777" w:rsidR="00A523A1" w:rsidRPr="00FC2AD2" w:rsidRDefault="00A523A1" w:rsidP="00A523A1">
      <w:pPr>
        <w:jc w:val="both"/>
      </w:pPr>
    </w:p>
    <w:p w14:paraId="0E37655A" w14:textId="77777777" w:rsidR="00A523A1" w:rsidRPr="00FC2AD2" w:rsidRDefault="00A523A1" w:rsidP="00A523A1">
      <w:pPr>
        <w:jc w:val="both"/>
      </w:pPr>
      <w:r w:rsidRPr="00FC2AD2">
        <w:t>Vous avez la possibilité de souscrire directement la garantie via l’outil ADVALO mis à votre disposition lorsque l’expédition à garantir entre dans le cadre de la grille de tarification des présentes conditions particulières reprises ci-dessous.</w:t>
      </w:r>
    </w:p>
    <w:p w14:paraId="7E37D63A" w14:textId="77777777" w:rsidR="00A523A1" w:rsidRPr="00FC2AD2" w:rsidRDefault="00A523A1" w:rsidP="00A523A1">
      <w:pPr>
        <w:jc w:val="both"/>
      </w:pPr>
    </w:p>
    <w:p w14:paraId="3F22798A" w14:textId="77777777" w:rsidR="00A523A1" w:rsidRPr="00FC2AD2" w:rsidRDefault="00A523A1" w:rsidP="00A523A1">
      <w:pPr>
        <w:jc w:val="both"/>
        <w:rPr>
          <w:b/>
          <w:bCs/>
        </w:rPr>
      </w:pPr>
      <w:r w:rsidRPr="00FC2AD2">
        <w:rPr>
          <w:b/>
          <w:bCs/>
        </w:rPr>
        <w:t>Si votre demande, n’entre pas dans la cadre de cette grille, vous devez formuler une demande auprès de nos services de souscription.</w:t>
      </w:r>
    </w:p>
    <w:p w14:paraId="289D7063" w14:textId="77777777" w:rsidR="00A523A1" w:rsidRPr="000A4C79" w:rsidRDefault="00A523A1" w:rsidP="00A523A1">
      <w:pPr>
        <w:rPr>
          <w:b/>
          <w:bCs/>
        </w:rPr>
      </w:pPr>
    </w:p>
    <w:p w14:paraId="3AED43DB" w14:textId="77777777" w:rsidR="00A523A1" w:rsidRDefault="00A523A1" w:rsidP="00A523A1">
      <w:pPr>
        <w:rPr>
          <w:b/>
          <w:bCs/>
        </w:rPr>
      </w:pPr>
      <w:proofErr w:type="gramStart"/>
      <w:r w:rsidRPr="000A4C79">
        <w:rPr>
          <w:b/>
          <w:bCs/>
        </w:rPr>
        <w:t>7.</w:t>
      </w:r>
      <w:r>
        <w:rPr>
          <w:b/>
          <w:bCs/>
        </w:rPr>
        <w:t>6</w:t>
      </w:r>
      <w:r w:rsidRPr="000A4C79">
        <w:rPr>
          <w:b/>
          <w:bCs/>
        </w:rPr>
        <w:t>.</w:t>
      </w:r>
      <w:r>
        <w:rPr>
          <w:b/>
          <w:bCs/>
        </w:rPr>
        <w:t>1</w:t>
      </w:r>
      <w:r w:rsidRPr="000A4C79">
        <w:rPr>
          <w:b/>
          <w:bCs/>
        </w:rPr>
        <w:t xml:space="preserve"> )</w:t>
      </w:r>
      <w:proofErr w:type="gramEnd"/>
      <w:r w:rsidRPr="000A4C79">
        <w:rPr>
          <w:b/>
          <w:bCs/>
        </w:rPr>
        <w:tab/>
        <w:t>Saisie préalable sur le site web AD VALO</w:t>
      </w:r>
      <w:r>
        <w:rPr>
          <w:b/>
          <w:bCs/>
        </w:rPr>
        <w:t>*</w:t>
      </w:r>
      <w:r w:rsidRPr="000A4C79">
        <w:rPr>
          <w:b/>
          <w:bCs/>
        </w:rPr>
        <w:t xml:space="preserve"> pour les demandes faites dans le cadre de la grille de tarification ci-dessous</w:t>
      </w:r>
      <w:r>
        <w:rPr>
          <w:b/>
          <w:bCs/>
        </w:rPr>
        <w:t xml:space="preserve">. </w:t>
      </w:r>
    </w:p>
    <w:p w14:paraId="3B5103BF" w14:textId="77777777" w:rsidR="00A523A1" w:rsidRPr="000A4C79" w:rsidRDefault="00A523A1" w:rsidP="00A523A1">
      <w:r>
        <w:rPr>
          <w:b/>
          <w:bCs/>
        </w:rPr>
        <w:t>Ces demandes doivent être formulées</w:t>
      </w:r>
      <w:r w:rsidRPr="000A4C79">
        <w:rPr>
          <w:b/>
          <w:bCs/>
        </w:rPr>
        <w:t xml:space="preserve"> sous préavis de 24 heures avant la prise en charge des marchandises. L’assureur doit être informé si le délai n’est pas respecté.</w:t>
      </w:r>
    </w:p>
    <w:p w14:paraId="2E099266" w14:textId="77777777" w:rsidR="00A523A1" w:rsidRPr="000A4C79" w:rsidRDefault="00A523A1" w:rsidP="00A523A1">
      <w:pPr>
        <w:pStyle w:val="Paragraphedeliste"/>
        <w:ind w:left="360"/>
      </w:pPr>
    </w:p>
    <w:p w14:paraId="40422EFE" w14:textId="77777777" w:rsidR="00A523A1" w:rsidRDefault="00A523A1" w:rsidP="00A523A1">
      <w:pPr>
        <w:rPr>
          <w:b/>
          <w:bCs/>
        </w:rPr>
      </w:pPr>
      <w:proofErr w:type="gramStart"/>
      <w:r w:rsidRPr="000A4C79">
        <w:rPr>
          <w:b/>
          <w:bCs/>
        </w:rPr>
        <w:t>7.</w:t>
      </w:r>
      <w:r>
        <w:rPr>
          <w:b/>
          <w:bCs/>
        </w:rPr>
        <w:t>6</w:t>
      </w:r>
      <w:r w:rsidRPr="000A4C79">
        <w:rPr>
          <w:b/>
          <w:bCs/>
        </w:rPr>
        <w:t>.b )</w:t>
      </w:r>
      <w:proofErr w:type="gramEnd"/>
      <w:r w:rsidRPr="000A4C79">
        <w:rPr>
          <w:b/>
          <w:bCs/>
        </w:rPr>
        <w:tab/>
        <w:t xml:space="preserve">Sur déclaration préalable </w:t>
      </w:r>
      <w:r>
        <w:rPr>
          <w:b/>
          <w:bCs/>
        </w:rPr>
        <w:t xml:space="preserve">à nos services </w:t>
      </w:r>
      <w:r w:rsidRPr="000A4C79">
        <w:rPr>
          <w:b/>
          <w:bCs/>
        </w:rPr>
        <w:t>par e-mail pour les demandes hors grille de tarification</w:t>
      </w:r>
      <w:r>
        <w:rPr>
          <w:b/>
          <w:bCs/>
        </w:rPr>
        <w:t>.</w:t>
      </w:r>
    </w:p>
    <w:p w14:paraId="46119B3E" w14:textId="77777777" w:rsidR="00A523A1" w:rsidRDefault="00A523A1" w:rsidP="00A523A1">
      <w:pPr>
        <w:rPr>
          <w:b/>
          <w:bCs/>
        </w:rPr>
      </w:pPr>
      <w:r>
        <w:rPr>
          <w:b/>
          <w:bCs/>
        </w:rPr>
        <w:t>Ces demandes doivent être formulées</w:t>
      </w:r>
      <w:r w:rsidRPr="000A4C79">
        <w:rPr>
          <w:b/>
          <w:bCs/>
        </w:rPr>
        <w:t xml:space="preserve"> sous préavis de 48 heures avant la prise en charge des marchandises. </w:t>
      </w:r>
      <w:r>
        <w:rPr>
          <w:b/>
          <w:bCs/>
        </w:rPr>
        <w:t xml:space="preserve">Nous devons </w:t>
      </w:r>
      <w:r w:rsidRPr="000A4C79">
        <w:rPr>
          <w:b/>
          <w:bCs/>
        </w:rPr>
        <w:t xml:space="preserve">confirmer expressément </w:t>
      </w:r>
      <w:r>
        <w:rPr>
          <w:b/>
          <w:bCs/>
        </w:rPr>
        <w:t xml:space="preserve">notre </w:t>
      </w:r>
      <w:r w:rsidRPr="000A4C79">
        <w:rPr>
          <w:b/>
          <w:bCs/>
        </w:rPr>
        <w:t xml:space="preserve">accord avant la prise d’effet de la garantie. </w:t>
      </w:r>
    </w:p>
    <w:p w14:paraId="2C7D729D" w14:textId="77777777" w:rsidR="00A523A1" w:rsidRDefault="00A523A1" w:rsidP="00A523A1">
      <w:pPr>
        <w:rPr>
          <w:b/>
          <w:bCs/>
        </w:rPr>
      </w:pPr>
    </w:p>
    <w:p w14:paraId="63A2C9C0" w14:textId="77777777" w:rsidR="00A523A1" w:rsidRPr="00AA2BC5" w:rsidRDefault="00A523A1" w:rsidP="00A523A1">
      <w:pPr>
        <w:rPr>
          <w:b/>
          <w:bCs/>
        </w:rPr>
      </w:pPr>
      <w:r>
        <w:rPr>
          <w:b/>
          <w:bCs/>
        </w:rPr>
        <w:t>*AD VALO :</w:t>
      </w:r>
      <w:r w:rsidRPr="00AA2BC5">
        <w:t xml:space="preserve"> </w:t>
      </w:r>
      <w:r w:rsidRPr="00AA2BC5">
        <w:rPr>
          <w:b/>
          <w:bCs/>
        </w:rPr>
        <w:t>Veuillez demander les détails de connexion à votre intermédiaire.</w:t>
      </w:r>
    </w:p>
    <w:p w14:paraId="7722A6FC" w14:textId="77777777" w:rsidR="00A523A1" w:rsidRDefault="00A523A1" w:rsidP="00A523A1">
      <w:pPr>
        <w:spacing w:after="160" w:line="259" w:lineRule="auto"/>
        <w:rPr>
          <w:b/>
          <w:bCs/>
          <w:color w:val="0000FF"/>
        </w:rPr>
      </w:pPr>
      <w:r>
        <w:rPr>
          <w:b/>
          <w:bCs/>
          <w:color w:val="0000FF"/>
        </w:rPr>
        <w:br w:type="page"/>
      </w:r>
    </w:p>
    <w:p w14:paraId="076D0265" w14:textId="77777777" w:rsidR="00A523A1" w:rsidRPr="00030B89" w:rsidRDefault="00A523A1" w:rsidP="00030B89">
      <w:pPr>
        <w:pStyle w:val="SOUSPARTIENUMEROTEES"/>
      </w:pPr>
      <w:r w:rsidRPr="00030B89">
        <w:lastRenderedPageBreak/>
        <w:t>Tarification et fonctionnement du tarif</w:t>
      </w:r>
    </w:p>
    <w:p w14:paraId="7C017F15" w14:textId="77777777" w:rsidR="00A523A1" w:rsidRDefault="00A523A1" w:rsidP="00A523A1">
      <w:pPr>
        <w:jc w:val="both"/>
      </w:pPr>
    </w:p>
    <w:p w14:paraId="607530C7" w14:textId="77777777" w:rsidR="00A523A1" w:rsidRPr="00FC2AD2" w:rsidRDefault="00A523A1" w:rsidP="00A523A1">
      <w:pPr>
        <w:jc w:val="both"/>
      </w:pPr>
      <w:r>
        <w:t xml:space="preserve">La cotisation est déterminée par l’application des taux figurant dans la grille de taux ci-dessous applicable sur la valeur des marchandises. </w:t>
      </w:r>
      <w:r w:rsidRPr="00FC2AD2">
        <w:t xml:space="preserve">Cette cotisation s’additionne à la cotisation générale du contrat détaillée à l’article 8.4 « Cotisation » des Conditions générales. </w:t>
      </w:r>
    </w:p>
    <w:p w14:paraId="0ADD2EB8" w14:textId="77777777" w:rsidR="00A523A1" w:rsidRPr="00F67697" w:rsidRDefault="00A523A1" w:rsidP="00A523A1">
      <w:pPr>
        <w:jc w:val="both"/>
      </w:pPr>
    </w:p>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263A97F8" w14:textId="77777777" w:rsidTr="00943B8E">
        <w:trPr>
          <w:jc w:val="center"/>
        </w:trPr>
        <w:tc>
          <w:tcPr>
            <w:tcW w:w="10699" w:type="dxa"/>
            <w:vAlign w:val="center"/>
          </w:tcPr>
          <w:p w14:paraId="6255F5F3" w14:textId="77777777" w:rsidR="00A523A1" w:rsidRPr="002D11DF" w:rsidRDefault="00A523A1" w:rsidP="00943B8E">
            <w:pPr>
              <w:jc w:val="center"/>
            </w:pPr>
            <w:r w:rsidRPr="002D11DF">
              <w:br w:type="page"/>
            </w:r>
            <w:r w:rsidRPr="002D11DF">
              <w:rPr>
                <w:b/>
                <w:bCs/>
                <w:color w:val="000000"/>
              </w:rPr>
              <w:t>GRILLE DE TAUX EN %</w:t>
            </w:r>
          </w:p>
          <w:p w14:paraId="16C95275" w14:textId="77777777" w:rsidR="00A523A1" w:rsidRPr="002D11DF" w:rsidRDefault="00A523A1" w:rsidP="00943B8E">
            <w:pPr>
              <w:jc w:val="center"/>
            </w:pPr>
            <w:r w:rsidRPr="002D11DF">
              <w:rPr>
                <w:b/>
                <w:bCs/>
                <w:color w:val="000000"/>
              </w:rPr>
              <w:t>APPLICABLE SUR LE MONTANT DES EXPEDITIONS ASSUREES AU 1er €</w:t>
            </w:r>
          </w:p>
          <w:p w14:paraId="446D0A8D" w14:textId="77777777" w:rsidR="00A523A1" w:rsidRPr="002D11DF" w:rsidRDefault="00A523A1" w:rsidP="00943B8E">
            <w:pPr>
              <w:jc w:val="center"/>
            </w:pPr>
            <w:r w:rsidRPr="002D11DF">
              <w:rPr>
                <w:b/>
                <w:bCs/>
                <w:color w:val="000000"/>
              </w:rPr>
              <w:t>Avec un minimum de prime par déclaration de 15 €</w:t>
            </w:r>
          </w:p>
        </w:tc>
      </w:tr>
    </w:tbl>
    <w:p w14:paraId="30E4C948" w14:textId="77777777" w:rsidR="00A523A1" w:rsidRPr="00F67697" w:rsidRDefault="00A523A1" w:rsidP="00A523A1"/>
    <w:tbl>
      <w:tblPr>
        <w:tblW w:w="53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4"/>
        <w:gridCol w:w="1341"/>
        <w:gridCol w:w="1303"/>
        <w:gridCol w:w="1165"/>
        <w:gridCol w:w="1179"/>
        <w:gridCol w:w="1179"/>
        <w:gridCol w:w="1290"/>
      </w:tblGrid>
      <w:tr w:rsidR="00A523A1" w:rsidRPr="002D11DF" w14:paraId="33F17F20" w14:textId="77777777" w:rsidTr="00943B8E">
        <w:trPr>
          <w:jc w:val="center"/>
        </w:trPr>
        <w:tc>
          <w:tcPr>
            <w:tcW w:w="9771" w:type="dxa"/>
            <w:gridSpan w:val="7"/>
            <w:tcBorders>
              <w:bottom w:val="none" w:sz="8" w:space="0" w:color="000000"/>
            </w:tcBorders>
            <w:shd w:val="clear" w:color="FF0000" w:fill="D9E4F1"/>
            <w:vAlign w:val="center"/>
          </w:tcPr>
          <w:p w14:paraId="540A8DDF" w14:textId="77777777" w:rsidR="00A523A1" w:rsidRPr="002D11DF" w:rsidRDefault="00A523A1" w:rsidP="00943B8E">
            <w:pPr>
              <w:jc w:val="center"/>
            </w:pPr>
            <w:r w:rsidRPr="002D11DF">
              <w:rPr>
                <w:b/>
                <w:bCs/>
                <w:color w:val="000000"/>
                <w:sz w:val="18"/>
                <w:szCs w:val="18"/>
              </w:rPr>
              <w:t>MODE DE TRANSPORT : TERRESTRE (LES TAUX SONT EXPRIMÉS EN %)</w:t>
            </w:r>
          </w:p>
        </w:tc>
      </w:tr>
      <w:tr w:rsidR="00A523A1" w:rsidRPr="002D11DF" w14:paraId="2015DCD5" w14:textId="77777777" w:rsidTr="00943B8E">
        <w:trPr>
          <w:jc w:val="center"/>
        </w:trPr>
        <w:tc>
          <w:tcPr>
            <w:tcW w:w="2314" w:type="dxa"/>
            <w:shd w:val="clear" w:color="FF0000" w:fill="D9E4F1"/>
            <w:vAlign w:val="center"/>
          </w:tcPr>
          <w:p w14:paraId="52A6C3AB" w14:textId="77777777" w:rsidR="00A523A1" w:rsidRPr="002D11DF" w:rsidRDefault="00A523A1" w:rsidP="00943B8E">
            <w:pPr>
              <w:jc w:val="center"/>
            </w:pPr>
            <w:r w:rsidRPr="002D11DF">
              <w:rPr>
                <w:b/>
                <w:bCs/>
                <w:color w:val="000000"/>
                <w:sz w:val="18"/>
                <w:szCs w:val="18"/>
              </w:rPr>
              <w:t>ZONES</w:t>
            </w:r>
          </w:p>
        </w:tc>
        <w:tc>
          <w:tcPr>
            <w:tcW w:w="1341" w:type="dxa"/>
            <w:shd w:val="clear" w:color="FF0000" w:fill="D9E4F1"/>
            <w:vAlign w:val="center"/>
          </w:tcPr>
          <w:p w14:paraId="62AD572D" w14:textId="77777777" w:rsidR="00A523A1" w:rsidRPr="00F21DE5" w:rsidRDefault="00A523A1" w:rsidP="00943B8E">
            <w:pPr>
              <w:jc w:val="center"/>
              <w:rPr>
                <w:sz w:val="16"/>
                <w:szCs w:val="16"/>
              </w:rPr>
            </w:pPr>
            <w:r w:rsidRPr="00F21DE5">
              <w:rPr>
                <w:b/>
                <w:bCs/>
                <w:color w:val="000000"/>
                <w:sz w:val="16"/>
                <w:szCs w:val="16"/>
              </w:rPr>
              <w:t>France métropolitaine et pays limitrophes Belgique, Luxembourg, Espagne, Italie, Allemagne, Monaco, Andorre, Suisse</w:t>
            </w:r>
          </w:p>
        </w:tc>
        <w:tc>
          <w:tcPr>
            <w:tcW w:w="1303" w:type="dxa"/>
            <w:shd w:val="clear" w:color="FF0000" w:fill="D9E4F1"/>
            <w:vAlign w:val="center"/>
          </w:tcPr>
          <w:p w14:paraId="2EF6544E" w14:textId="77777777" w:rsidR="00A523A1" w:rsidRPr="00F21DE5" w:rsidRDefault="00A523A1" w:rsidP="00943B8E">
            <w:pPr>
              <w:jc w:val="center"/>
              <w:rPr>
                <w:sz w:val="16"/>
                <w:szCs w:val="16"/>
              </w:rPr>
            </w:pPr>
            <w:r w:rsidRPr="00F21DE5">
              <w:rPr>
                <w:b/>
                <w:bCs/>
                <w:color w:val="000000"/>
                <w:sz w:val="16"/>
                <w:szCs w:val="16"/>
              </w:rPr>
              <w:t>Union Européenne</w:t>
            </w:r>
          </w:p>
        </w:tc>
        <w:tc>
          <w:tcPr>
            <w:tcW w:w="1165" w:type="dxa"/>
            <w:shd w:val="clear" w:color="FF0000" w:fill="D9E4F1"/>
            <w:vAlign w:val="center"/>
          </w:tcPr>
          <w:p w14:paraId="3B0D10F3" w14:textId="77777777" w:rsidR="00A523A1" w:rsidRPr="00F21DE5" w:rsidRDefault="00A523A1" w:rsidP="00943B8E">
            <w:pPr>
              <w:jc w:val="center"/>
              <w:rPr>
                <w:sz w:val="16"/>
                <w:szCs w:val="16"/>
              </w:rPr>
            </w:pPr>
            <w:r w:rsidRPr="00F21DE5">
              <w:rPr>
                <w:b/>
                <w:bCs/>
                <w:color w:val="000000"/>
                <w:sz w:val="16"/>
                <w:szCs w:val="16"/>
              </w:rPr>
              <w:t>Autres pays Européen sauf Russie et Ukraine</w:t>
            </w:r>
          </w:p>
        </w:tc>
        <w:tc>
          <w:tcPr>
            <w:tcW w:w="1179" w:type="dxa"/>
            <w:shd w:val="clear" w:color="FF0000" w:fill="D9E4F1"/>
            <w:vAlign w:val="center"/>
          </w:tcPr>
          <w:p w14:paraId="7F50013B" w14:textId="77777777" w:rsidR="00A523A1" w:rsidRPr="00F21DE5" w:rsidRDefault="00A523A1" w:rsidP="00943B8E">
            <w:pPr>
              <w:jc w:val="center"/>
              <w:rPr>
                <w:sz w:val="16"/>
                <w:szCs w:val="16"/>
              </w:rPr>
            </w:pPr>
            <w:r w:rsidRPr="00F21DE5">
              <w:rPr>
                <w:b/>
                <w:bCs/>
                <w:color w:val="000000"/>
                <w:sz w:val="16"/>
                <w:szCs w:val="16"/>
              </w:rPr>
              <w:t>Amérique du Nord (USA, Canada) / Pays du Maghreb</w:t>
            </w:r>
          </w:p>
        </w:tc>
        <w:tc>
          <w:tcPr>
            <w:tcW w:w="1179" w:type="dxa"/>
            <w:shd w:val="clear" w:color="FF0000" w:fill="D9E4F1"/>
            <w:vAlign w:val="center"/>
          </w:tcPr>
          <w:p w14:paraId="3B4C3529" w14:textId="77777777" w:rsidR="00A523A1" w:rsidRPr="00F21DE5" w:rsidRDefault="00A523A1" w:rsidP="00943B8E">
            <w:pPr>
              <w:jc w:val="center"/>
              <w:rPr>
                <w:sz w:val="16"/>
                <w:szCs w:val="16"/>
              </w:rPr>
            </w:pPr>
            <w:r w:rsidRPr="00F21DE5">
              <w:rPr>
                <w:b/>
                <w:bCs/>
                <w:color w:val="000000"/>
                <w:sz w:val="16"/>
                <w:szCs w:val="16"/>
              </w:rPr>
              <w:t>Amérique Centrale et Sud / Caraïbes, Asie et Océanie</w:t>
            </w:r>
          </w:p>
        </w:tc>
        <w:tc>
          <w:tcPr>
            <w:tcW w:w="1290" w:type="dxa"/>
            <w:shd w:val="clear" w:color="FF0000" w:fill="D9E4F1"/>
            <w:vAlign w:val="center"/>
          </w:tcPr>
          <w:p w14:paraId="75A04221" w14:textId="77777777" w:rsidR="00A523A1" w:rsidRPr="00F21DE5" w:rsidRDefault="00A523A1" w:rsidP="00943B8E">
            <w:pPr>
              <w:jc w:val="center"/>
              <w:rPr>
                <w:sz w:val="16"/>
                <w:szCs w:val="16"/>
              </w:rPr>
            </w:pPr>
            <w:r w:rsidRPr="00F21DE5">
              <w:rPr>
                <w:b/>
                <w:bCs/>
                <w:color w:val="000000"/>
                <w:sz w:val="16"/>
                <w:szCs w:val="16"/>
              </w:rPr>
              <w:t>Afrique hors Maghreb, Proche et Moyen Orient</w:t>
            </w:r>
          </w:p>
        </w:tc>
      </w:tr>
      <w:tr w:rsidR="00A523A1" w:rsidRPr="002D11DF" w14:paraId="16677E6F" w14:textId="77777777" w:rsidTr="00943B8E">
        <w:trPr>
          <w:jc w:val="center"/>
        </w:trPr>
        <w:tc>
          <w:tcPr>
            <w:tcW w:w="2314" w:type="dxa"/>
            <w:shd w:val="clear" w:color="FF0000" w:fill="D9E4F1"/>
            <w:vAlign w:val="center"/>
          </w:tcPr>
          <w:p w14:paraId="01C5A023" w14:textId="77777777" w:rsidR="00A523A1" w:rsidRDefault="00A523A1" w:rsidP="00943B8E">
            <w:pPr>
              <w:jc w:val="center"/>
              <w:rPr>
                <w:b/>
                <w:bCs/>
                <w:color w:val="000000"/>
                <w:sz w:val="18"/>
                <w:szCs w:val="18"/>
              </w:rPr>
            </w:pPr>
            <w:r>
              <w:rPr>
                <w:b/>
                <w:bCs/>
                <w:color w:val="000000"/>
                <w:sz w:val="18"/>
                <w:szCs w:val="18"/>
              </w:rPr>
              <w:t>{#grTerrestre}</w:t>
            </w:r>
          </w:p>
          <w:p w14:paraId="159D2081" w14:textId="77777777" w:rsidR="00A523A1" w:rsidRDefault="00A523A1" w:rsidP="00943B8E">
            <w:pPr>
              <w:jc w:val="center"/>
              <w:rPr>
                <w:b/>
                <w:bCs/>
                <w:sz w:val="18"/>
                <w:szCs w:val="18"/>
              </w:rPr>
            </w:pPr>
            <w:r w:rsidRPr="004361D1">
              <w:rPr>
                <w:b/>
                <w:bCs/>
                <w:sz w:val="18"/>
                <w:szCs w:val="18"/>
              </w:rPr>
              <w:t>{</w:t>
            </w:r>
            <w:proofErr w:type="spellStart"/>
            <w:proofErr w:type="gramStart"/>
            <w:r>
              <w:rPr>
                <w:b/>
                <w:bCs/>
                <w:sz w:val="18"/>
                <w:szCs w:val="18"/>
              </w:rPr>
              <w:t>name</w:t>
            </w:r>
            <w:proofErr w:type="spellEnd"/>
            <w:proofErr w:type="gramEnd"/>
            <w:r w:rsidRPr="004361D1">
              <w:rPr>
                <w:b/>
                <w:bCs/>
                <w:sz w:val="18"/>
                <w:szCs w:val="18"/>
              </w:rPr>
              <w:t>}</w:t>
            </w:r>
          </w:p>
          <w:p w14:paraId="47F4BAC6" w14:textId="77777777" w:rsidR="00A523A1" w:rsidRPr="004361D1" w:rsidRDefault="00A523A1" w:rsidP="00943B8E">
            <w:pPr>
              <w:jc w:val="center"/>
              <w:rPr>
                <w:b/>
                <w:bCs/>
                <w:sz w:val="18"/>
                <w:szCs w:val="18"/>
              </w:rPr>
            </w:pPr>
          </w:p>
        </w:tc>
        <w:tc>
          <w:tcPr>
            <w:tcW w:w="1341" w:type="dxa"/>
            <w:vAlign w:val="center"/>
          </w:tcPr>
          <w:p w14:paraId="12AE1A78" w14:textId="77777777" w:rsidR="00A523A1" w:rsidRPr="002D11DF" w:rsidRDefault="00A523A1" w:rsidP="00943B8E">
            <w:pPr>
              <w:jc w:val="center"/>
            </w:pPr>
            <w:r w:rsidRPr="002D11DF">
              <w:rPr>
                <w:color w:val="000000"/>
                <w:sz w:val="18"/>
                <w:szCs w:val="18"/>
              </w:rPr>
              <w:t xml:space="preserve"> </w:t>
            </w:r>
            <w:r>
              <w:rPr>
                <w:color w:val="000000"/>
                <w:sz w:val="18"/>
                <w:szCs w:val="18"/>
              </w:rPr>
              <w:t>{</w:t>
            </w:r>
            <w:proofErr w:type="gramStart"/>
            <w:r>
              <w:rPr>
                <w:color w:val="000000"/>
                <w:sz w:val="18"/>
                <w:szCs w:val="18"/>
              </w:rPr>
              <w:t>zone</w:t>
            </w:r>
            <w:proofErr w:type="gramEnd"/>
            <w:r>
              <w:rPr>
                <w:color w:val="000000"/>
                <w:sz w:val="18"/>
                <w:szCs w:val="18"/>
              </w:rPr>
              <w:t>1}</w:t>
            </w:r>
          </w:p>
        </w:tc>
        <w:tc>
          <w:tcPr>
            <w:tcW w:w="1303" w:type="dxa"/>
            <w:vAlign w:val="center"/>
          </w:tcPr>
          <w:p w14:paraId="3C3A2D95"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2}</w:t>
            </w:r>
          </w:p>
        </w:tc>
        <w:tc>
          <w:tcPr>
            <w:tcW w:w="1165" w:type="dxa"/>
            <w:vAlign w:val="center"/>
          </w:tcPr>
          <w:p w14:paraId="1EF38B9E"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3}</w:t>
            </w:r>
          </w:p>
        </w:tc>
        <w:tc>
          <w:tcPr>
            <w:tcW w:w="1179" w:type="dxa"/>
            <w:vAlign w:val="center"/>
          </w:tcPr>
          <w:p w14:paraId="003FE1C0"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4}</w:t>
            </w:r>
          </w:p>
        </w:tc>
        <w:tc>
          <w:tcPr>
            <w:tcW w:w="1179" w:type="dxa"/>
            <w:vAlign w:val="center"/>
          </w:tcPr>
          <w:p w14:paraId="2DC442D1"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5}</w:t>
            </w:r>
          </w:p>
        </w:tc>
        <w:tc>
          <w:tcPr>
            <w:tcW w:w="1290" w:type="dxa"/>
            <w:vAlign w:val="center"/>
          </w:tcPr>
          <w:p w14:paraId="5D440B04" w14:textId="77777777" w:rsidR="00A523A1" w:rsidRPr="007C7686" w:rsidRDefault="00A523A1" w:rsidP="00943B8E">
            <w:pPr>
              <w:jc w:val="center"/>
              <w:rPr>
                <w:b/>
                <w:bCs/>
                <w:color w:val="000000"/>
                <w:sz w:val="18"/>
                <w:szCs w:val="18"/>
              </w:rPr>
            </w:pPr>
            <w:r>
              <w:rPr>
                <w:color w:val="000000"/>
                <w:sz w:val="18"/>
                <w:szCs w:val="18"/>
              </w:rPr>
              <w:t>{</w:t>
            </w:r>
            <w:proofErr w:type="gramStart"/>
            <w:r>
              <w:rPr>
                <w:color w:val="000000"/>
                <w:sz w:val="18"/>
                <w:szCs w:val="18"/>
              </w:rPr>
              <w:t>zone</w:t>
            </w:r>
            <w:proofErr w:type="gramEnd"/>
            <w:r>
              <w:rPr>
                <w:color w:val="000000"/>
                <w:sz w:val="18"/>
                <w:szCs w:val="18"/>
              </w:rPr>
              <w:t xml:space="preserve">6} </w:t>
            </w:r>
            <w:r>
              <w:rPr>
                <w:b/>
                <w:bCs/>
                <w:color w:val="000000"/>
                <w:sz w:val="18"/>
                <w:szCs w:val="18"/>
              </w:rPr>
              <w:t>{/</w:t>
            </w:r>
            <w:proofErr w:type="spellStart"/>
            <w:r>
              <w:rPr>
                <w:b/>
                <w:bCs/>
                <w:color w:val="000000"/>
                <w:sz w:val="18"/>
                <w:szCs w:val="18"/>
              </w:rPr>
              <w:t>grTerrestre</w:t>
            </w:r>
            <w:proofErr w:type="spellEnd"/>
            <w:r>
              <w:rPr>
                <w:b/>
                <w:bCs/>
                <w:color w:val="000000"/>
                <w:sz w:val="18"/>
                <w:szCs w:val="18"/>
              </w:rPr>
              <w:t>}</w:t>
            </w:r>
          </w:p>
        </w:tc>
      </w:tr>
    </w:tbl>
    <w:p w14:paraId="1B6A23F8" w14:textId="77777777" w:rsidR="00A523A1" w:rsidRDefault="00A523A1" w:rsidP="00A523A1">
      <w:r>
        <w:t>{#hasActiviteMultimodal}</w:t>
      </w:r>
    </w:p>
    <w:p w14:paraId="51F2AB0C" w14:textId="77777777" w:rsidR="00A523A1" w:rsidRDefault="00A523A1" w:rsidP="00A523A1">
      <w:pPr>
        <w:spacing w:after="160" w:line="259" w:lineRule="auto"/>
      </w:pPr>
      <w:r>
        <w:br w:type="page"/>
      </w:r>
    </w:p>
    <w:p w14:paraId="6598CFE9" w14:textId="77777777" w:rsidR="00A523A1" w:rsidRDefault="00A523A1" w:rsidP="00A523A1"/>
    <w:tbl>
      <w:tblPr>
        <w:tblW w:w="53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1"/>
        <w:gridCol w:w="1331"/>
        <w:gridCol w:w="1283"/>
        <w:gridCol w:w="1145"/>
        <w:gridCol w:w="1159"/>
        <w:gridCol w:w="1159"/>
        <w:gridCol w:w="1443"/>
      </w:tblGrid>
      <w:tr w:rsidR="00A523A1" w:rsidRPr="002D11DF" w14:paraId="1DC02F49" w14:textId="77777777" w:rsidTr="00943B8E">
        <w:trPr>
          <w:jc w:val="center"/>
        </w:trPr>
        <w:tc>
          <w:tcPr>
            <w:tcW w:w="9771" w:type="dxa"/>
            <w:gridSpan w:val="7"/>
            <w:tcBorders>
              <w:bottom w:val="none" w:sz="8" w:space="0" w:color="000000"/>
            </w:tcBorders>
            <w:shd w:val="clear" w:color="FF0000" w:fill="D9E4F1"/>
            <w:vAlign w:val="center"/>
          </w:tcPr>
          <w:p w14:paraId="326D14B5" w14:textId="77777777" w:rsidR="00A523A1" w:rsidRPr="002D11DF" w:rsidRDefault="00A523A1" w:rsidP="00943B8E">
            <w:pPr>
              <w:jc w:val="center"/>
            </w:pPr>
            <w:r w:rsidRPr="002D11DF">
              <w:rPr>
                <w:b/>
                <w:bCs/>
                <w:color w:val="000000"/>
                <w:sz w:val="18"/>
                <w:szCs w:val="18"/>
              </w:rPr>
              <w:t>MODE DE TRANSPORT : MARITIME / MULTIMODAL / FLUVIAL (LES TAUX SONT EXPRIMÉS EN %)</w:t>
            </w:r>
          </w:p>
        </w:tc>
      </w:tr>
      <w:tr w:rsidR="00A523A1" w:rsidRPr="002D11DF" w14:paraId="0D3ED373" w14:textId="77777777" w:rsidTr="00943B8E">
        <w:trPr>
          <w:jc w:val="center"/>
        </w:trPr>
        <w:tc>
          <w:tcPr>
            <w:tcW w:w="2251" w:type="dxa"/>
            <w:shd w:val="clear" w:color="FF0000" w:fill="D9E4F1"/>
            <w:vAlign w:val="center"/>
          </w:tcPr>
          <w:p w14:paraId="70E2BA97" w14:textId="77777777" w:rsidR="00A523A1" w:rsidRPr="002D11DF" w:rsidRDefault="00A523A1" w:rsidP="00943B8E">
            <w:pPr>
              <w:jc w:val="center"/>
            </w:pPr>
            <w:r w:rsidRPr="002D11DF">
              <w:rPr>
                <w:b/>
                <w:bCs/>
                <w:color w:val="000000"/>
                <w:sz w:val="18"/>
                <w:szCs w:val="18"/>
              </w:rPr>
              <w:t>ZONES</w:t>
            </w:r>
          </w:p>
        </w:tc>
        <w:tc>
          <w:tcPr>
            <w:tcW w:w="1331" w:type="dxa"/>
            <w:shd w:val="clear" w:color="FF0000" w:fill="D9E4F1"/>
            <w:vAlign w:val="center"/>
          </w:tcPr>
          <w:p w14:paraId="451D201A" w14:textId="77777777" w:rsidR="00A523A1" w:rsidRPr="00F21DE5" w:rsidRDefault="00A523A1" w:rsidP="00943B8E">
            <w:pPr>
              <w:jc w:val="center"/>
              <w:rPr>
                <w:sz w:val="16"/>
                <w:szCs w:val="16"/>
              </w:rPr>
            </w:pPr>
            <w:r w:rsidRPr="00F21DE5">
              <w:rPr>
                <w:b/>
                <w:bCs/>
                <w:color w:val="000000"/>
                <w:sz w:val="16"/>
                <w:szCs w:val="16"/>
              </w:rPr>
              <w:t>France métropolitaine et pays limitrophes Belgique, Luxembourg, Espagne, Italie, Allemagne, Monaco, Andorre, Suisse</w:t>
            </w:r>
          </w:p>
        </w:tc>
        <w:tc>
          <w:tcPr>
            <w:tcW w:w="1283" w:type="dxa"/>
            <w:shd w:val="clear" w:color="FF0000" w:fill="D9E4F1"/>
            <w:vAlign w:val="center"/>
          </w:tcPr>
          <w:p w14:paraId="096558FE" w14:textId="77777777" w:rsidR="00A523A1" w:rsidRPr="00F21DE5" w:rsidRDefault="00A523A1" w:rsidP="00943B8E">
            <w:pPr>
              <w:jc w:val="center"/>
              <w:rPr>
                <w:sz w:val="16"/>
                <w:szCs w:val="16"/>
              </w:rPr>
            </w:pPr>
            <w:r w:rsidRPr="00F21DE5">
              <w:rPr>
                <w:b/>
                <w:bCs/>
                <w:color w:val="000000"/>
                <w:sz w:val="16"/>
                <w:szCs w:val="16"/>
              </w:rPr>
              <w:t>Union Européenne</w:t>
            </w:r>
          </w:p>
        </w:tc>
        <w:tc>
          <w:tcPr>
            <w:tcW w:w="1145" w:type="dxa"/>
            <w:shd w:val="clear" w:color="FF0000" w:fill="D9E4F1"/>
            <w:vAlign w:val="center"/>
          </w:tcPr>
          <w:p w14:paraId="1013D00F" w14:textId="77777777" w:rsidR="00A523A1" w:rsidRPr="00F21DE5" w:rsidRDefault="00A523A1" w:rsidP="00943B8E">
            <w:pPr>
              <w:jc w:val="center"/>
              <w:rPr>
                <w:sz w:val="16"/>
                <w:szCs w:val="16"/>
              </w:rPr>
            </w:pPr>
            <w:r w:rsidRPr="00F21DE5">
              <w:rPr>
                <w:b/>
                <w:bCs/>
                <w:color w:val="000000"/>
                <w:sz w:val="16"/>
                <w:szCs w:val="16"/>
              </w:rPr>
              <w:t>Autres pays Européen sauf Russie et Ukraine</w:t>
            </w:r>
          </w:p>
        </w:tc>
        <w:tc>
          <w:tcPr>
            <w:tcW w:w="1159" w:type="dxa"/>
            <w:shd w:val="clear" w:color="FF0000" w:fill="D9E4F1"/>
            <w:vAlign w:val="center"/>
          </w:tcPr>
          <w:p w14:paraId="6321835F" w14:textId="77777777" w:rsidR="00A523A1" w:rsidRPr="00F21DE5" w:rsidRDefault="00A523A1" w:rsidP="00943B8E">
            <w:pPr>
              <w:jc w:val="center"/>
              <w:rPr>
                <w:sz w:val="16"/>
                <w:szCs w:val="16"/>
              </w:rPr>
            </w:pPr>
            <w:r w:rsidRPr="00F21DE5">
              <w:rPr>
                <w:b/>
                <w:bCs/>
                <w:color w:val="000000"/>
                <w:sz w:val="16"/>
                <w:szCs w:val="16"/>
              </w:rPr>
              <w:t>Amérique du Nord (USA, Canada) / Pays du Maghreb</w:t>
            </w:r>
          </w:p>
        </w:tc>
        <w:tc>
          <w:tcPr>
            <w:tcW w:w="1159" w:type="dxa"/>
            <w:shd w:val="clear" w:color="FF0000" w:fill="D9E4F1"/>
            <w:vAlign w:val="center"/>
          </w:tcPr>
          <w:p w14:paraId="17B9CEFF" w14:textId="77777777" w:rsidR="00A523A1" w:rsidRPr="00F21DE5" w:rsidRDefault="00A523A1" w:rsidP="00943B8E">
            <w:pPr>
              <w:jc w:val="center"/>
              <w:rPr>
                <w:sz w:val="16"/>
                <w:szCs w:val="16"/>
              </w:rPr>
            </w:pPr>
            <w:r w:rsidRPr="00F21DE5">
              <w:rPr>
                <w:b/>
                <w:bCs/>
                <w:color w:val="000000"/>
                <w:sz w:val="16"/>
                <w:szCs w:val="16"/>
              </w:rPr>
              <w:t>Amérique Centrale et Sud / Caraïbes, Asie et Océanie</w:t>
            </w:r>
          </w:p>
        </w:tc>
        <w:tc>
          <w:tcPr>
            <w:tcW w:w="1443" w:type="dxa"/>
            <w:shd w:val="clear" w:color="FF0000" w:fill="D9E4F1"/>
            <w:vAlign w:val="center"/>
          </w:tcPr>
          <w:p w14:paraId="4E46CD4D" w14:textId="77777777" w:rsidR="00A523A1" w:rsidRPr="00F21DE5" w:rsidRDefault="00A523A1" w:rsidP="00943B8E">
            <w:pPr>
              <w:jc w:val="center"/>
              <w:rPr>
                <w:sz w:val="16"/>
                <w:szCs w:val="16"/>
              </w:rPr>
            </w:pPr>
            <w:r w:rsidRPr="00F21DE5">
              <w:rPr>
                <w:b/>
                <w:bCs/>
                <w:color w:val="000000"/>
                <w:sz w:val="16"/>
                <w:szCs w:val="16"/>
              </w:rPr>
              <w:t>Afrique hors Maghreb, Proche et Moyen Orient</w:t>
            </w:r>
          </w:p>
        </w:tc>
      </w:tr>
      <w:tr w:rsidR="00A523A1" w:rsidRPr="002D11DF" w14:paraId="170EC568" w14:textId="77777777" w:rsidTr="00943B8E">
        <w:trPr>
          <w:jc w:val="center"/>
        </w:trPr>
        <w:tc>
          <w:tcPr>
            <w:tcW w:w="2251" w:type="dxa"/>
            <w:shd w:val="clear" w:color="FF0000" w:fill="D9E4F1"/>
            <w:vAlign w:val="center"/>
          </w:tcPr>
          <w:p w14:paraId="3E429967" w14:textId="77777777" w:rsidR="00A523A1" w:rsidRDefault="00A523A1" w:rsidP="00943B8E">
            <w:pPr>
              <w:jc w:val="center"/>
              <w:rPr>
                <w:b/>
                <w:bCs/>
                <w:color w:val="000000"/>
                <w:sz w:val="18"/>
                <w:szCs w:val="18"/>
              </w:rPr>
            </w:pPr>
            <w:r>
              <w:rPr>
                <w:b/>
                <w:bCs/>
                <w:color w:val="000000"/>
                <w:sz w:val="18"/>
                <w:szCs w:val="18"/>
              </w:rPr>
              <w:t>{#grMultimodal}</w:t>
            </w:r>
          </w:p>
          <w:p w14:paraId="1C03C7DB" w14:textId="77777777" w:rsidR="00A523A1" w:rsidRDefault="00A523A1" w:rsidP="00943B8E">
            <w:pPr>
              <w:jc w:val="center"/>
              <w:rPr>
                <w:b/>
                <w:bCs/>
                <w:sz w:val="18"/>
                <w:szCs w:val="18"/>
              </w:rPr>
            </w:pPr>
            <w:r w:rsidRPr="004361D1">
              <w:rPr>
                <w:b/>
                <w:bCs/>
                <w:sz w:val="18"/>
                <w:szCs w:val="18"/>
              </w:rPr>
              <w:t>{</w:t>
            </w:r>
            <w:proofErr w:type="spellStart"/>
            <w:proofErr w:type="gramStart"/>
            <w:r>
              <w:rPr>
                <w:b/>
                <w:bCs/>
                <w:sz w:val="18"/>
                <w:szCs w:val="18"/>
              </w:rPr>
              <w:t>name</w:t>
            </w:r>
            <w:proofErr w:type="spellEnd"/>
            <w:proofErr w:type="gramEnd"/>
            <w:r w:rsidRPr="004361D1">
              <w:rPr>
                <w:b/>
                <w:bCs/>
                <w:sz w:val="18"/>
                <w:szCs w:val="18"/>
              </w:rPr>
              <w:t>}</w:t>
            </w:r>
          </w:p>
          <w:p w14:paraId="5816E251" w14:textId="77777777" w:rsidR="00A523A1" w:rsidRPr="002D11DF" w:rsidRDefault="00A523A1" w:rsidP="00943B8E">
            <w:pPr>
              <w:jc w:val="center"/>
            </w:pPr>
          </w:p>
        </w:tc>
        <w:tc>
          <w:tcPr>
            <w:tcW w:w="1331" w:type="dxa"/>
            <w:vAlign w:val="center"/>
          </w:tcPr>
          <w:p w14:paraId="00F51B64" w14:textId="77777777" w:rsidR="00A523A1" w:rsidRPr="002D11DF" w:rsidRDefault="00A523A1" w:rsidP="00943B8E">
            <w:pPr>
              <w:jc w:val="center"/>
            </w:pPr>
            <w:r w:rsidRPr="002D11DF">
              <w:rPr>
                <w:color w:val="000000"/>
                <w:sz w:val="18"/>
                <w:szCs w:val="18"/>
              </w:rPr>
              <w:t xml:space="preserve"> </w:t>
            </w:r>
            <w:r>
              <w:rPr>
                <w:color w:val="000000"/>
                <w:sz w:val="18"/>
                <w:szCs w:val="18"/>
              </w:rPr>
              <w:t>{</w:t>
            </w:r>
            <w:proofErr w:type="gramStart"/>
            <w:r>
              <w:rPr>
                <w:color w:val="000000"/>
                <w:sz w:val="18"/>
                <w:szCs w:val="18"/>
              </w:rPr>
              <w:t>zone</w:t>
            </w:r>
            <w:proofErr w:type="gramEnd"/>
            <w:r>
              <w:rPr>
                <w:color w:val="000000"/>
                <w:sz w:val="18"/>
                <w:szCs w:val="18"/>
              </w:rPr>
              <w:t>1}</w:t>
            </w:r>
          </w:p>
        </w:tc>
        <w:tc>
          <w:tcPr>
            <w:tcW w:w="1283" w:type="dxa"/>
            <w:vAlign w:val="center"/>
          </w:tcPr>
          <w:p w14:paraId="56287643"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2}</w:t>
            </w:r>
          </w:p>
        </w:tc>
        <w:tc>
          <w:tcPr>
            <w:tcW w:w="1145" w:type="dxa"/>
            <w:vAlign w:val="center"/>
          </w:tcPr>
          <w:p w14:paraId="694DC540"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3}</w:t>
            </w:r>
          </w:p>
        </w:tc>
        <w:tc>
          <w:tcPr>
            <w:tcW w:w="1159" w:type="dxa"/>
            <w:vAlign w:val="center"/>
          </w:tcPr>
          <w:p w14:paraId="6795168B"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4}</w:t>
            </w:r>
          </w:p>
        </w:tc>
        <w:tc>
          <w:tcPr>
            <w:tcW w:w="1159" w:type="dxa"/>
            <w:vAlign w:val="center"/>
          </w:tcPr>
          <w:p w14:paraId="5D8EBAB8"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5}</w:t>
            </w:r>
          </w:p>
        </w:tc>
        <w:tc>
          <w:tcPr>
            <w:tcW w:w="1443" w:type="dxa"/>
            <w:vAlign w:val="center"/>
          </w:tcPr>
          <w:p w14:paraId="479E1815" w14:textId="77777777" w:rsidR="00A523A1" w:rsidRPr="007C7686" w:rsidRDefault="00A523A1" w:rsidP="00943B8E">
            <w:pPr>
              <w:jc w:val="center"/>
              <w:rPr>
                <w:b/>
                <w:bCs/>
                <w:color w:val="000000"/>
                <w:sz w:val="18"/>
                <w:szCs w:val="18"/>
              </w:rPr>
            </w:pPr>
            <w:r>
              <w:rPr>
                <w:color w:val="000000"/>
                <w:sz w:val="18"/>
                <w:szCs w:val="18"/>
              </w:rPr>
              <w:t>{</w:t>
            </w:r>
            <w:proofErr w:type="gramStart"/>
            <w:r>
              <w:rPr>
                <w:color w:val="000000"/>
                <w:sz w:val="18"/>
                <w:szCs w:val="18"/>
              </w:rPr>
              <w:t>zone</w:t>
            </w:r>
            <w:proofErr w:type="gramEnd"/>
            <w:r>
              <w:rPr>
                <w:color w:val="000000"/>
                <w:sz w:val="18"/>
                <w:szCs w:val="18"/>
              </w:rPr>
              <w:t xml:space="preserve">6} </w:t>
            </w:r>
            <w:r>
              <w:rPr>
                <w:b/>
                <w:bCs/>
                <w:color w:val="000000"/>
                <w:sz w:val="18"/>
                <w:szCs w:val="18"/>
              </w:rPr>
              <w:t>{/</w:t>
            </w:r>
            <w:proofErr w:type="spellStart"/>
            <w:r>
              <w:rPr>
                <w:b/>
                <w:bCs/>
                <w:color w:val="000000"/>
                <w:sz w:val="18"/>
                <w:szCs w:val="18"/>
              </w:rPr>
              <w:t>grMultimodal</w:t>
            </w:r>
            <w:proofErr w:type="spellEnd"/>
            <w:r>
              <w:rPr>
                <w:b/>
                <w:bCs/>
                <w:color w:val="000000"/>
                <w:sz w:val="18"/>
                <w:szCs w:val="18"/>
              </w:rPr>
              <w:t>}</w:t>
            </w:r>
          </w:p>
        </w:tc>
      </w:tr>
    </w:tbl>
    <w:p w14:paraId="2CB7F036" w14:textId="77777777" w:rsidR="00A523A1" w:rsidRDefault="00A523A1" w:rsidP="00A523A1">
      <w:r>
        <w:t>{/</w:t>
      </w:r>
      <w:proofErr w:type="spellStart"/>
      <w:r>
        <w:t>hasActiviteMultimodal</w:t>
      </w:r>
      <w:proofErr w:type="spellEnd"/>
      <w:r>
        <w:t>}</w:t>
      </w:r>
    </w:p>
    <w:p w14:paraId="278721C2" w14:textId="77777777" w:rsidR="00A523A1" w:rsidRDefault="00A523A1" w:rsidP="00A523A1">
      <w:r>
        <w:t>{#hasActiviteMultimodal}</w:t>
      </w:r>
    </w:p>
    <w:p w14:paraId="0626D6AA" w14:textId="77777777" w:rsidR="00A523A1" w:rsidRDefault="00A523A1" w:rsidP="00A523A1">
      <w:pPr>
        <w:spacing w:after="160" w:line="259" w:lineRule="auto"/>
      </w:pPr>
      <w:r>
        <w:br w:type="page"/>
      </w:r>
    </w:p>
    <w:tbl>
      <w:tblPr>
        <w:tblW w:w="53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72"/>
        <w:gridCol w:w="1341"/>
        <w:gridCol w:w="1338"/>
        <w:gridCol w:w="1210"/>
        <w:gridCol w:w="1223"/>
        <w:gridCol w:w="1223"/>
        <w:gridCol w:w="1064"/>
      </w:tblGrid>
      <w:tr w:rsidR="00A523A1" w:rsidRPr="002D11DF" w14:paraId="4A948BB2" w14:textId="77777777" w:rsidTr="00943B8E">
        <w:trPr>
          <w:jc w:val="center"/>
        </w:trPr>
        <w:tc>
          <w:tcPr>
            <w:tcW w:w="9771" w:type="dxa"/>
            <w:gridSpan w:val="7"/>
            <w:tcBorders>
              <w:bottom w:val="none" w:sz="8" w:space="0" w:color="000000"/>
            </w:tcBorders>
            <w:shd w:val="clear" w:color="FF0000" w:fill="D9E4F1"/>
            <w:vAlign w:val="center"/>
          </w:tcPr>
          <w:p w14:paraId="1B05DA4D" w14:textId="77777777" w:rsidR="00A523A1" w:rsidRPr="002D11DF" w:rsidRDefault="00A523A1" w:rsidP="00943B8E">
            <w:pPr>
              <w:jc w:val="center"/>
            </w:pPr>
            <w:r w:rsidRPr="002D11DF">
              <w:rPr>
                <w:b/>
                <w:bCs/>
                <w:color w:val="000000"/>
                <w:sz w:val="18"/>
                <w:szCs w:val="18"/>
              </w:rPr>
              <w:lastRenderedPageBreak/>
              <w:t>MODE DE TRANSPORT : AERIEN (LES TAUX SONT EXPRIMÉS EN %)</w:t>
            </w:r>
          </w:p>
        </w:tc>
      </w:tr>
      <w:tr w:rsidR="00A523A1" w:rsidRPr="002D11DF" w14:paraId="0E80974B" w14:textId="77777777" w:rsidTr="00943B8E">
        <w:trPr>
          <w:jc w:val="center"/>
        </w:trPr>
        <w:tc>
          <w:tcPr>
            <w:tcW w:w="2372" w:type="dxa"/>
            <w:shd w:val="clear" w:color="FF0000" w:fill="D9E4F1"/>
            <w:vAlign w:val="center"/>
          </w:tcPr>
          <w:p w14:paraId="3FC00FB2" w14:textId="77777777" w:rsidR="00A523A1" w:rsidRPr="002D11DF" w:rsidRDefault="00A523A1" w:rsidP="00943B8E">
            <w:pPr>
              <w:jc w:val="center"/>
            </w:pPr>
            <w:r w:rsidRPr="002D11DF">
              <w:rPr>
                <w:b/>
                <w:bCs/>
                <w:color w:val="000000"/>
                <w:sz w:val="18"/>
                <w:szCs w:val="18"/>
              </w:rPr>
              <w:t>ZONES</w:t>
            </w:r>
          </w:p>
        </w:tc>
        <w:tc>
          <w:tcPr>
            <w:tcW w:w="1341" w:type="dxa"/>
            <w:shd w:val="clear" w:color="FF0000" w:fill="D9E4F1"/>
            <w:vAlign w:val="center"/>
          </w:tcPr>
          <w:p w14:paraId="4626E5F2" w14:textId="77777777" w:rsidR="00A523A1" w:rsidRPr="00F21DE5" w:rsidRDefault="00A523A1" w:rsidP="00943B8E">
            <w:pPr>
              <w:jc w:val="center"/>
              <w:rPr>
                <w:sz w:val="16"/>
                <w:szCs w:val="16"/>
              </w:rPr>
            </w:pPr>
            <w:r w:rsidRPr="00F21DE5">
              <w:rPr>
                <w:b/>
                <w:bCs/>
                <w:color w:val="000000"/>
                <w:sz w:val="16"/>
                <w:szCs w:val="16"/>
              </w:rPr>
              <w:t>France métropolitaine et pays limitrophes Belgique, Luxembourg, Espagne, Italie, Allemagne, Monaco, Andorre, Suisse</w:t>
            </w:r>
          </w:p>
        </w:tc>
        <w:tc>
          <w:tcPr>
            <w:tcW w:w="1338" w:type="dxa"/>
            <w:shd w:val="clear" w:color="FF0000" w:fill="D9E4F1"/>
            <w:vAlign w:val="center"/>
          </w:tcPr>
          <w:p w14:paraId="5D505D4A" w14:textId="77777777" w:rsidR="00A523A1" w:rsidRPr="00F21DE5" w:rsidRDefault="00A523A1" w:rsidP="00943B8E">
            <w:pPr>
              <w:jc w:val="center"/>
              <w:rPr>
                <w:sz w:val="16"/>
                <w:szCs w:val="16"/>
              </w:rPr>
            </w:pPr>
            <w:r w:rsidRPr="00F21DE5">
              <w:rPr>
                <w:b/>
                <w:bCs/>
                <w:color w:val="000000"/>
                <w:sz w:val="16"/>
                <w:szCs w:val="16"/>
              </w:rPr>
              <w:t>Union Européenne</w:t>
            </w:r>
          </w:p>
        </w:tc>
        <w:tc>
          <w:tcPr>
            <w:tcW w:w="1210" w:type="dxa"/>
            <w:shd w:val="clear" w:color="FF0000" w:fill="D9E4F1"/>
            <w:vAlign w:val="center"/>
          </w:tcPr>
          <w:p w14:paraId="6F17BAB1" w14:textId="77777777" w:rsidR="00A523A1" w:rsidRPr="00F21DE5" w:rsidRDefault="00A523A1" w:rsidP="00943B8E">
            <w:pPr>
              <w:jc w:val="center"/>
              <w:rPr>
                <w:sz w:val="16"/>
                <w:szCs w:val="16"/>
              </w:rPr>
            </w:pPr>
            <w:r w:rsidRPr="00F21DE5">
              <w:rPr>
                <w:b/>
                <w:bCs/>
                <w:color w:val="000000"/>
                <w:sz w:val="16"/>
                <w:szCs w:val="16"/>
              </w:rPr>
              <w:t>Autres pays Européen sauf Russie et Ukraine</w:t>
            </w:r>
          </w:p>
        </w:tc>
        <w:tc>
          <w:tcPr>
            <w:tcW w:w="1223" w:type="dxa"/>
            <w:shd w:val="clear" w:color="FF0000" w:fill="D9E4F1"/>
            <w:vAlign w:val="center"/>
          </w:tcPr>
          <w:p w14:paraId="7C621E32" w14:textId="77777777" w:rsidR="00A523A1" w:rsidRPr="00F21DE5" w:rsidRDefault="00A523A1" w:rsidP="00943B8E">
            <w:pPr>
              <w:jc w:val="center"/>
              <w:rPr>
                <w:sz w:val="16"/>
                <w:szCs w:val="16"/>
              </w:rPr>
            </w:pPr>
            <w:r w:rsidRPr="00F21DE5">
              <w:rPr>
                <w:b/>
                <w:bCs/>
                <w:color w:val="000000"/>
                <w:sz w:val="16"/>
                <w:szCs w:val="16"/>
              </w:rPr>
              <w:t>Amérique du Nord (USA, Canada) / Pays du Maghreb</w:t>
            </w:r>
          </w:p>
        </w:tc>
        <w:tc>
          <w:tcPr>
            <w:tcW w:w="1223" w:type="dxa"/>
            <w:shd w:val="clear" w:color="FF0000" w:fill="D9E4F1"/>
            <w:vAlign w:val="center"/>
          </w:tcPr>
          <w:p w14:paraId="5B2D54C8" w14:textId="77777777" w:rsidR="00A523A1" w:rsidRPr="00F21DE5" w:rsidRDefault="00A523A1" w:rsidP="00943B8E">
            <w:pPr>
              <w:jc w:val="center"/>
              <w:rPr>
                <w:sz w:val="16"/>
                <w:szCs w:val="16"/>
              </w:rPr>
            </w:pPr>
            <w:r w:rsidRPr="00F21DE5">
              <w:rPr>
                <w:b/>
                <w:bCs/>
                <w:color w:val="000000"/>
                <w:sz w:val="16"/>
                <w:szCs w:val="16"/>
              </w:rPr>
              <w:t>Amérique Centrale et Sud / Caraïbes, Asie et Océanie</w:t>
            </w:r>
          </w:p>
        </w:tc>
        <w:tc>
          <w:tcPr>
            <w:tcW w:w="1064" w:type="dxa"/>
            <w:shd w:val="clear" w:color="FF0000" w:fill="D9E4F1"/>
            <w:vAlign w:val="center"/>
          </w:tcPr>
          <w:p w14:paraId="751A56CB" w14:textId="77777777" w:rsidR="00A523A1" w:rsidRPr="00F21DE5" w:rsidRDefault="00A523A1" w:rsidP="00943B8E">
            <w:pPr>
              <w:jc w:val="center"/>
              <w:rPr>
                <w:sz w:val="16"/>
                <w:szCs w:val="16"/>
              </w:rPr>
            </w:pPr>
            <w:r w:rsidRPr="00F21DE5">
              <w:rPr>
                <w:b/>
                <w:bCs/>
                <w:color w:val="000000"/>
                <w:sz w:val="16"/>
                <w:szCs w:val="16"/>
              </w:rPr>
              <w:t>Afrique hors Maghreb, Proche et Moyen Orient</w:t>
            </w:r>
          </w:p>
        </w:tc>
      </w:tr>
      <w:tr w:rsidR="00A523A1" w:rsidRPr="002D11DF" w14:paraId="49491921" w14:textId="77777777" w:rsidTr="00943B8E">
        <w:trPr>
          <w:jc w:val="center"/>
        </w:trPr>
        <w:tc>
          <w:tcPr>
            <w:tcW w:w="2372" w:type="dxa"/>
            <w:shd w:val="clear" w:color="FF0000" w:fill="D9E4F1"/>
            <w:vAlign w:val="center"/>
          </w:tcPr>
          <w:p w14:paraId="7638E14C" w14:textId="77777777" w:rsidR="00A523A1" w:rsidRDefault="00A523A1" w:rsidP="00943B8E">
            <w:pPr>
              <w:jc w:val="center"/>
              <w:rPr>
                <w:b/>
                <w:bCs/>
                <w:color w:val="000000"/>
                <w:sz w:val="18"/>
                <w:szCs w:val="18"/>
              </w:rPr>
            </w:pPr>
            <w:r>
              <w:rPr>
                <w:b/>
                <w:bCs/>
                <w:color w:val="000000"/>
                <w:sz w:val="18"/>
                <w:szCs w:val="18"/>
              </w:rPr>
              <w:t>{#grAerien}</w:t>
            </w:r>
          </w:p>
          <w:p w14:paraId="7F2824A1" w14:textId="77777777" w:rsidR="00A523A1" w:rsidRDefault="00A523A1" w:rsidP="00943B8E">
            <w:pPr>
              <w:jc w:val="center"/>
              <w:rPr>
                <w:b/>
                <w:bCs/>
                <w:sz w:val="18"/>
                <w:szCs w:val="18"/>
              </w:rPr>
            </w:pPr>
            <w:r w:rsidRPr="004361D1">
              <w:rPr>
                <w:b/>
                <w:bCs/>
                <w:sz w:val="18"/>
                <w:szCs w:val="18"/>
              </w:rPr>
              <w:t>{</w:t>
            </w:r>
            <w:proofErr w:type="spellStart"/>
            <w:proofErr w:type="gramStart"/>
            <w:r>
              <w:rPr>
                <w:b/>
                <w:bCs/>
                <w:sz w:val="18"/>
                <w:szCs w:val="18"/>
              </w:rPr>
              <w:t>name</w:t>
            </w:r>
            <w:proofErr w:type="spellEnd"/>
            <w:proofErr w:type="gramEnd"/>
            <w:r w:rsidRPr="004361D1">
              <w:rPr>
                <w:b/>
                <w:bCs/>
                <w:sz w:val="18"/>
                <w:szCs w:val="18"/>
              </w:rPr>
              <w:t>}</w:t>
            </w:r>
          </w:p>
          <w:p w14:paraId="421236CA" w14:textId="77777777" w:rsidR="00A523A1" w:rsidRPr="002D11DF" w:rsidRDefault="00A523A1" w:rsidP="00943B8E">
            <w:pPr>
              <w:jc w:val="center"/>
            </w:pPr>
          </w:p>
        </w:tc>
        <w:tc>
          <w:tcPr>
            <w:tcW w:w="1341" w:type="dxa"/>
            <w:vAlign w:val="center"/>
          </w:tcPr>
          <w:p w14:paraId="4FCCB86D" w14:textId="77777777" w:rsidR="00A523A1" w:rsidRPr="002D11DF" w:rsidRDefault="00A523A1" w:rsidP="00943B8E">
            <w:pPr>
              <w:jc w:val="center"/>
            </w:pPr>
            <w:r w:rsidRPr="002D11DF">
              <w:rPr>
                <w:color w:val="000000"/>
                <w:sz w:val="18"/>
                <w:szCs w:val="18"/>
              </w:rPr>
              <w:t xml:space="preserve"> </w:t>
            </w:r>
            <w:r>
              <w:rPr>
                <w:color w:val="000000"/>
                <w:sz w:val="18"/>
                <w:szCs w:val="18"/>
              </w:rPr>
              <w:t>{</w:t>
            </w:r>
            <w:proofErr w:type="gramStart"/>
            <w:r>
              <w:rPr>
                <w:color w:val="000000"/>
                <w:sz w:val="18"/>
                <w:szCs w:val="18"/>
              </w:rPr>
              <w:t>zone</w:t>
            </w:r>
            <w:proofErr w:type="gramEnd"/>
            <w:r>
              <w:rPr>
                <w:color w:val="000000"/>
                <w:sz w:val="18"/>
                <w:szCs w:val="18"/>
              </w:rPr>
              <w:t>1}</w:t>
            </w:r>
          </w:p>
        </w:tc>
        <w:tc>
          <w:tcPr>
            <w:tcW w:w="1338" w:type="dxa"/>
            <w:vAlign w:val="center"/>
          </w:tcPr>
          <w:p w14:paraId="7BCC0DA7"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2}</w:t>
            </w:r>
          </w:p>
        </w:tc>
        <w:tc>
          <w:tcPr>
            <w:tcW w:w="1210" w:type="dxa"/>
            <w:vAlign w:val="center"/>
          </w:tcPr>
          <w:p w14:paraId="5E34BAA0"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3}</w:t>
            </w:r>
          </w:p>
        </w:tc>
        <w:tc>
          <w:tcPr>
            <w:tcW w:w="1223" w:type="dxa"/>
            <w:vAlign w:val="center"/>
          </w:tcPr>
          <w:p w14:paraId="27E868D0"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4}</w:t>
            </w:r>
          </w:p>
        </w:tc>
        <w:tc>
          <w:tcPr>
            <w:tcW w:w="1223" w:type="dxa"/>
            <w:vAlign w:val="center"/>
          </w:tcPr>
          <w:p w14:paraId="1A09C17E" w14:textId="77777777" w:rsidR="00A523A1" w:rsidRPr="002D11DF" w:rsidRDefault="00A523A1" w:rsidP="00943B8E">
            <w:pPr>
              <w:jc w:val="center"/>
            </w:pPr>
            <w:r>
              <w:rPr>
                <w:color w:val="000000"/>
                <w:sz w:val="18"/>
                <w:szCs w:val="18"/>
              </w:rPr>
              <w:t>{</w:t>
            </w:r>
            <w:proofErr w:type="gramStart"/>
            <w:r>
              <w:rPr>
                <w:color w:val="000000"/>
                <w:sz w:val="18"/>
                <w:szCs w:val="18"/>
              </w:rPr>
              <w:t>zone</w:t>
            </w:r>
            <w:proofErr w:type="gramEnd"/>
            <w:r>
              <w:rPr>
                <w:color w:val="000000"/>
                <w:sz w:val="18"/>
                <w:szCs w:val="18"/>
              </w:rPr>
              <w:t>5}</w:t>
            </w:r>
          </w:p>
        </w:tc>
        <w:tc>
          <w:tcPr>
            <w:tcW w:w="1064" w:type="dxa"/>
            <w:vAlign w:val="center"/>
          </w:tcPr>
          <w:p w14:paraId="0350AEA8" w14:textId="77777777" w:rsidR="00A523A1" w:rsidRPr="007C7686" w:rsidRDefault="00A523A1" w:rsidP="00943B8E">
            <w:pPr>
              <w:jc w:val="center"/>
              <w:rPr>
                <w:b/>
                <w:bCs/>
                <w:color w:val="000000"/>
                <w:sz w:val="18"/>
                <w:szCs w:val="18"/>
              </w:rPr>
            </w:pPr>
            <w:r>
              <w:rPr>
                <w:color w:val="000000"/>
                <w:sz w:val="18"/>
                <w:szCs w:val="18"/>
              </w:rPr>
              <w:t>{</w:t>
            </w:r>
            <w:proofErr w:type="gramStart"/>
            <w:r>
              <w:rPr>
                <w:color w:val="000000"/>
                <w:sz w:val="18"/>
                <w:szCs w:val="18"/>
              </w:rPr>
              <w:t>zone</w:t>
            </w:r>
            <w:proofErr w:type="gramEnd"/>
            <w:r>
              <w:rPr>
                <w:color w:val="000000"/>
                <w:sz w:val="18"/>
                <w:szCs w:val="18"/>
              </w:rPr>
              <w:t xml:space="preserve">6} </w:t>
            </w:r>
            <w:r>
              <w:rPr>
                <w:b/>
                <w:bCs/>
                <w:color w:val="000000"/>
                <w:sz w:val="18"/>
                <w:szCs w:val="18"/>
              </w:rPr>
              <w:t>{/</w:t>
            </w:r>
            <w:proofErr w:type="spellStart"/>
            <w:r>
              <w:rPr>
                <w:b/>
                <w:bCs/>
                <w:color w:val="000000"/>
                <w:sz w:val="18"/>
                <w:szCs w:val="18"/>
              </w:rPr>
              <w:t>grAerien</w:t>
            </w:r>
            <w:proofErr w:type="spellEnd"/>
            <w:r>
              <w:rPr>
                <w:b/>
                <w:bCs/>
                <w:color w:val="000000"/>
                <w:sz w:val="18"/>
                <w:szCs w:val="18"/>
              </w:rPr>
              <w:t>}</w:t>
            </w:r>
          </w:p>
        </w:tc>
      </w:tr>
    </w:tbl>
    <w:p w14:paraId="1455E661" w14:textId="77777777" w:rsidR="00A523A1" w:rsidRDefault="00A523A1" w:rsidP="00A523A1">
      <w:r>
        <w:t>{/</w:t>
      </w:r>
      <w:proofErr w:type="spellStart"/>
      <w:r>
        <w:t>hasActiviteMultimodal</w:t>
      </w:r>
      <w:proofErr w:type="spellEnd"/>
      <w:r>
        <w:t>}</w:t>
      </w:r>
    </w:p>
    <w:p w14:paraId="3E73C41F" w14:textId="77777777" w:rsidR="00A523A1" w:rsidRDefault="00A523A1" w:rsidP="00A523A1"/>
    <w:p w14:paraId="7A37AB88" w14:textId="77777777" w:rsidR="00A523A1" w:rsidRDefault="00A523A1" w:rsidP="00A523A1"/>
    <w:p w14:paraId="44BC6B2E" w14:textId="19321FC8" w:rsidR="00A523A1" w:rsidRPr="003D1BF0" w:rsidRDefault="00A523A1" w:rsidP="00672B7A">
      <w:pPr>
        <w:pStyle w:val="GRANDTITREPARTIE"/>
      </w:pPr>
      <w:r>
        <w:t>GARANTIE VALEUR DECLAREE ET INTERET SPECIAL A LA LIVRAISON</w:t>
      </w:r>
    </w:p>
    <w:p w14:paraId="0B689769" w14:textId="77777777" w:rsidR="00A523A1" w:rsidRDefault="00A523A1" w:rsidP="00A523A1">
      <w:pPr>
        <w:jc w:val="both"/>
      </w:pPr>
    </w:p>
    <w:p w14:paraId="46854680" w14:textId="77777777" w:rsidR="00A523A1" w:rsidRPr="00F67697" w:rsidRDefault="00A523A1" w:rsidP="00A523A1">
      <w:pPr>
        <w:jc w:val="both"/>
      </w:pPr>
      <w:r>
        <w:t>Les c</w:t>
      </w:r>
      <w:r w:rsidRPr="00F67697">
        <w:t xml:space="preserve">onditions de garantie et de tarif </w:t>
      </w:r>
      <w:r>
        <w:t xml:space="preserve">sont </w:t>
      </w:r>
      <w:r w:rsidRPr="00F67697">
        <w:t>déterminées cas par cas.</w:t>
      </w:r>
    </w:p>
    <w:p w14:paraId="01EE6E8D" w14:textId="77777777" w:rsidR="00A523A1" w:rsidRDefault="00A523A1" w:rsidP="00A523A1">
      <w:pPr>
        <w:shd w:val="clear" w:color="auto" w:fill="FFFFFF"/>
        <w:spacing w:line="275" w:lineRule="auto"/>
        <w:ind w:right="84"/>
        <w:jc w:val="both"/>
        <w:rPr>
          <w:b/>
          <w:bCs/>
        </w:rPr>
      </w:pPr>
      <w:bookmarkStart w:id="3" w:name="_Hlk151738605"/>
    </w:p>
    <w:p w14:paraId="3313C6BA" w14:textId="77777777" w:rsidR="00A523A1" w:rsidRDefault="00A523A1" w:rsidP="00A523A1">
      <w:pPr>
        <w:shd w:val="clear" w:color="auto" w:fill="FFFFFF"/>
        <w:spacing w:line="275" w:lineRule="auto"/>
        <w:ind w:right="84"/>
        <w:jc w:val="both"/>
        <w:rPr>
          <w:b/>
          <w:bCs/>
        </w:rPr>
      </w:pPr>
      <w:r w:rsidRPr="00F97076">
        <w:rPr>
          <w:b/>
          <w:bCs/>
        </w:rPr>
        <w:t>Toute demande de garantie doit nous parvenir au moins 2 jours ouvrés avant la prise en charge des marchandises et doit donner lieu à accord exprès de notre part, ainsi qu’à application d’un complément de cotisation.</w:t>
      </w:r>
    </w:p>
    <w:p w14:paraId="18BBAD8F" w14:textId="77777777" w:rsidR="00A523A1" w:rsidRDefault="00A523A1" w:rsidP="00A523A1">
      <w:pPr>
        <w:shd w:val="clear" w:color="auto" w:fill="FFFFFF"/>
        <w:spacing w:line="275" w:lineRule="auto"/>
        <w:ind w:right="84"/>
        <w:jc w:val="both"/>
        <w:rPr>
          <w:b/>
          <w:bCs/>
        </w:rPr>
      </w:pPr>
    </w:p>
    <w:p w14:paraId="72FE0536" w14:textId="77777777" w:rsidR="00A523A1" w:rsidRDefault="00A523A1" w:rsidP="00A523A1">
      <w:pPr>
        <w:shd w:val="clear" w:color="auto" w:fill="FFFFFF"/>
        <w:spacing w:line="275" w:lineRule="auto"/>
        <w:ind w:right="84"/>
        <w:jc w:val="both"/>
        <w:rPr>
          <w:b/>
          <w:bCs/>
        </w:rPr>
      </w:pPr>
    </w:p>
    <w:p w14:paraId="161AE6A6" w14:textId="01015F29" w:rsidR="00A523A1" w:rsidRPr="00F67697" w:rsidRDefault="00A523A1" w:rsidP="00672B7A">
      <w:pPr>
        <w:pStyle w:val="GRANDTITREPARTIE"/>
      </w:pPr>
      <w:r w:rsidRPr="00F67697">
        <w:t>COTISATION</w:t>
      </w:r>
      <w:r>
        <w:t>S</w:t>
      </w:r>
    </w:p>
    <w:p w14:paraId="210F35DD" w14:textId="77777777" w:rsidR="00A523A1" w:rsidRDefault="00A523A1" w:rsidP="00A523A1">
      <w:pPr>
        <w:shd w:val="clear" w:color="auto" w:fill="FFFFFF"/>
        <w:spacing w:line="275" w:lineRule="auto"/>
        <w:ind w:right="84"/>
        <w:jc w:val="both"/>
        <w:rPr>
          <w:b/>
          <w:bCs/>
        </w:rPr>
      </w:pPr>
    </w:p>
    <w:p w14:paraId="5F9224AB" w14:textId="77777777" w:rsidR="00A523A1" w:rsidRPr="00781751" w:rsidRDefault="00A523A1" w:rsidP="00A523A1">
      <w:r>
        <w:t>{#hasForfaitaire}</w:t>
      </w:r>
    </w:p>
    <w:bookmarkEnd w:id="3"/>
    <w:p w14:paraId="0495959B" w14:textId="77777777" w:rsidR="00A523A1" w:rsidRDefault="00A523A1" w:rsidP="00A523A1">
      <w:r>
        <w:rPr>
          <w:b/>
          <w:bCs/>
          <w:color w:val="0000FF"/>
        </w:rPr>
        <w:t>Cotisation forfaitaire</w:t>
      </w:r>
    </w:p>
    <w:p w14:paraId="79991AD8" w14:textId="77777777" w:rsidR="00A523A1" w:rsidRDefault="00A523A1" w:rsidP="00A523A1">
      <w:pPr>
        <w:tabs>
          <w:tab w:val="left" w:pos="1845"/>
        </w:tabs>
        <w:rPr>
          <w:b/>
          <w:bCs/>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71"/>
        <w:gridCol w:w="2063"/>
        <w:gridCol w:w="1700"/>
        <w:gridCol w:w="2118"/>
      </w:tblGrid>
      <w:tr w:rsidR="00A523A1" w14:paraId="7863DE0A" w14:textId="77777777" w:rsidTr="00943B8E">
        <w:trPr>
          <w:jc w:val="center"/>
        </w:trPr>
        <w:tc>
          <w:tcPr>
            <w:tcW w:w="3172" w:type="dxa"/>
          </w:tcPr>
          <w:p w14:paraId="01A7D1E0" w14:textId="77777777" w:rsidR="00A523A1" w:rsidRDefault="00A523A1" w:rsidP="00943B8E">
            <w:pPr>
              <w:jc w:val="center"/>
            </w:pPr>
            <w:r>
              <w:rPr>
                <w:b/>
                <w:bCs/>
              </w:rPr>
              <w:t>GARANTIES</w:t>
            </w:r>
          </w:p>
        </w:tc>
        <w:tc>
          <w:tcPr>
            <w:tcW w:w="5880" w:type="dxa"/>
            <w:gridSpan w:val="3"/>
          </w:tcPr>
          <w:p w14:paraId="1E2B262A" w14:textId="77777777" w:rsidR="00A523A1" w:rsidRDefault="00A523A1" w:rsidP="00943B8E">
            <w:pPr>
              <w:jc w:val="center"/>
            </w:pPr>
            <w:r>
              <w:rPr>
                <w:b/>
                <w:bCs/>
              </w:rPr>
              <w:t>COTISATIONS ANNUELLES FORFAITAIRES</w:t>
            </w:r>
          </w:p>
        </w:tc>
      </w:tr>
      <w:tr w:rsidR="00A523A1" w14:paraId="128C89E3" w14:textId="77777777" w:rsidTr="00943B8E">
        <w:trPr>
          <w:jc w:val="center"/>
        </w:trPr>
        <w:tc>
          <w:tcPr>
            <w:tcW w:w="3172" w:type="dxa"/>
          </w:tcPr>
          <w:p w14:paraId="2A4A2799" w14:textId="77777777" w:rsidR="00A523A1" w:rsidRDefault="00A523A1" w:rsidP="00943B8E">
            <w:pPr>
              <w:jc w:val="center"/>
            </w:pPr>
          </w:p>
        </w:tc>
        <w:tc>
          <w:tcPr>
            <w:tcW w:w="2063" w:type="dxa"/>
          </w:tcPr>
          <w:p w14:paraId="79DDE17C" w14:textId="77777777" w:rsidR="00A523A1" w:rsidRDefault="00A523A1" w:rsidP="00943B8E">
            <w:pPr>
              <w:jc w:val="center"/>
            </w:pPr>
            <w:r>
              <w:rPr>
                <w:b/>
                <w:bCs/>
              </w:rPr>
              <w:t>HT</w:t>
            </w:r>
          </w:p>
        </w:tc>
        <w:tc>
          <w:tcPr>
            <w:tcW w:w="1701" w:type="dxa"/>
          </w:tcPr>
          <w:p w14:paraId="50204822" w14:textId="77777777" w:rsidR="00A523A1" w:rsidRDefault="00A523A1" w:rsidP="00943B8E">
            <w:pPr>
              <w:jc w:val="center"/>
            </w:pPr>
            <w:r>
              <w:rPr>
                <w:b/>
                <w:bCs/>
              </w:rPr>
              <w:t>Taux de taxe</w:t>
            </w:r>
          </w:p>
        </w:tc>
        <w:tc>
          <w:tcPr>
            <w:tcW w:w="2116" w:type="dxa"/>
          </w:tcPr>
          <w:p w14:paraId="017C2463" w14:textId="77777777" w:rsidR="00A523A1" w:rsidRDefault="00A523A1" w:rsidP="00943B8E">
            <w:pPr>
              <w:jc w:val="center"/>
            </w:pPr>
            <w:r>
              <w:rPr>
                <w:b/>
                <w:bCs/>
              </w:rPr>
              <w:t>TTC</w:t>
            </w:r>
          </w:p>
        </w:tc>
      </w:tr>
      <w:tr w:rsidR="00A523A1" w14:paraId="6AFAE2F7" w14:textId="77777777" w:rsidTr="00943B8E">
        <w:trPr>
          <w:jc w:val="center"/>
        </w:trPr>
        <w:tc>
          <w:tcPr>
            <w:tcW w:w="3172" w:type="dxa"/>
          </w:tcPr>
          <w:p w14:paraId="34928B7B" w14:textId="77777777" w:rsidR="00A523A1" w:rsidRPr="00B807A6" w:rsidRDefault="00A523A1" w:rsidP="00943B8E">
            <w:r w:rsidRPr="00B807A6">
              <w:t>Responsabilité civile contractuelle vis à vis des clients</w:t>
            </w:r>
          </w:p>
        </w:tc>
        <w:tc>
          <w:tcPr>
            <w:tcW w:w="2063" w:type="dxa"/>
          </w:tcPr>
          <w:p w14:paraId="74FDADA2" w14:textId="77777777" w:rsidR="00A523A1" w:rsidRDefault="00A523A1" w:rsidP="00943B8E">
            <w:pPr>
              <w:jc w:val="center"/>
            </w:pPr>
            <w:r w:rsidRPr="00781751">
              <w:rPr>
                <w:b/>
                <w:bCs/>
              </w:rPr>
              <w:t>{</w:t>
            </w:r>
            <w:proofErr w:type="spellStart"/>
            <w:proofErr w:type="gramStart"/>
            <w:r w:rsidRPr="00781751">
              <w:rPr>
                <w:b/>
                <w:bCs/>
              </w:rPr>
              <w:t>cotisationRCCHT</w:t>
            </w:r>
            <w:proofErr w:type="spellEnd"/>
            <w:proofErr w:type="gramEnd"/>
            <w:r w:rsidRPr="00781751">
              <w:rPr>
                <w:b/>
                <w:bCs/>
              </w:rPr>
              <w:t>}</w:t>
            </w:r>
            <w:r w:rsidRPr="00781751">
              <w:t xml:space="preserve"> </w:t>
            </w:r>
            <w:r w:rsidRPr="001D11DA">
              <w:rPr>
                <w:b/>
                <w:bCs/>
              </w:rPr>
              <w:t>€</w:t>
            </w:r>
          </w:p>
        </w:tc>
        <w:tc>
          <w:tcPr>
            <w:tcW w:w="1701" w:type="dxa"/>
          </w:tcPr>
          <w:p w14:paraId="42FB0E09" w14:textId="77777777" w:rsidR="00A523A1" w:rsidRDefault="00A523A1" w:rsidP="00943B8E">
            <w:pPr>
              <w:jc w:val="center"/>
            </w:pPr>
            <w:r>
              <w:t>Sans taxe</w:t>
            </w:r>
          </w:p>
        </w:tc>
        <w:tc>
          <w:tcPr>
            <w:tcW w:w="2116" w:type="dxa"/>
          </w:tcPr>
          <w:p w14:paraId="345639F9" w14:textId="77777777" w:rsidR="00A523A1" w:rsidRDefault="00A523A1" w:rsidP="00943B8E">
            <w:pPr>
              <w:jc w:val="center"/>
            </w:pPr>
            <w:r w:rsidRPr="00781751">
              <w:rPr>
                <w:b/>
                <w:bCs/>
              </w:rPr>
              <w:t>{</w:t>
            </w:r>
            <w:proofErr w:type="spellStart"/>
            <w:proofErr w:type="gramStart"/>
            <w:r w:rsidRPr="00781751">
              <w:rPr>
                <w:b/>
                <w:bCs/>
              </w:rPr>
              <w:t>cotisationRCCTTC</w:t>
            </w:r>
            <w:proofErr w:type="spellEnd"/>
            <w:proofErr w:type="gramEnd"/>
            <w:r w:rsidRPr="00781751">
              <w:rPr>
                <w:b/>
                <w:bCs/>
              </w:rPr>
              <w:t>}</w:t>
            </w:r>
            <w:r w:rsidRPr="00781751">
              <w:t xml:space="preserve"> </w:t>
            </w:r>
            <w:r w:rsidRPr="001D11DA">
              <w:rPr>
                <w:b/>
                <w:bCs/>
              </w:rPr>
              <w:t>€</w:t>
            </w:r>
          </w:p>
        </w:tc>
      </w:tr>
      <w:tr w:rsidR="00A523A1" w14:paraId="141F9CFC" w14:textId="77777777" w:rsidTr="00943B8E">
        <w:trPr>
          <w:jc w:val="center"/>
        </w:trPr>
        <w:tc>
          <w:tcPr>
            <w:tcW w:w="3172" w:type="dxa"/>
          </w:tcPr>
          <w:p w14:paraId="35E211F2" w14:textId="77777777" w:rsidR="00A523A1" w:rsidRPr="00120D4E" w:rsidRDefault="00A523A1" w:rsidP="00943B8E">
            <w:r>
              <w:t>{#</w:t>
            </w:r>
            <w:proofErr w:type="gramStart"/>
            <w:r>
              <w:t>hasRCE}</w:t>
            </w:r>
            <w:r w:rsidRPr="00B807A6">
              <w:t>Autres</w:t>
            </w:r>
            <w:proofErr w:type="gramEnd"/>
            <w:r w:rsidRPr="00B807A6">
              <w:t xml:space="preserve"> Responsabilités civiles avant et après livraison</w:t>
            </w:r>
          </w:p>
        </w:tc>
        <w:tc>
          <w:tcPr>
            <w:tcW w:w="2063" w:type="dxa"/>
          </w:tcPr>
          <w:p w14:paraId="3CD74043" w14:textId="77777777" w:rsidR="00A523A1" w:rsidRDefault="00A523A1" w:rsidP="00943B8E">
            <w:pPr>
              <w:jc w:val="center"/>
            </w:pPr>
            <w:r w:rsidRPr="00781751">
              <w:rPr>
                <w:b/>
                <w:bCs/>
              </w:rPr>
              <w:t>{</w:t>
            </w:r>
            <w:proofErr w:type="spellStart"/>
            <w:proofErr w:type="gramStart"/>
            <w:r w:rsidRPr="00781751">
              <w:rPr>
                <w:b/>
                <w:bCs/>
              </w:rPr>
              <w:t>cotisationRCEHT</w:t>
            </w:r>
            <w:proofErr w:type="spellEnd"/>
            <w:proofErr w:type="gramEnd"/>
            <w:r w:rsidRPr="00781751">
              <w:rPr>
                <w:b/>
                <w:bCs/>
              </w:rPr>
              <w:t>}</w:t>
            </w:r>
            <w:r w:rsidRPr="00781751">
              <w:t xml:space="preserve"> </w:t>
            </w:r>
            <w:r w:rsidRPr="001D11DA">
              <w:rPr>
                <w:b/>
                <w:bCs/>
              </w:rPr>
              <w:t>€</w:t>
            </w:r>
          </w:p>
        </w:tc>
        <w:tc>
          <w:tcPr>
            <w:tcW w:w="1701" w:type="dxa"/>
          </w:tcPr>
          <w:p w14:paraId="28C931E4" w14:textId="77777777" w:rsidR="00A523A1" w:rsidRDefault="00A523A1" w:rsidP="00943B8E">
            <w:pPr>
              <w:jc w:val="center"/>
            </w:pPr>
            <w:r>
              <w:t>9,00 %</w:t>
            </w:r>
          </w:p>
        </w:tc>
        <w:tc>
          <w:tcPr>
            <w:tcW w:w="2116" w:type="dxa"/>
          </w:tcPr>
          <w:p w14:paraId="498BD2B7" w14:textId="77777777" w:rsidR="00A523A1" w:rsidRDefault="00A523A1" w:rsidP="00943B8E">
            <w:pPr>
              <w:jc w:val="center"/>
            </w:pPr>
            <w:r w:rsidRPr="00781751">
              <w:rPr>
                <w:b/>
                <w:bCs/>
              </w:rPr>
              <w:t>{</w:t>
            </w:r>
            <w:proofErr w:type="spellStart"/>
            <w:proofErr w:type="gramStart"/>
            <w:r w:rsidRPr="00781751">
              <w:rPr>
                <w:b/>
                <w:bCs/>
              </w:rPr>
              <w:t>cotisationRCETTC</w:t>
            </w:r>
            <w:proofErr w:type="spellEnd"/>
            <w:proofErr w:type="gramEnd"/>
            <w:r w:rsidRPr="00781751">
              <w:rPr>
                <w:b/>
                <w:bCs/>
              </w:rPr>
              <w:t>}</w:t>
            </w:r>
            <w:r w:rsidRPr="00781751">
              <w:t xml:space="preserve"> </w:t>
            </w:r>
            <w:r w:rsidRPr="001D11DA">
              <w:rPr>
                <w:b/>
                <w:bCs/>
              </w:rPr>
              <w:t>€</w:t>
            </w:r>
            <w:r>
              <w:t>{/</w:t>
            </w:r>
            <w:proofErr w:type="spellStart"/>
            <w:r>
              <w:t>hasRCE</w:t>
            </w:r>
            <w:proofErr w:type="spellEnd"/>
            <w:r>
              <w:t>}</w:t>
            </w:r>
          </w:p>
        </w:tc>
      </w:tr>
      <w:tr w:rsidR="00A523A1" w14:paraId="61CEF41B" w14:textId="77777777" w:rsidTr="00943B8E">
        <w:trPr>
          <w:jc w:val="center"/>
        </w:trPr>
        <w:tc>
          <w:tcPr>
            <w:tcW w:w="3172" w:type="dxa"/>
          </w:tcPr>
          <w:p w14:paraId="1BD6359B" w14:textId="77777777" w:rsidR="00A523A1" w:rsidRDefault="00A523A1" w:rsidP="00943B8E">
            <w:r>
              <w:t>Frais de répertoire</w:t>
            </w:r>
          </w:p>
        </w:tc>
        <w:tc>
          <w:tcPr>
            <w:tcW w:w="2063" w:type="dxa"/>
          </w:tcPr>
          <w:p w14:paraId="03D34EC8" w14:textId="77777777" w:rsidR="00A523A1" w:rsidRDefault="00A523A1" w:rsidP="00943B8E">
            <w:pPr>
              <w:jc w:val="center"/>
            </w:pPr>
            <w:r w:rsidRPr="00781751">
              <w:rPr>
                <w:b/>
                <w:bCs/>
              </w:rPr>
              <w:t>{</w:t>
            </w:r>
            <w:proofErr w:type="spellStart"/>
            <w:proofErr w:type="gramStart"/>
            <w:r w:rsidRPr="00781751">
              <w:rPr>
                <w:b/>
                <w:bCs/>
              </w:rPr>
              <w:t>fraisRepFraction</w:t>
            </w:r>
            <w:proofErr w:type="spellEnd"/>
            <w:proofErr w:type="gramEnd"/>
            <w:r w:rsidRPr="00781751">
              <w:rPr>
                <w:b/>
                <w:bCs/>
              </w:rPr>
              <w:t>}</w:t>
            </w:r>
            <w:r>
              <w:rPr>
                <w:b/>
                <w:bCs/>
              </w:rPr>
              <w:t xml:space="preserve"> </w:t>
            </w:r>
            <w:r w:rsidRPr="001D11DA">
              <w:rPr>
                <w:b/>
                <w:bCs/>
              </w:rPr>
              <w:t>€</w:t>
            </w:r>
          </w:p>
        </w:tc>
        <w:tc>
          <w:tcPr>
            <w:tcW w:w="1701" w:type="dxa"/>
            <w:shd w:val="solid" w:color="D3D3D3" w:fill="auto"/>
          </w:tcPr>
          <w:p w14:paraId="5C820F78" w14:textId="77777777" w:rsidR="00A523A1" w:rsidRDefault="00A523A1" w:rsidP="00943B8E">
            <w:pPr>
              <w:jc w:val="center"/>
            </w:pPr>
            <w:r>
              <w:t>Sans taxe</w:t>
            </w:r>
          </w:p>
        </w:tc>
        <w:tc>
          <w:tcPr>
            <w:tcW w:w="2116" w:type="dxa"/>
          </w:tcPr>
          <w:p w14:paraId="04984D02" w14:textId="77777777" w:rsidR="00A523A1" w:rsidRDefault="00A523A1" w:rsidP="00943B8E">
            <w:pPr>
              <w:jc w:val="center"/>
            </w:pPr>
            <w:r w:rsidRPr="00781751">
              <w:rPr>
                <w:b/>
                <w:bCs/>
              </w:rPr>
              <w:t>{</w:t>
            </w:r>
            <w:proofErr w:type="spellStart"/>
            <w:proofErr w:type="gramStart"/>
            <w:r w:rsidRPr="00781751">
              <w:rPr>
                <w:b/>
                <w:bCs/>
              </w:rPr>
              <w:t>fraisRepFraction</w:t>
            </w:r>
            <w:proofErr w:type="spellEnd"/>
            <w:proofErr w:type="gramEnd"/>
            <w:r w:rsidRPr="00781751">
              <w:rPr>
                <w:b/>
                <w:bCs/>
              </w:rPr>
              <w:t>}</w:t>
            </w:r>
            <w:r w:rsidRPr="00781751">
              <w:t xml:space="preserve"> </w:t>
            </w:r>
            <w:r w:rsidRPr="001D11DA">
              <w:rPr>
                <w:b/>
                <w:bCs/>
              </w:rPr>
              <w:t>€</w:t>
            </w:r>
          </w:p>
        </w:tc>
      </w:tr>
    </w:tbl>
    <w:p w14:paraId="5B779A5B" w14:textId="77777777" w:rsidR="00A523A1" w:rsidRDefault="00A523A1" w:rsidP="00A523A1"/>
    <w:p w14:paraId="16697A24" w14:textId="77777777" w:rsidR="00A523A1" w:rsidRPr="00781751" w:rsidRDefault="00A523A1" w:rsidP="00A523A1">
      <w:r>
        <w:t>{/</w:t>
      </w:r>
      <w:proofErr w:type="spellStart"/>
      <w:r>
        <w:t>hasForfaitaire</w:t>
      </w:r>
      <w:proofErr w:type="spellEnd"/>
      <w:r>
        <w:t>}</w:t>
      </w:r>
    </w:p>
    <w:p w14:paraId="677F6BD3" w14:textId="77777777" w:rsidR="00A523A1" w:rsidRPr="00781751" w:rsidRDefault="00A523A1" w:rsidP="00A523A1">
      <w:r>
        <w:t>{#hasRevisable}</w:t>
      </w:r>
    </w:p>
    <w:p w14:paraId="1E587910" w14:textId="77777777" w:rsidR="00A523A1" w:rsidRPr="00F67697" w:rsidRDefault="00A523A1" w:rsidP="00A523A1">
      <w:pPr>
        <w:jc w:val="both"/>
      </w:pPr>
      <w:r w:rsidRPr="00F67697">
        <w:rPr>
          <w:b/>
          <w:bCs/>
          <w:color w:val="0000FF"/>
        </w:rPr>
        <w:t>Ajustement de la cotisation</w:t>
      </w:r>
    </w:p>
    <w:p w14:paraId="43291482" w14:textId="77777777" w:rsidR="00A523A1" w:rsidRDefault="00A523A1" w:rsidP="00A523A1">
      <w:pPr>
        <w:tabs>
          <w:tab w:val="left" w:pos="1845"/>
        </w:tabs>
        <w:jc w:val="both"/>
        <w:rPr>
          <w:b/>
          <w:bCs/>
        </w:rPr>
      </w:pPr>
    </w:p>
    <w:p w14:paraId="1A0493D3" w14:textId="77777777" w:rsidR="00A523A1" w:rsidRPr="00F67697" w:rsidRDefault="00A523A1" w:rsidP="00A523A1">
      <w:pPr>
        <w:jc w:val="both"/>
      </w:pPr>
      <w:r w:rsidRPr="00F67697">
        <w:lastRenderedPageBreak/>
        <w:t>Les cotisations provisionnelles fixées à chaque échéance principale seront égales à 100 % de la dernière cotisation annuelle définitive connue avant l’échéance concernée, conformément aux dispositions des Conditions générales.</w:t>
      </w:r>
    </w:p>
    <w:p w14:paraId="3CA7BBE7" w14:textId="77777777" w:rsidR="00A523A1" w:rsidRPr="00F67697" w:rsidRDefault="00A523A1" w:rsidP="00A523A1">
      <w:pPr>
        <w:jc w:val="both"/>
      </w:pPr>
    </w:p>
    <w:p w14:paraId="09E053E1" w14:textId="77777777" w:rsidR="00A523A1" w:rsidRPr="00F67697" w:rsidRDefault="00A523A1" w:rsidP="00A523A1">
      <w:pPr>
        <w:jc w:val="both"/>
      </w:pPr>
      <w:r w:rsidRPr="00F67697">
        <w:t>La cotisation annuelle définitive sera calculée à la fin de l'année d'assurance à raison :</w:t>
      </w:r>
    </w:p>
    <w:p w14:paraId="7DFE92BC" w14:textId="77777777" w:rsidR="00A523A1" w:rsidRDefault="00A523A1" w:rsidP="00A523A1">
      <w:pPr>
        <w:tabs>
          <w:tab w:val="left" w:pos="1845"/>
        </w:tabs>
        <w:jc w:val="both"/>
        <w:rPr>
          <w:b/>
          <w:bCs/>
        </w:rPr>
      </w:pPr>
    </w:p>
    <w:p w14:paraId="2A5038C0" w14:textId="77777777" w:rsidR="00A523A1" w:rsidRPr="00F67697" w:rsidRDefault="00A523A1" w:rsidP="00A523A1">
      <w:pPr>
        <w:jc w:val="both"/>
      </w:pPr>
      <w:r w:rsidRPr="00F67697">
        <w:rPr>
          <w:b/>
          <w:bCs/>
        </w:rPr>
        <w:t xml:space="preserve">Des taux applicables sur l'assiette suivante : Montant total hors taxes du chiffre d'affaires réalisé par l'assuré pour l’ensemble </w:t>
      </w:r>
      <w:r w:rsidRPr="00A352DE">
        <w:rPr>
          <w:b/>
          <w:bCs/>
        </w:rPr>
        <w:t>des activités garanties</w:t>
      </w:r>
      <w:r w:rsidRPr="00F67697">
        <w:rPr>
          <w:b/>
          <w:bCs/>
        </w:rPr>
        <w:t xml:space="preserve">, soit : </w:t>
      </w:r>
      <w:r w:rsidRPr="00A352DE">
        <w:rPr>
          <w:b/>
          <w:bCs/>
        </w:rPr>
        <w:t>{</w:t>
      </w:r>
      <w:proofErr w:type="gramStart"/>
      <w:r w:rsidRPr="00A352DE">
        <w:rPr>
          <w:b/>
          <w:bCs/>
        </w:rPr>
        <w:t>ca</w:t>
      </w:r>
      <w:proofErr w:type="gramEnd"/>
      <w:r w:rsidRPr="00A352DE">
        <w:rPr>
          <w:b/>
          <w:bCs/>
        </w:rPr>
        <w:t xml:space="preserve">} </w:t>
      </w:r>
      <w:r w:rsidRPr="00F67697">
        <w:rPr>
          <w:b/>
          <w:bCs/>
        </w:rPr>
        <w:t>€</w:t>
      </w:r>
    </w:p>
    <w:p w14:paraId="629DDA5D" w14:textId="77777777" w:rsidR="00A523A1" w:rsidRPr="00F67697" w:rsidRDefault="00A523A1" w:rsidP="00A523A1"/>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534"/>
        <w:gridCol w:w="1843"/>
        <w:gridCol w:w="1559"/>
        <w:gridCol w:w="2116"/>
      </w:tblGrid>
      <w:tr w:rsidR="00A523A1" w:rsidRPr="002D11DF" w14:paraId="4BE3DA78" w14:textId="77777777" w:rsidTr="00943B8E">
        <w:trPr>
          <w:jc w:val="center"/>
        </w:trPr>
        <w:tc>
          <w:tcPr>
            <w:tcW w:w="3534" w:type="dxa"/>
          </w:tcPr>
          <w:p w14:paraId="5CCF1FF7" w14:textId="77777777" w:rsidR="00A523A1" w:rsidRPr="002D11DF" w:rsidRDefault="00A523A1" w:rsidP="00943B8E">
            <w:pPr>
              <w:jc w:val="center"/>
            </w:pPr>
            <w:r w:rsidRPr="002D11DF">
              <w:rPr>
                <w:b/>
                <w:bCs/>
              </w:rPr>
              <w:t>GARANTIES</w:t>
            </w:r>
          </w:p>
        </w:tc>
        <w:tc>
          <w:tcPr>
            <w:tcW w:w="5518" w:type="dxa"/>
            <w:gridSpan w:val="3"/>
          </w:tcPr>
          <w:p w14:paraId="110A1C14" w14:textId="77777777" w:rsidR="00A523A1" w:rsidRPr="002D11DF" w:rsidRDefault="00A523A1" w:rsidP="00943B8E">
            <w:pPr>
              <w:jc w:val="center"/>
            </w:pPr>
            <w:r w:rsidRPr="002D11DF">
              <w:rPr>
                <w:b/>
                <w:bCs/>
              </w:rPr>
              <w:t>TAUX</w:t>
            </w:r>
          </w:p>
        </w:tc>
      </w:tr>
      <w:tr w:rsidR="00A523A1" w:rsidRPr="002D11DF" w14:paraId="7B46AD1A" w14:textId="77777777" w:rsidTr="00943B8E">
        <w:trPr>
          <w:jc w:val="center"/>
        </w:trPr>
        <w:tc>
          <w:tcPr>
            <w:tcW w:w="3534" w:type="dxa"/>
          </w:tcPr>
          <w:p w14:paraId="7F411810" w14:textId="77777777" w:rsidR="00A523A1" w:rsidRPr="002D11DF" w:rsidRDefault="00A523A1" w:rsidP="00943B8E">
            <w:pPr>
              <w:jc w:val="center"/>
            </w:pPr>
          </w:p>
        </w:tc>
        <w:tc>
          <w:tcPr>
            <w:tcW w:w="1843" w:type="dxa"/>
          </w:tcPr>
          <w:p w14:paraId="7F452248" w14:textId="77777777" w:rsidR="00A523A1" w:rsidRPr="002D11DF" w:rsidRDefault="00A523A1" w:rsidP="00943B8E">
            <w:pPr>
              <w:jc w:val="center"/>
            </w:pPr>
            <w:r w:rsidRPr="002D11DF">
              <w:rPr>
                <w:b/>
                <w:bCs/>
              </w:rPr>
              <w:t>HT</w:t>
            </w:r>
          </w:p>
        </w:tc>
        <w:tc>
          <w:tcPr>
            <w:tcW w:w="1559" w:type="dxa"/>
          </w:tcPr>
          <w:p w14:paraId="1A4129C2" w14:textId="77777777" w:rsidR="00A523A1" w:rsidRPr="002D11DF" w:rsidRDefault="00A523A1" w:rsidP="00943B8E">
            <w:pPr>
              <w:jc w:val="center"/>
            </w:pPr>
            <w:r w:rsidRPr="002D11DF">
              <w:rPr>
                <w:b/>
                <w:bCs/>
              </w:rPr>
              <w:t>Taux de taxe</w:t>
            </w:r>
          </w:p>
        </w:tc>
        <w:tc>
          <w:tcPr>
            <w:tcW w:w="2116" w:type="dxa"/>
          </w:tcPr>
          <w:p w14:paraId="50EBA5DB" w14:textId="77777777" w:rsidR="00A523A1" w:rsidRPr="002D11DF" w:rsidRDefault="00A523A1" w:rsidP="00943B8E">
            <w:pPr>
              <w:jc w:val="center"/>
            </w:pPr>
            <w:r w:rsidRPr="002D11DF">
              <w:rPr>
                <w:b/>
                <w:bCs/>
              </w:rPr>
              <w:t>TTC</w:t>
            </w:r>
          </w:p>
        </w:tc>
      </w:tr>
      <w:tr w:rsidR="00A523A1" w:rsidRPr="002D11DF" w14:paraId="204A3FDA" w14:textId="77777777" w:rsidTr="00943B8E">
        <w:trPr>
          <w:jc w:val="center"/>
        </w:trPr>
        <w:tc>
          <w:tcPr>
            <w:tcW w:w="3534" w:type="dxa"/>
          </w:tcPr>
          <w:p w14:paraId="616BC9E3" w14:textId="77777777" w:rsidR="00A523A1" w:rsidRPr="002D11DF" w:rsidRDefault="00A523A1" w:rsidP="00943B8E">
            <w:r w:rsidRPr="002D11DF">
              <w:t>Responsabilité civile contractuelle vis-à-vis des clients</w:t>
            </w:r>
          </w:p>
        </w:tc>
        <w:tc>
          <w:tcPr>
            <w:tcW w:w="1843" w:type="dxa"/>
          </w:tcPr>
          <w:p w14:paraId="7F2CE4A6" w14:textId="77777777" w:rsidR="00A523A1" w:rsidRPr="008A1F0B" w:rsidRDefault="00A523A1" w:rsidP="00943B8E">
            <w:pPr>
              <w:jc w:val="center"/>
            </w:pPr>
            <w:r w:rsidRPr="008A1F0B">
              <w:rPr>
                <w:b/>
                <w:bCs/>
              </w:rPr>
              <w:t>{</w:t>
            </w:r>
            <w:proofErr w:type="spellStart"/>
            <w:proofErr w:type="gramStart"/>
            <w:r w:rsidRPr="008A1F0B">
              <w:rPr>
                <w:b/>
                <w:bCs/>
              </w:rPr>
              <w:t>tauxRCCHT</w:t>
            </w:r>
            <w:proofErr w:type="spellEnd"/>
            <w:proofErr w:type="gramEnd"/>
            <w:r w:rsidRPr="008A1F0B">
              <w:rPr>
                <w:b/>
                <w:bCs/>
              </w:rPr>
              <w:t>}</w:t>
            </w:r>
            <w:r w:rsidRPr="008A1F0B">
              <w:t xml:space="preserve"> </w:t>
            </w:r>
            <w:r w:rsidRPr="008A1F0B">
              <w:rPr>
                <w:b/>
                <w:bCs/>
              </w:rPr>
              <w:t>%</w:t>
            </w:r>
          </w:p>
        </w:tc>
        <w:tc>
          <w:tcPr>
            <w:tcW w:w="1559" w:type="dxa"/>
          </w:tcPr>
          <w:p w14:paraId="784CB6AD" w14:textId="77777777" w:rsidR="00A523A1" w:rsidRPr="008A1F0B" w:rsidRDefault="00A523A1" w:rsidP="00943B8E">
            <w:pPr>
              <w:jc w:val="center"/>
            </w:pPr>
            <w:r w:rsidRPr="008A1F0B">
              <w:t>Sans taxe</w:t>
            </w:r>
          </w:p>
        </w:tc>
        <w:tc>
          <w:tcPr>
            <w:tcW w:w="2116" w:type="dxa"/>
          </w:tcPr>
          <w:p w14:paraId="32090D26" w14:textId="77777777" w:rsidR="00A523A1" w:rsidRPr="008A1F0B" w:rsidRDefault="00A523A1" w:rsidP="00943B8E">
            <w:pPr>
              <w:jc w:val="center"/>
            </w:pPr>
            <w:r w:rsidRPr="008A1F0B">
              <w:rPr>
                <w:b/>
                <w:bCs/>
              </w:rPr>
              <w:t>{</w:t>
            </w:r>
            <w:proofErr w:type="spellStart"/>
            <w:proofErr w:type="gramStart"/>
            <w:r w:rsidRPr="008A1F0B">
              <w:rPr>
                <w:b/>
                <w:bCs/>
              </w:rPr>
              <w:t>tauxRCCTTC</w:t>
            </w:r>
            <w:proofErr w:type="spellEnd"/>
            <w:proofErr w:type="gramEnd"/>
            <w:r w:rsidRPr="008A1F0B">
              <w:rPr>
                <w:b/>
                <w:bCs/>
              </w:rPr>
              <w:t>}</w:t>
            </w:r>
            <w:r w:rsidRPr="008A1F0B">
              <w:t xml:space="preserve"> </w:t>
            </w:r>
            <w:r w:rsidRPr="008A1F0B">
              <w:rPr>
                <w:b/>
                <w:bCs/>
              </w:rPr>
              <w:t>%</w:t>
            </w:r>
          </w:p>
        </w:tc>
      </w:tr>
      <w:tr w:rsidR="00A523A1" w:rsidRPr="002D11DF" w14:paraId="401BF3D2" w14:textId="77777777" w:rsidTr="00943B8E">
        <w:trPr>
          <w:jc w:val="center"/>
        </w:trPr>
        <w:tc>
          <w:tcPr>
            <w:tcW w:w="3534" w:type="dxa"/>
          </w:tcPr>
          <w:p w14:paraId="5B8047E4" w14:textId="77777777" w:rsidR="00A523A1" w:rsidRPr="002D11DF" w:rsidRDefault="00A523A1" w:rsidP="00943B8E">
            <w:r>
              <w:t>{#</w:t>
            </w:r>
            <w:proofErr w:type="gramStart"/>
            <w:r>
              <w:t>hasRCE}</w:t>
            </w:r>
            <w:r w:rsidRPr="002D11DF">
              <w:t>Autres</w:t>
            </w:r>
            <w:proofErr w:type="gramEnd"/>
            <w:r w:rsidRPr="002D11DF">
              <w:t xml:space="preserve"> responsabilités civiles vis-à-vis des tiers</w:t>
            </w:r>
          </w:p>
        </w:tc>
        <w:tc>
          <w:tcPr>
            <w:tcW w:w="1843" w:type="dxa"/>
          </w:tcPr>
          <w:p w14:paraId="6352CA6C" w14:textId="77777777" w:rsidR="00A523A1" w:rsidRPr="008A1F0B" w:rsidRDefault="00A523A1" w:rsidP="00943B8E">
            <w:pPr>
              <w:jc w:val="center"/>
            </w:pPr>
            <w:r w:rsidRPr="008A1F0B">
              <w:rPr>
                <w:b/>
                <w:bCs/>
              </w:rPr>
              <w:t>{</w:t>
            </w:r>
            <w:proofErr w:type="spellStart"/>
            <w:proofErr w:type="gramStart"/>
            <w:r w:rsidRPr="008A1F0B">
              <w:rPr>
                <w:b/>
                <w:bCs/>
              </w:rPr>
              <w:t>tauxRCEHT</w:t>
            </w:r>
            <w:proofErr w:type="spellEnd"/>
            <w:proofErr w:type="gramEnd"/>
            <w:r w:rsidRPr="008A1F0B">
              <w:rPr>
                <w:b/>
                <w:bCs/>
              </w:rPr>
              <w:t>}</w:t>
            </w:r>
            <w:r w:rsidRPr="008A1F0B">
              <w:t xml:space="preserve"> </w:t>
            </w:r>
            <w:r w:rsidRPr="008A1F0B">
              <w:rPr>
                <w:b/>
                <w:bCs/>
              </w:rPr>
              <w:t>%</w:t>
            </w:r>
          </w:p>
        </w:tc>
        <w:tc>
          <w:tcPr>
            <w:tcW w:w="1559" w:type="dxa"/>
          </w:tcPr>
          <w:p w14:paraId="7A2C6DD8" w14:textId="77777777" w:rsidR="00A523A1" w:rsidRPr="008A1F0B" w:rsidRDefault="00A523A1" w:rsidP="00943B8E">
            <w:pPr>
              <w:jc w:val="center"/>
            </w:pPr>
            <w:r w:rsidRPr="008A1F0B">
              <w:t>9</w:t>
            </w:r>
            <w:r>
              <w:t>,00</w:t>
            </w:r>
            <w:r w:rsidRPr="008A1F0B">
              <w:t xml:space="preserve"> %</w:t>
            </w:r>
          </w:p>
        </w:tc>
        <w:tc>
          <w:tcPr>
            <w:tcW w:w="2116" w:type="dxa"/>
          </w:tcPr>
          <w:p w14:paraId="157EE4CB" w14:textId="77777777" w:rsidR="00A523A1" w:rsidRPr="008A1F0B" w:rsidRDefault="00A523A1" w:rsidP="00943B8E">
            <w:pPr>
              <w:jc w:val="center"/>
            </w:pPr>
            <w:r w:rsidRPr="008A1F0B">
              <w:rPr>
                <w:b/>
                <w:bCs/>
              </w:rPr>
              <w:t>{</w:t>
            </w:r>
            <w:proofErr w:type="spellStart"/>
            <w:proofErr w:type="gramStart"/>
            <w:r w:rsidRPr="008A1F0B">
              <w:rPr>
                <w:b/>
                <w:bCs/>
              </w:rPr>
              <w:t>tauxRCETTC</w:t>
            </w:r>
            <w:proofErr w:type="spellEnd"/>
            <w:proofErr w:type="gramEnd"/>
            <w:r w:rsidRPr="008A1F0B">
              <w:rPr>
                <w:b/>
                <w:bCs/>
              </w:rPr>
              <w:t>}</w:t>
            </w:r>
            <w:r w:rsidRPr="008A1F0B">
              <w:t xml:space="preserve"> </w:t>
            </w:r>
            <w:r w:rsidRPr="008A1F0B">
              <w:rPr>
                <w:b/>
                <w:bCs/>
              </w:rPr>
              <w:t>%</w:t>
            </w:r>
            <w:r w:rsidRPr="008A1F0B">
              <w:t>{/</w:t>
            </w:r>
            <w:proofErr w:type="spellStart"/>
            <w:r w:rsidRPr="008A1F0B">
              <w:t>hasRCE</w:t>
            </w:r>
            <w:proofErr w:type="spellEnd"/>
            <w:r w:rsidRPr="008A1F0B">
              <w:t>}</w:t>
            </w:r>
          </w:p>
        </w:tc>
      </w:tr>
    </w:tbl>
    <w:p w14:paraId="0B65A259" w14:textId="77777777" w:rsidR="00A523A1" w:rsidRDefault="00A523A1" w:rsidP="00A523A1"/>
    <w:p w14:paraId="5511E8C1" w14:textId="77777777" w:rsidR="00A523A1" w:rsidRDefault="00A523A1" w:rsidP="00A523A1">
      <w:r>
        <w:rPr>
          <w:b/>
          <w:bCs/>
          <w:color w:val="0000FF"/>
        </w:rPr>
        <w:t>Cotisations</w:t>
      </w:r>
    </w:p>
    <w:p w14:paraId="2B1B0556" w14:textId="77777777" w:rsidR="00A523A1" w:rsidRDefault="00A523A1" w:rsidP="00A523A1"/>
    <w:p w14:paraId="46A88A2F" w14:textId="77777777" w:rsidR="00A523A1" w:rsidRPr="00F67697" w:rsidRDefault="00A523A1" w:rsidP="00A523A1">
      <w:pPr>
        <w:jc w:val="both"/>
      </w:pPr>
      <w:r w:rsidRPr="00F67697">
        <w:t>La cotisation est ajustable conformément aux dispositions des Conditions générales.</w:t>
      </w:r>
    </w:p>
    <w:p w14:paraId="4ACA1406" w14:textId="77777777" w:rsidR="00A523A1" w:rsidRPr="00F67697" w:rsidRDefault="00A523A1" w:rsidP="00A523A1">
      <w:pPr>
        <w:jc w:val="both"/>
      </w:pPr>
    </w:p>
    <w:p w14:paraId="456F1A0C" w14:textId="77777777" w:rsidR="00A523A1" w:rsidRPr="00F67697" w:rsidRDefault="00A523A1" w:rsidP="00A523A1">
      <w:pPr>
        <w:jc w:val="both"/>
      </w:pPr>
      <w:r w:rsidRPr="00F67697">
        <w:t>La cotisation provisionnelle annuelle fixée à la souscription du contrat s’élève à :</w:t>
      </w:r>
    </w:p>
    <w:p w14:paraId="52471F77" w14:textId="77777777" w:rsidR="00A523A1" w:rsidRPr="00F67697" w:rsidRDefault="00A523A1" w:rsidP="00A523A1"/>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429"/>
        <w:gridCol w:w="2023"/>
        <w:gridCol w:w="1482"/>
        <w:gridCol w:w="2118"/>
      </w:tblGrid>
      <w:tr w:rsidR="00A523A1" w:rsidRPr="002D11DF" w14:paraId="126BF045" w14:textId="77777777" w:rsidTr="00943B8E">
        <w:trPr>
          <w:jc w:val="center"/>
        </w:trPr>
        <w:tc>
          <w:tcPr>
            <w:tcW w:w="3429" w:type="dxa"/>
          </w:tcPr>
          <w:p w14:paraId="0D8F01A8" w14:textId="77777777" w:rsidR="00A523A1" w:rsidRPr="002D11DF" w:rsidRDefault="00A523A1" w:rsidP="00943B8E">
            <w:pPr>
              <w:jc w:val="center"/>
            </w:pPr>
            <w:r w:rsidRPr="002D11DF">
              <w:rPr>
                <w:b/>
                <w:bCs/>
              </w:rPr>
              <w:t>GARANTIES</w:t>
            </w:r>
          </w:p>
        </w:tc>
        <w:tc>
          <w:tcPr>
            <w:tcW w:w="5623" w:type="dxa"/>
            <w:gridSpan w:val="3"/>
          </w:tcPr>
          <w:p w14:paraId="423F5350" w14:textId="77777777" w:rsidR="00A523A1" w:rsidRPr="002D11DF" w:rsidRDefault="00A523A1" w:rsidP="00943B8E">
            <w:pPr>
              <w:jc w:val="center"/>
            </w:pPr>
            <w:r w:rsidRPr="002D11DF">
              <w:rPr>
                <w:b/>
                <w:bCs/>
              </w:rPr>
              <w:t>COTISATIONS PROVISIONNELLES</w:t>
            </w:r>
          </w:p>
        </w:tc>
      </w:tr>
      <w:tr w:rsidR="00A523A1" w:rsidRPr="002D11DF" w14:paraId="7B1A16E2" w14:textId="77777777" w:rsidTr="00943B8E">
        <w:trPr>
          <w:jc w:val="center"/>
        </w:trPr>
        <w:tc>
          <w:tcPr>
            <w:tcW w:w="3429" w:type="dxa"/>
          </w:tcPr>
          <w:p w14:paraId="51ED3020" w14:textId="77777777" w:rsidR="00A523A1" w:rsidRPr="002D11DF" w:rsidRDefault="00A523A1" w:rsidP="00943B8E">
            <w:pPr>
              <w:jc w:val="center"/>
            </w:pPr>
          </w:p>
        </w:tc>
        <w:tc>
          <w:tcPr>
            <w:tcW w:w="2023" w:type="dxa"/>
          </w:tcPr>
          <w:p w14:paraId="135C2A26" w14:textId="77777777" w:rsidR="00A523A1" w:rsidRPr="002D11DF" w:rsidRDefault="00A523A1" w:rsidP="00943B8E">
            <w:pPr>
              <w:jc w:val="center"/>
            </w:pPr>
            <w:r w:rsidRPr="002D11DF">
              <w:rPr>
                <w:b/>
                <w:bCs/>
              </w:rPr>
              <w:t>HT</w:t>
            </w:r>
          </w:p>
        </w:tc>
        <w:tc>
          <w:tcPr>
            <w:tcW w:w="1482" w:type="dxa"/>
          </w:tcPr>
          <w:p w14:paraId="51C9A435" w14:textId="77777777" w:rsidR="00A523A1" w:rsidRPr="002D11DF" w:rsidRDefault="00A523A1" w:rsidP="00943B8E">
            <w:pPr>
              <w:jc w:val="center"/>
            </w:pPr>
            <w:r w:rsidRPr="002D11DF">
              <w:rPr>
                <w:b/>
                <w:bCs/>
              </w:rPr>
              <w:t>Taux de taxe</w:t>
            </w:r>
          </w:p>
        </w:tc>
        <w:tc>
          <w:tcPr>
            <w:tcW w:w="2118" w:type="dxa"/>
          </w:tcPr>
          <w:p w14:paraId="3FAD6C21" w14:textId="77777777" w:rsidR="00A523A1" w:rsidRPr="002D11DF" w:rsidRDefault="00A523A1" w:rsidP="00943B8E">
            <w:pPr>
              <w:jc w:val="center"/>
            </w:pPr>
            <w:r w:rsidRPr="002D11DF">
              <w:rPr>
                <w:b/>
                <w:bCs/>
              </w:rPr>
              <w:t>TTC</w:t>
            </w:r>
          </w:p>
        </w:tc>
      </w:tr>
      <w:tr w:rsidR="00A523A1" w:rsidRPr="002D11DF" w14:paraId="73E3BCAA" w14:textId="77777777" w:rsidTr="00943B8E">
        <w:trPr>
          <w:jc w:val="center"/>
        </w:trPr>
        <w:tc>
          <w:tcPr>
            <w:tcW w:w="3429" w:type="dxa"/>
          </w:tcPr>
          <w:p w14:paraId="32ECE7B2" w14:textId="77777777" w:rsidR="00A523A1" w:rsidRPr="002D11DF" w:rsidRDefault="00A523A1" w:rsidP="00943B8E">
            <w:r w:rsidRPr="002D11DF">
              <w:t>Responsabilité civile contractuelle vis à vis des clients</w:t>
            </w:r>
          </w:p>
        </w:tc>
        <w:tc>
          <w:tcPr>
            <w:tcW w:w="2023" w:type="dxa"/>
          </w:tcPr>
          <w:p w14:paraId="45815A6D" w14:textId="77777777" w:rsidR="00A523A1" w:rsidRPr="008A1F0B" w:rsidRDefault="00A523A1" w:rsidP="00943B8E">
            <w:pPr>
              <w:jc w:val="center"/>
              <w:rPr>
                <w:b/>
                <w:bCs/>
              </w:rPr>
            </w:pPr>
            <w:r w:rsidRPr="008A1F0B">
              <w:rPr>
                <w:b/>
                <w:bCs/>
              </w:rPr>
              <w:t>{</w:t>
            </w:r>
            <w:proofErr w:type="spellStart"/>
            <w:proofErr w:type="gramStart"/>
            <w:r w:rsidRPr="008A1F0B">
              <w:rPr>
                <w:b/>
                <w:bCs/>
              </w:rPr>
              <w:t>cotisationRCCHT</w:t>
            </w:r>
            <w:proofErr w:type="spellEnd"/>
            <w:proofErr w:type="gramEnd"/>
            <w:r w:rsidRPr="008A1F0B">
              <w:rPr>
                <w:b/>
                <w:bCs/>
              </w:rPr>
              <w:t>}</w:t>
            </w:r>
            <w:r>
              <w:rPr>
                <w:b/>
                <w:bCs/>
              </w:rPr>
              <w:t xml:space="preserve"> </w:t>
            </w:r>
            <w:r w:rsidRPr="008A1F0B">
              <w:rPr>
                <w:b/>
                <w:bCs/>
              </w:rPr>
              <w:t>€</w:t>
            </w:r>
          </w:p>
        </w:tc>
        <w:tc>
          <w:tcPr>
            <w:tcW w:w="1482" w:type="dxa"/>
          </w:tcPr>
          <w:p w14:paraId="0E76DB5F" w14:textId="77777777" w:rsidR="00A523A1" w:rsidRPr="008A1F0B" w:rsidRDefault="00A523A1" w:rsidP="00943B8E">
            <w:pPr>
              <w:jc w:val="center"/>
            </w:pPr>
            <w:r w:rsidRPr="008A1F0B">
              <w:t>Sans taux</w:t>
            </w:r>
          </w:p>
        </w:tc>
        <w:tc>
          <w:tcPr>
            <w:tcW w:w="2118" w:type="dxa"/>
          </w:tcPr>
          <w:p w14:paraId="00CA81D7" w14:textId="77777777" w:rsidR="00A523A1" w:rsidRPr="008A1F0B" w:rsidRDefault="00A523A1" w:rsidP="00943B8E">
            <w:pPr>
              <w:jc w:val="center"/>
              <w:rPr>
                <w:b/>
                <w:bCs/>
              </w:rPr>
            </w:pPr>
            <w:r w:rsidRPr="008A1F0B">
              <w:rPr>
                <w:b/>
                <w:bCs/>
              </w:rPr>
              <w:t>{</w:t>
            </w:r>
            <w:proofErr w:type="spellStart"/>
            <w:proofErr w:type="gramStart"/>
            <w:r w:rsidRPr="008A1F0B">
              <w:rPr>
                <w:b/>
                <w:bCs/>
              </w:rPr>
              <w:t>cotisationRCCTTC</w:t>
            </w:r>
            <w:proofErr w:type="spellEnd"/>
            <w:proofErr w:type="gramEnd"/>
            <w:r w:rsidRPr="008A1F0B">
              <w:rPr>
                <w:b/>
                <w:bCs/>
              </w:rPr>
              <w:t>}</w:t>
            </w:r>
            <w:r>
              <w:rPr>
                <w:b/>
                <w:bCs/>
              </w:rPr>
              <w:t xml:space="preserve"> </w:t>
            </w:r>
            <w:r w:rsidRPr="008A1F0B">
              <w:rPr>
                <w:b/>
                <w:bCs/>
              </w:rPr>
              <w:t>€</w:t>
            </w:r>
          </w:p>
        </w:tc>
      </w:tr>
      <w:tr w:rsidR="00A523A1" w:rsidRPr="002D11DF" w14:paraId="23F38C8D" w14:textId="77777777" w:rsidTr="00943B8E">
        <w:trPr>
          <w:jc w:val="center"/>
        </w:trPr>
        <w:tc>
          <w:tcPr>
            <w:tcW w:w="3429" w:type="dxa"/>
          </w:tcPr>
          <w:p w14:paraId="02C9C25E" w14:textId="77777777" w:rsidR="00A523A1" w:rsidRPr="002D11DF" w:rsidRDefault="00A523A1" w:rsidP="00943B8E">
            <w:r>
              <w:t>{#</w:t>
            </w:r>
            <w:proofErr w:type="gramStart"/>
            <w:r>
              <w:t>hasRCE}</w:t>
            </w:r>
            <w:r w:rsidRPr="002D11DF">
              <w:t>Autres</w:t>
            </w:r>
            <w:proofErr w:type="gramEnd"/>
            <w:r w:rsidRPr="002D11DF">
              <w:t xml:space="preserve"> responsabilités civiles vis-à-vis des tiers</w:t>
            </w:r>
          </w:p>
        </w:tc>
        <w:tc>
          <w:tcPr>
            <w:tcW w:w="2023" w:type="dxa"/>
          </w:tcPr>
          <w:p w14:paraId="113251DD" w14:textId="77777777" w:rsidR="00A523A1" w:rsidRPr="008A1F0B" w:rsidRDefault="00A523A1" w:rsidP="00943B8E">
            <w:pPr>
              <w:jc w:val="center"/>
              <w:rPr>
                <w:b/>
                <w:bCs/>
              </w:rPr>
            </w:pPr>
            <w:r w:rsidRPr="008A1F0B">
              <w:rPr>
                <w:b/>
                <w:bCs/>
              </w:rPr>
              <w:t>{</w:t>
            </w:r>
            <w:proofErr w:type="spellStart"/>
            <w:proofErr w:type="gramStart"/>
            <w:r w:rsidRPr="008A1F0B">
              <w:rPr>
                <w:b/>
                <w:bCs/>
              </w:rPr>
              <w:t>cotisationRCEHT</w:t>
            </w:r>
            <w:proofErr w:type="spellEnd"/>
            <w:proofErr w:type="gramEnd"/>
            <w:r w:rsidRPr="008A1F0B">
              <w:rPr>
                <w:b/>
                <w:bCs/>
              </w:rPr>
              <w:t>}</w:t>
            </w:r>
            <w:r>
              <w:rPr>
                <w:b/>
                <w:bCs/>
              </w:rPr>
              <w:t xml:space="preserve"> </w:t>
            </w:r>
            <w:r w:rsidRPr="008A1F0B">
              <w:rPr>
                <w:b/>
                <w:bCs/>
              </w:rPr>
              <w:t>€</w:t>
            </w:r>
          </w:p>
        </w:tc>
        <w:tc>
          <w:tcPr>
            <w:tcW w:w="1482" w:type="dxa"/>
          </w:tcPr>
          <w:p w14:paraId="527B4A3A" w14:textId="77777777" w:rsidR="00A523A1" w:rsidRPr="008A1F0B" w:rsidRDefault="00A523A1" w:rsidP="00943B8E">
            <w:pPr>
              <w:jc w:val="center"/>
            </w:pPr>
            <w:r w:rsidRPr="008A1F0B">
              <w:t>9</w:t>
            </w:r>
            <w:r>
              <w:t>,00</w:t>
            </w:r>
            <w:r w:rsidRPr="008A1F0B">
              <w:t xml:space="preserve"> %</w:t>
            </w:r>
          </w:p>
        </w:tc>
        <w:tc>
          <w:tcPr>
            <w:tcW w:w="2118" w:type="dxa"/>
          </w:tcPr>
          <w:p w14:paraId="5EDB73BA" w14:textId="77777777" w:rsidR="00A523A1" w:rsidRPr="008A1F0B" w:rsidRDefault="00A523A1" w:rsidP="00943B8E">
            <w:pPr>
              <w:jc w:val="center"/>
              <w:rPr>
                <w:b/>
                <w:bCs/>
              </w:rPr>
            </w:pPr>
            <w:r w:rsidRPr="008A1F0B">
              <w:rPr>
                <w:b/>
                <w:bCs/>
              </w:rPr>
              <w:t>{</w:t>
            </w:r>
            <w:proofErr w:type="spellStart"/>
            <w:proofErr w:type="gramStart"/>
            <w:r w:rsidRPr="008A1F0B">
              <w:rPr>
                <w:b/>
                <w:bCs/>
              </w:rPr>
              <w:t>cotisationRCETTC</w:t>
            </w:r>
            <w:proofErr w:type="spellEnd"/>
            <w:proofErr w:type="gramEnd"/>
            <w:r w:rsidRPr="008A1F0B">
              <w:rPr>
                <w:b/>
                <w:bCs/>
              </w:rPr>
              <w:t>}</w:t>
            </w:r>
            <w:r>
              <w:rPr>
                <w:b/>
                <w:bCs/>
              </w:rPr>
              <w:t xml:space="preserve"> </w:t>
            </w:r>
            <w:r w:rsidRPr="008A1F0B">
              <w:rPr>
                <w:b/>
                <w:bCs/>
              </w:rPr>
              <w:t>€</w:t>
            </w:r>
            <w:r w:rsidRPr="008A1F0B">
              <w:t>{/</w:t>
            </w:r>
            <w:proofErr w:type="spellStart"/>
            <w:r w:rsidRPr="008A1F0B">
              <w:t>hasRCE</w:t>
            </w:r>
            <w:proofErr w:type="spellEnd"/>
            <w:r w:rsidRPr="008A1F0B">
              <w:t>}</w:t>
            </w:r>
          </w:p>
        </w:tc>
      </w:tr>
      <w:tr w:rsidR="00A523A1" w:rsidRPr="002D11DF" w14:paraId="393108CC" w14:textId="77777777" w:rsidTr="00943B8E">
        <w:trPr>
          <w:jc w:val="center"/>
        </w:trPr>
        <w:tc>
          <w:tcPr>
            <w:tcW w:w="3429" w:type="dxa"/>
          </w:tcPr>
          <w:p w14:paraId="5163B8DD" w14:textId="77777777" w:rsidR="00A523A1" w:rsidRPr="002D11DF" w:rsidRDefault="00A523A1" w:rsidP="00943B8E">
            <w:r w:rsidRPr="002D11DF">
              <w:t>Frais de répertoire</w:t>
            </w:r>
          </w:p>
        </w:tc>
        <w:tc>
          <w:tcPr>
            <w:tcW w:w="2023" w:type="dxa"/>
          </w:tcPr>
          <w:p w14:paraId="79B7E699" w14:textId="77777777" w:rsidR="00A523A1" w:rsidRPr="008A1F0B" w:rsidRDefault="00A523A1" w:rsidP="00943B8E">
            <w:pPr>
              <w:jc w:val="center"/>
              <w:rPr>
                <w:b/>
                <w:bCs/>
              </w:rPr>
            </w:pPr>
            <w:r w:rsidRPr="008A1F0B">
              <w:rPr>
                <w:b/>
                <w:bCs/>
              </w:rPr>
              <w:t>{</w:t>
            </w:r>
            <w:proofErr w:type="spellStart"/>
            <w:proofErr w:type="gramStart"/>
            <w:r w:rsidRPr="008A1F0B">
              <w:rPr>
                <w:b/>
                <w:bCs/>
              </w:rPr>
              <w:t>fraisRepFraction</w:t>
            </w:r>
            <w:proofErr w:type="spellEnd"/>
            <w:proofErr w:type="gramEnd"/>
            <w:r w:rsidRPr="008A1F0B">
              <w:rPr>
                <w:b/>
                <w:bCs/>
              </w:rPr>
              <w:t>}</w:t>
            </w:r>
            <w:r>
              <w:rPr>
                <w:b/>
                <w:bCs/>
              </w:rPr>
              <w:t xml:space="preserve"> </w:t>
            </w:r>
            <w:r w:rsidRPr="008A1F0B">
              <w:rPr>
                <w:b/>
                <w:bCs/>
              </w:rPr>
              <w:t>€</w:t>
            </w:r>
          </w:p>
        </w:tc>
        <w:tc>
          <w:tcPr>
            <w:tcW w:w="1482" w:type="dxa"/>
            <w:shd w:val="solid" w:color="D3D3D3" w:fill="auto"/>
          </w:tcPr>
          <w:p w14:paraId="1F168680" w14:textId="77777777" w:rsidR="00A523A1" w:rsidRPr="008A1F0B" w:rsidRDefault="00A523A1" w:rsidP="00943B8E">
            <w:pPr>
              <w:jc w:val="center"/>
            </w:pPr>
            <w:r w:rsidRPr="008A1F0B">
              <w:t>Sans taxe</w:t>
            </w:r>
          </w:p>
        </w:tc>
        <w:tc>
          <w:tcPr>
            <w:tcW w:w="2118" w:type="dxa"/>
          </w:tcPr>
          <w:p w14:paraId="3E32AD59" w14:textId="77777777" w:rsidR="00A523A1" w:rsidRPr="008A1F0B" w:rsidRDefault="00A523A1" w:rsidP="00943B8E">
            <w:pPr>
              <w:jc w:val="center"/>
              <w:rPr>
                <w:b/>
                <w:bCs/>
              </w:rPr>
            </w:pPr>
            <w:r w:rsidRPr="008A1F0B">
              <w:rPr>
                <w:b/>
                <w:bCs/>
              </w:rPr>
              <w:t>{</w:t>
            </w:r>
            <w:proofErr w:type="spellStart"/>
            <w:proofErr w:type="gramStart"/>
            <w:r w:rsidRPr="008A1F0B">
              <w:rPr>
                <w:b/>
                <w:bCs/>
              </w:rPr>
              <w:t>fraisRepFraction</w:t>
            </w:r>
            <w:proofErr w:type="spellEnd"/>
            <w:proofErr w:type="gramEnd"/>
            <w:r w:rsidRPr="008A1F0B">
              <w:rPr>
                <w:b/>
                <w:bCs/>
              </w:rPr>
              <w:t>}</w:t>
            </w:r>
            <w:r>
              <w:rPr>
                <w:b/>
                <w:bCs/>
              </w:rPr>
              <w:t xml:space="preserve"> </w:t>
            </w:r>
            <w:r w:rsidRPr="008A1F0B">
              <w:rPr>
                <w:b/>
                <w:bCs/>
              </w:rPr>
              <w:t>€</w:t>
            </w:r>
          </w:p>
        </w:tc>
      </w:tr>
    </w:tbl>
    <w:p w14:paraId="292B4F4E" w14:textId="77777777" w:rsidR="00A523A1" w:rsidRDefault="00A523A1" w:rsidP="00A523A1"/>
    <w:p w14:paraId="7D8E2AF7" w14:textId="77777777" w:rsidR="00A523A1" w:rsidRDefault="00A523A1" w:rsidP="00A523A1">
      <w:pPr>
        <w:jc w:val="both"/>
        <w:rPr>
          <w:b/>
          <w:bCs/>
        </w:rPr>
      </w:pPr>
      <w:r w:rsidRPr="00F67697">
        <w:rPr>
          <w:b/>
          <w:bCs/>
        </w:rPr>
        <w:t xml:space="preserve">Dans le cas où la cotisation </w:t>
      </w:r>
      <w:r>
        <w:rPr>
          <w:b/>
          <w:bCs/>
        </w:rPr>
        <w:t xml:space="preserve">provisionnelle </w:t>
      </w:r>
      <w:r w:rsidRPr="00F67697">
        <w:rPr>
          <w:b/>
          <w:bCs/>
        </w:rPr>
        <w:t xml:space="preserve">annuelle excède la cotisation annuelle définitive, il sera procédé à un remboursement du trop-perçu dans la limite de 40 % de la cotisation provisionnelle </w:t>
      </w:r>
      <w:r>
        <w:rPr>
          <w:b/>
          <w:bCs/>
        </w:rPr>
        <w:t xml:space="preserve">annuelle. </w:t>
      </w:r>
      <w:r w:rsidRPr="00D749D6">
        <w:t>T</w:t>
      </w:r>
      <w:r w:rsidRPr="00F67697">
        <w:t xml:space="preserve">outefois la cotisation annuelle définitive </w:t>
      </w:r>
      <w:r>
        <w:t xml:space="preserve">ne pourra pas être </w:t>
      </w:r>
      <w:r w:rsidRPr="00F67697">
        <w:t xml:space="preserve">inférieure à </w:t>
      </w:r>
      <w:r>
        <w:t>une</w:t>
      </w:r>
      <w:r w:rsidRPr="00F67697">
        <w:t xml:space="preserve"> </w:t>
      </w:r>
      <w:r w:rsidRPr="00F67697">
        <w:rPr>
          <w:b/>
          <w:bCs/>
        </w:rPr>
        <w:t xml:space="preserve">cotisation annuelle minimale irréductible fixée à </w:t>
      </w:r>
      <w:r w:rsidRPr="008A1F0B">
        <w:rPr>
          <w:b/>
          <w:bCs/>
        </w:rPr>
        <w:t>{</w:t>
      </w:r>
      <w:proofErr w:type="spellStart"/>
      <w:r w:rsidRPr="008A1F0B">
        <w:rPr>
          <w:b/>
          <w:bCs/>
        </w:rPr>
        <w:t>cotisationMini</w:t>
      </w:r>
      <w:proofErr w:type="spellEnd"/>
      <w:r w:rsidRPr="008A1F0B">
        <w:rPr>
          <w:b/>
          <w:bCs/>
        </w:rPr>
        <w:t xml:space="preserve">} </w:t>
      </w:r>
      <w:r w:rsidRPr="00F67697">
        <w:rPr>
          <w:b/>
          <w:bCs/>
        </w:rPr>
        <w:t>€, frais et taxes en sus.</w:t>
      </w:r>
    </w:p>
    <w:p w14:paraId="52133872" w14:textId="77777777" w:rsidR="00A523A1" w:rsidRDefault="00A523A1" w:rsidP="00A523A1">
      <w:pPr>
        <w:jc w:val="both"/>
        <w:rPr>
          <w:b/>
          <w:bCs/>
        </w:rPr>
      </w:pPr>
    </w:p>
    <w:p w14:paraId="46694AD9" w14:textId="77777777" w:rsidR="00A523A1" w:rsidRDefault="00A523A1" w:rsidP="00A523A1">
      <w:pPr>
        <w:jc w:val="both"/>
      </w:pPr>
      <w:r>
        <w:t>Vous vous engagez à nous adresser</w:t>
      </w:r>
      <w:r w:rsidRPr="00F67697">
        <w:t xml:space="preserve"> à la souscription du présent contrat d’une part, et </w:t>
      </w:r>
      <w:r>
        <w:t xml:space="preserve">à </w:t>
      </w:r>
      <w:r w:rsidRPr="00F67697">
        <w:t>l’échéance principale de chaque année d’autre part, un état détaillé de son parc automobile : camions, tracteurs, remorques, semi-remorques, engins de manutention, ainsi que leur charge utile respective.</w:t>
      </w:r>
    </w:p>
    <w:p w14:paraId="50695414" w14:textId="77777777" w:rsidR="00A523A1" w:rsidRPr="00F67697" w:rsidRDefault="00A523A1" w:rsidP="00A523A1">
      <w:pPr>
        <w:jc w:val="both"/>
      </w:pPr>
    </w:p>
    <w:p w14:paraId="73CB56A8" w14:textId="77777777" w:rsidR="00A523A1" w:rsidRPr="00F67697" w:rsidRDefault="00A523A1" w:rsidP="00A523A1">
      <w:pPr>
        <w:jc w:val="both"/>
      </w:pPr>
      <w:r>
        <w:t>{/</w:t>
      </w:r>
      <w:proofErr w:type="spellStart"/>
      <w:r>
        <w:t>hasRevisable</w:t>
      </w:r>
      <w:proofErr w:type="spellEnd"/>
      <w:r>
        <w:t>}</w:t>
      </w:r>
    </w:p>
    <w:p w14:paraId="5AC8719A" w14:textId="77777777" w:rsidR="00A523A1" w:rsidRPr="00F67697" w:rsidRDefault="00A523A1" w:rsidP="00A523A1">
      <w:pPr>
        <w:jc w:val="both"/>
      </w:pPr>
      <w:r>
        <w:lastRenderedPageBreak/>
        <w:t>{#hasPJ}</w:t>
      </w:r>
    </w:p>
    <w:p w14:paraId="56BB037A" w14:textId="77777777" w:rsidR="00A523A1" w:rsidRPr="00F67697" w:rsidRDefault="00A523A1" w:rsidP="00A523A1">
      <w:pPr>
        <w:jc w:val="both"/>
      </w:pPr>
      <w:r w:rsidRPr="00F67697">
        <w:rPr>
          <w:b/>
          <w:bCs/>
        </w:rPr>
        <w:t>Cette disposition ne s’applique pas à la cotisation forfaitaire protection juridique ci-dessous.</w:t>
      </w:r>
    </w:p>
    <w:p w14:paraId="5F8133B0" w14:textId="77777777" w:rsidR="00A523A1" w:rsidRDefault="00A523A1" w:rsidP="00A523A1">
      <w:pPr>
        <w:tabs>
          <w:tab w:val="left" w:pos="1845"/>
        </w:tabs>
        <w:jc w:val="both"/>
        <w:rPr>
          <w:b/>
          <w:bCs/>
        </w:rPr>
      </w:pPr>
    </w:p>
    <w:p w14:paraId="7AA8D501" w14:textId="77777777" w:rsidR="00A523A1" w:rsidRDefault="00A523A1" w:rsidP="00A523A1">
      <w:r>
        <w:rPr>
          <w:b/>
          <w:bCs/>
          <w:color w:val="0000FF"/>
        </w:rPr>
        <w:t>Protection juridique - Prime forfaitaire</w:t>
      </w:r>
    </w:p>
    <w:p w14:paraId="3A00810C" w14:textId="77777777" w:rsidR="00A523A1" w:rsidRDefault="00A523A1" w:rsidP="00A523A1"/>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392"/>
        <w:gridCol w:w="1887"/>
        <w:gridCol w:w="1807"/>
        <w:gridCol w:w="1966"/>
      </w:tblGrid>
      <w:tr w:rsidR="00A523A1" w:rsidRPr="002D11DF" w14:paraId="4E353562" w14:textId="77777777" w:rsidTr="00943B8E">
        <w:trPr>
          <w:jc w:val="center"/>
        </w:trPr>
        <w:tc>
          <w:tcPr>
            <w:tcW w:w="14400" w:type="dxa"/>
          </w:tcPr>
          <w:p w14:paraId="40638299" w14:textId="77777777" w:rsidR="00A523A1" w:rsidRPr="002D11DF" w:rsidRDefault="00A523A1" w:rsidP="00943B8E">
            <w:pPr>
              <w:jc w:val="center"/>
            </w:pPr>
            <w:r w:rsidRPr="002D11DF">
              <w:rPr>
                <w:b/>
                <w:bCs/>
              </w:rPr>
              <w:t>GARANTIE</w:t>
            </w:r>
          </w:p>
        </w:tc>
        <w:tc>
          <w:tcPr>
            <w:tcW w:w="7200" w:type="dxa"/>
          </w:tcPr>
          <w:p w14:paraId="44960E3C" w14:textId="77777777" w:rsidR="00A523A1" w:rsidRPr="002D11DF" w:rsidRDefault="00A523A1" w:rsidP="00943B8E">
            <w:pPr>
              <w:jc w:val="center"/>
            </w:pPr>
            <w:r w:rsidRPr="002D11DF">
              <w:rPr>
                <w:b/>
                <w:bCs/>
              </w:rPr>
              <w:t>HT</w:t>
            </w:r>
          </w:p>
        </w:tc>
        <w:tc>
          <w:tcPr>
            <w:tcW w:w="7200" w:type="dxa"/>
          </w:tcPr>
          <w:p w14:paraId="4BACE7CB" w14:textId="77777777" w:rsidR="00A523A1" w:rsidRPr="002D11DF" w:rsidRDefault="00A523A1" w:rsidP="00943B8E">
            <w:pPr>
              <w:jc w:val="center"/>
            </w:pPr>
            <w:r w:rsidRPr="002D11DF">
              <w:rPr>
                <w:b/>
                <w:bCs/>
              </w:rPr>
              <w:t>Taux de taxe</w:t>
            </w:r>
          </w:p>
        </w:tc>
        <w:tc>
          <w:tcPr>
            <w:tcW w:w="7200" w:type="dxa"/>
          </w:tcPr>
          <w:p w14:paraId="434521F9" w14:textId="77777777" w:rsidR="00A523A1" w:rsidRPr="002D11DF" w:rsidRDefault="00A523A1" w:rsidP="00943B8E">
            <w:pPr>
              <w:jc w:val="center"/>
            </w:pPr>
            <w:r w:rsidRPr="002D11DF">
              <w:rPr>
                <w:b/>
                <w:bCs/>
              </w:rPr>
              <w:t>TTC</w:t>
            </w:r>
          </w:p>
        </w:tc>
      </w:tr>
      <w:tr w:rsidR="00A523A1" w:rsidRPr="002D11DF" w14:paraId="7A2E48C6" w14:textId="77777777" w:rsidTr="00943B8E">
        <w:trPr>
          <w:jc w:val="center"/>
        </w:trPr>
        <w:tc>
          <w:tcPr>
            <w:tcW w:w="14400" w:type="dxa"/>
          </w:tcPr>
          <w:p w14:paraId="6A4DC7F7" w14:textId="77777777" w:rsidR="00A523A1" w:rsidRPr="002D11DF" w:rsidRDefault="00A523A1" w:rsidP="00943B8E">
            <w:pPr>
              <w:jc w:val="center"/>
            </w:pPr>
            <w:r w:rsidRPr="002D11DF">
              <w:rPr>
                <w:b/>
                <w:bCs/>
              </w:rPr>
              <w:t>Protection juridique</w:t>
            </w:r>
          </w:p>
        </w:tc>
        <w:tc>
          <w:tcPr>
            <w:tcW w:w="7200" w:type="dxa"/>
          </w:tcPr>
          <w:p w14:paraId="44FD46FE" w14:textId="77777777" w:rsidR="00A523A1" w:rsidRPr="00723F61" w:rsidRDefault="00A523A1" w:rsidP="00943B8E">
            <w:pPr>
              <w:jc w:val="center"/>
            </w:pPr>
            <w:r w:rsidRPr="00723F61">
              <w:rPr>
                <w:b/>
                <w:bCs/>
              </w:rPr>
              <w:t xml:space="preserve"> {PJHT}</w:t>
            </w:r>
            <w:r w:rsidRPr="00723F61">
              <w:t xml:space="preserve"> </w:t>
            </w:r>
            <w:r w:rsidRPr="00723F61">
              <w:rPr>
                <w:b/>
                <w:bCs/>
              </w:rPr>
              <w:t>€</w:t>
            </w:r>
          </w:p>
        </w:tc>
        <w:tc>
          <w:tcPr>
            <w:tcW w:w="7200" w:type="dxa"/>
          </w:tcPr>
          <w:p w14:paraId="43994634" w14:textId="77777777" w:rsidR="00A523A1" w:rsidRPr="00723F61" w:rsidRDefault="00A523A1" w:rsidP="00943B8E">
            <w:pPr>
              <w:jc w:val="center"/>
            </w:pPr>
            <w:r w:rsidRPr="00723F61">
              <w:t>13</w:t>
            </w:r>
            <w:r>
              <w:t>,</w:t>
            </w:r>
            <w:r w:rsidRPr="00723F61">
              <w:t>4</w:t>
            </w:r>
            <w:r>
              <w:t>0</w:t>
            </w:r>
            <w:r w:rsidRPr="00723F61">
              <w:t xml:space="preserve"> %</w:t>
            </w:r>
          </w:p>
        </w:tc>
        <w:tc>
          <w:tcPr>
            <w:tcW w:w="7200" w:type="dxa"/>
          </w:tcPr>
          <w:p w14:paraId="6A27211D" w14:textId="77777777" w:rsidR="00A523A1" w:rsidRPr="00723F61" w:rsidRDefault="00A523A1" w:rsidP="00943B8E">
            <w:pPr>
              <w:jc w:val="center"/>
              <w:rPr>
                <w:b/>
                <w:bCs/>
              </w:rPr>
            </w:pPr>
            <w:r w:rsidRPr="00723F61">
              <w:rPr>
                <w:b/>
                <w:bCs/>
              </w:rPr>
              <w:t>{PJTTC} €</w:t>
            </w:r>
          </w:p>
        </w:tc>
      </w:tr>
    </w:tbl>
    <w:p w14:paraId="5CAABBB4" w14:textId="77777777" w:rsidR="00A523A1" w:rsidRDefault="00A523A1" w:rsidP="00A523A1"/>
    <w:p w14:paraId="1CEFD843" w14:textId="77777777" w:rsidR="00A523A1" w:rsidRDefault="00A523A1" w:rsidP="00A523A1">
      <w:pPr>
        <w:jc w:val="both"/>
      </w:pPr>
      <w:r>
        <w:t>{/</w:t>
      </w:r>
      <w:proofErr w:type="spellStart"/>
      <w:r>
        <w:t>hasPJ</w:t>
      </w:r>
      <w:proofErr w:type="spellEnd"/>
      <w:r>
        <w:t>}</w:t>
      </w:r>
    </w:p>
    <w:p w14:paraId="38483D16" w14:textId="77777777" w:rsidR="00A523A1" w:rsidRPr="00F67697" w:rsidRDefault="00A523A1" w:rsidP="00A523A1">
      <w:pPr>
        <w:jc w:val="both"/>
      </w:pPr>
      <w:r w:rsidRPr="00F67697">
        <w:t xml:space="preserve">Le montant total annuel de la cotisation provisionnelle est de : </w:t>
      </w:r>
      <w:r w:rsidRPr="00723F61">
        <w:rPr>
          <w:b/>
          <w:bCs/>
        </w:rPr>
        <w:t>{</w:t>
      </w:r>
      <w:proofErr w:type="spellStart"/>
      <w:r w:rsidRPr="00723F61">
        <w:rPr>
          <w:b/>
          <w:bCs/>
        </w:rPr>
        <w:t>cotisationTotal</w:t>
      </w:r>
      <w:r>
        <w:rPr>
          <w:b/>
          <w:bCs/>
        </w:rPr>
        <w:t>e</w:t>
      </w:r>
      <w:proofErr w:type="spellEnd"/>
      <w:r w:rsidRPr="00723F61">
        <w:rPr>
          <w:b/>
          <w:bCs/>
        </w:rPr>
        <w:t xml:space="preserve">} </w:t>
      </w:r>
      <w:r w:rsidRPr="00F67697">
        <w:rPr>
          <w:b/>
          <w:bCs/>
        </w:rPr>
        <w:t>€, frais et taxes inclus</w:t>
      </w:r>
    </w:p>
    <w:p w14:paraId="465C380E" w14:textId="77777777" w:rsidR="00A523A1" w:rsidRDefault="00A523A1" w:rsidP="00A523A1">
      <w:pPr>
        <w:tabs>
          <w:tab w:val="left" w:pos="1845"/>
        </w:tabs>
        <w:jc w:val="both"/>
        <w:rPr>
          <w:b/>
          <w:bCs/>
        </w:rPr>
      </w:pPr>
    </w:p>
    <w:p w14:paraId="5ADF3A5D" w14:textId="77777777" w:rsidR="00A523A1" w:rsidRPr="00F67697" w:rsidRDefault="00A523A1" w:rsidP="00A523A1">
      <w:pPr>
        <w:jc w:val="both"/>
      </w:pPr>
      <w:r w:rsidRPr="00F67697">
        <w:rPr>
          <w:b/>
          <w:bCs/>
          <w:color w:val="0000FF"/>
        </w:rPr>
        <w:t>Fractionnement</w:t>
      </w:r>
    </w:p>
    <w:p w14:paraId="40CEF45A" w14:textId="77777777" w:rsidR="00A523A1" w:rsidRPr="00F67697" w:rsidRDefault="00A523A1" w:rsidP="00A523A1">
      <w:pPr>
        <w:jc w:val="both"/>
      </w:pPr>
    </w:p>
    <w:p w14:paraId="5E80F01E" w14:textId="77777777" w:rsidR="00A523A1" w:rsidRDefault="00A523A1" w:rsidP="00A523A1">
      <w:pPr>
        <w:jc w:val="both"/>
        <w:rPr>
          <w:b/>
          <w:bCs/>
        </w:rPr>
      </w:pPr>
      <w:r w:rsidRPr="00F67697">
        <w:t xml:space="preserve">La cotisation est payable par fractionnement </w:t>
      </w:r>
      <w:r w:rsidRPr="003F6149">
        <w:rPr>
          <w:b/>
          <w:bCs/>
        </w:rPr>
        <w:t>{</w:t>
      </w:r>
      <w:proofErr w:type="spellStart"/>
      <w:r>
        <w:rPr>
          <w:b/>
          <w:bCs/>
        </w:rPr>
        <w:t>typeF</w:t>
      </w:r>
      <w:r w:rsidRPr="003F6149">
        <w:rPr>
          <w:b/>
          <w:bCs/>
        </w:rPr>
        <w:t>ractionnement</w:t>
      </w:r>
      <w:proofErr w:type="spellEnd"/>
      <w:r w:rsidRPr="003F6149">
        <w:rPr>
          <w:b/>
          <w:bCs/>
        </w:rPr>
        <w:t>}.</w:t>
      </w:r>
    </w:p>
    <w:p w14:paraId="13889D6C" w14:textId="77777777" w:rsidR="00A523A1" w:rsidRDefault="00A523A1" w:rsidP="00A523A1">
      <w:pPr>
        <w:jc w:val="both"/>
        <w:rPr>
          <w:b/>
          <w:bCs/>
        </w:rPr>
      </w:pPr>
    </w:p>
    <w:p w14:paraId="7B0BE8A3" w14:textId="77777777" w:rsidR="00A523A1" w:rsidRPr="0070076B" w:rsidRDefault="00A523A1" w:rsidP="00A523A1">
      <w:pPr>
        <w:jc w:val="both"/>
      </w:pPr>
      <w:r>
        <w:t>{#hasParticipationResultat}</w:t>
      </w:r>
    </w:p>
    <w:p w14:paraId="12E89C18" w14:textId="77777777" w:rsidR="00A523A1" w:rsidRPr="00C9613F" w:rsidRDefault="00A523A1" w:rsidP="00A523A1">
      <w:pPr>
        <w:jc w:val="both"/>
      </w:pPr>
      <w:r w:rsidRPr="00C9613F">
        <w:rPr>
          <w:b/>
          <w:bCs/>
          <w:color w:val="0000FF"/>
        </w:rPr>
        <w:t>Participation aux résultats</w:t>
      </w:r>
    </w:p>
    <w:p w14:paraId="00B90756" w14:textId="77777777" w:rsidR="00A523A1" w:rsidRPr="00C9613F" w:rsidRDefault="00A523A1" w:rsidP="00A523A1">
      <w:pPr>
        <w:jc w:val="both"/>
      </w:pPr>
    </w:p>
    <w:p w14:paraId="555B0DB6" w14:textId="77777777" w:rsidR="00A523A1" w:rsidRPr="00C9613F" w:rsidRDefault="00A523A1" w:rsidP="00A523A1">
      <w:pPr>
        <w:jc w:val="both"/>
      </w:pPr>
      <w:r w:rsidRPr="00C9613F">
        <w:t>Au titre de l’ensemble des garanties du présent contrat, à l’exception de la garantie Protection juridique, l'assuré bénéficie d'un remboursement de cotisation ou s'acquitte d'un complément de cotisation en fonction du rapport sinistres à cotisations enregistré à chaque exercice.</w:t>
      </w:r>
    </w:p>
    <w:p w14:paraId="2129E40D" w14:textId="77777777" w:rsidR="00A523A1" w:rsidRPr="00C9613F" w:rsidRDefault="00A523A1" w:rsidP="00A523A1">
      <w:pPr>
        <w:jc w:val="both"/>
      </w:pPr>
    </w:p>
    <w:p w14:paraId="5F1E78FF" w14:textId="77777777" w:rsidR="00A523A1" w:rsidRPr="00C9613F" w:rsidRDefault="00A523A1" w:rsidP="00A523A1">
      <w:pPr>
        <w:jc w:val="both"/>
      </w:pPr>
      <w:r w:rsidRPr="00C9613F">
        <w:t>Il est précisé que le rapport sera calculé au plus tard 6 mois après la fin de l'exercice considéré.</w:t>
      </w:r>
    </w:p>
    <w:p w14:paraId="2F14CA45" w14:textId="77777777" w:rsidR="00A523A1" w:rsidRPr="00C9613F" w:rsidRDefault="00A523A1" w:rsidP="00A523A1">
      <w:pPr>
        <w:jc w:val="both"/>
      </w:pPr>
    </w:p>
    <w:p w14:paraId="4BA087AA" w14:textId="77777777" w:rsidR="00A523A1" w:rsidRPr="00C9613F" w:rsidRDefault="00A523A1" w:rsidP="00A523A1">
      <w:pPr>
        <w:jc w:val="both"/>
      </w:pPr>
      <w:r w:rsidRPr="00C9613F">
        <w:t>Pour le calcul de ce rapport, sont pris en compte, d’une part le montant des sinistres réglés (déduction faite des recours et des sauvetages encaissés) et le montant des réserves pour sinistres restant à régler de l’exercice, et d’autre part la cotisation définitive, nette de ristourne, acquise à l’exercice.</w:t>
      </w:r>
    </w:p>
    <w:p w14:paraId="6881735A" w14:textId="77777777" w:rsidR="00A523A1" w:rsidRPr="00C9613F" w:rsidRDefault="00A523A1" w:rsidP="00A523A1">
      <w:pPr>
        <w:jc w:val="both"/>
      </w:pPr>
    </w:p>
    <w:p w14:paraId="4933216E" w14:textId="77777777" w:rsidR="00A523A1" w:rsidRPr="00C9613F" w:rsidRDefault="00A523A1" w:rsidP="00A523A1">
      <w:pPr>
        <w:jc w:val="both"/>
      </w:pPr>
      <w:r w:rsidRPr="00C9613F">
        <w:t>L’assuré ne saurait contester les estimations faites par l’assureur pour le calcul de ce rapport.</w:t>
      </w:r>
    </w:p>
    <w:p w14:paraId="49965BB7" w14:textId="77777777" w:rsidR="00A523A1" w:rsidRPr="00C9613F" w:rsidRDefault="00A523A1" w:rsidP="00A523A1">
      <w:pPr>
        <w:jc w:val="both"/>
      </w:pPr>
    </w:p>
    <w:p w14:paraId="284964C2" w14:textId="77777777" w:rsidR="00A523A1" w:rsidRPr="00C9613F" w:rsidRDefault="00A523A1" w:rsidP="00A523A1">
      <w:pPr>
        <w:jc w:val="both"/>
      </w:pPr>
      <w:r w:rsidRPr="00C9613F">
        <w:t>Le montant des remboursements ou des compléments de cotisations est calculé conformément au tableau ci-dessous :</w:t>
      </w:r>
    </w:p>
    <w:p w14:paraId="22AB21D2" w14:textId="77777777" w:rsidR="00A523A1" w:rsidRPr="00C9613F" w:rsidRDefault="00A523A1" w:rsidP="00A523A1"/>
    <w:p w14:paraId="1A3D49BC" w14:textId="77777777" w:rsidR="00A523A1" w:rsidRPr="00C9613F" w:rsidRDefault="00A523A1" w:rsidP="00A523A1"/>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632"/>
        <w:gridCol w:w="2817"/>
        <w:gridCol w:w="2698"/>
      </w:tblGrid>
      <w:tr w:rsidR="00A523A1" w14:paraId="669B9D12" w14:textId="77777777" w:rsidTr="00943B8E">
        <w:trPr>
          <w:jc w:val="center"/>
        </w:trPr>
        <w:tc>
          <w:tcPr>
            <w:tcW w:w="3240" w:type="dxa"/>
          </w:tcPr>
          <w:p w14:paraId="3C427FF9" w14:textId="77777777" w:rsidR="00A523A1" w:rsidRDefault="00A523A1" w:rsidP="00943B8E">
            <w:pPr>
              <w:jc w:val="center"/>
            </w:pPr>
            <w:r>
              <w:rPr>
                <w:b/>
                <w:bCs/>
              </w:rPr>
              <w:t>Rapport sinistres / cotisations</w:t>
            </w:r>
          </w:p>
        </w:tc>
        <w:tc>
          <w:tcPr>
            <w:tcW w:w="3240" w:type="dxa"/>
          </w:tcPr>
          <w:p w14:paraId="5E3442A8" w14:textId="77777777" w:rsidR="00A523A1" w:rsidRDefault="00A523A1" w:rsidP="00943B8E">
            <w:pPr>
              <w:jc w:val="center"/>
            </w:pPr>
            <w:r>
              <w:rPr>
                <w:b/>
                <w:bCs/>
              </w:rPr>
              <w:t>Remboursement de cotisation</w:t>
            </w:r>
          </w:p>
        </w:tc>
        <w:tc>
          <w:tcPr>
            <w:tcW w:w="3240" w:type="dxa"/>
          </w:tcPr>
          <w:p w14:paraId="15EE00A6" w14:textId="77777777" w:rsidR="00A523A1" w:rsidRDefault="00A523A1" w:rsidP="00943B8E">
            <w:pPr>
              <w:jc w:val="center"/>
            </w:pPr>
            <w:r>
              <w:rPr>
                <w:b/>
                <w:bCs/>
              </w:rPr>
              <w:t>Complément de cotisation</w:t>
            </w:r>
          </w:p>
        </w:tc>
      </w:tr>
      <w:tr w:rsidR="00A523A1" w14:paraId="50B89E9B" w14:textId="77777777" w:rsidTr="00943B8E">
        <w:trPr>
          <w:jc w:val="center"/>
        </w:trPr>
        <w:tc>
          <w:tcPr>
            <w:tcW w:w="3240" w:type="dxa"/>
          </w:tcPr>
          <w:p w14:paraId="7AE5A14A" w14:textId="77777777" w:rsidR="00A523A1" w:rsidRDefault="00A523A1" w:rsidP="00943B8E">
            <w:pPr>
              <w:jc w:val="center"/>
            </w:pPr>
            <w:r>
              <w:t>Inférieur à 50 %</w:t>
            </w:r>
          </w:p>
        </w:tc>
        <w:tc>
          <w:tcPr>
            <w:tcW w:w="3240" w:type="dxa"/>
          </w:tcPr>
          <w:p w14:paraId="56698759" w14:textId="77777777" w:rsidR="00A523A1" w:rsidRDefault="00A523A1" w:rsidP="00943B8E">
            <w:pPr>
              <w:jc w:val="center"/>
            </w:pPr>
            <w:r>
              <w:t>5 %</w:t>
            </w:r>
          </w:p>
        </w:tc>
        <w:tc>
          <w:tcPr>
            <w:tcW w:w="3240" w:type="dxa"/>
            <w:shd w:val="solid" w:color="D3D3D3" w:fill="auto"/>
          </w:tcPr>
          <w:p w14:paraId="297A37BA" w14:textId="77777777" w:rsidR="00A523A1" w:rsidRDefault="00A523A1" w:rsidP="00943B8E">
            <w:pPr>
              <w:jc w:val="center"/>
            </w:pPr>
          </w:p>
        </w:tc>
      </w:tr>
      <w:tr w:rsidR="00A523A1" w14:paraId="6881070A" w14:textId="77777777" w:rsidTr="00943B8E">
        <w:trPr>
          <w:jc w:val="center"/>
        </w:trPr>
        <w:tc>
          <w:tcPr>
            <w:tcW w:w="3240" w:type="dxa"/>
          </w:tcPr>
          <w:p w14:paraId="55A97773" w14:textId="77777777" w:rsidR="00A523A1" w:rsidRDefault="00A523A1" w:rsidP="00943B8E">
            <w:pPr>
              <w:jc w:val="center"/>
            </w:pPr>
            <w:r>
              <w:t>Inférieur à 40 %</w:t>
            </w:r>
          </w:p>
        </w:tc>
        <w:tc>
          <w:tcPr>
            <w:tcW w:w="3240" w:type="dxa"/>
          </w:tcPr>
          <w:p w14:paraId="61585A21" w14:textId="77777777" w:rsidR="00A523A1" w:rsidRDefault="00A523A1" w:rsidP="00943B8E">
            <w:pPr>
              <w:jc w:val="center"/>
            </w:pPr>
            <w:r>
              <w:t>10 %</w:t>
            </w:r>
          </w:p>
        </w:tc>
        <w:tc>
          <w:tcPr>
            <w:tcW w:w="3240" w:type="dxa"/>
            <w:shd w:val="solid" w:color="D3D3D3" w:fill="auto"/>
          </w:tcPr>
          <w:p w14:paraId="15869EA6" w14:textId="77777777" w:rsidR="00A523A1" w:rsidRDefault="00A523A1" w:rsidP="00943B8E">
            <w:pPr>
              <w:jc w:val="center"/>
            </w:pPr>
          </w:p>
        </w:tc>
      </w:tr>
      <w:tr w:rsidR="00A523A1" w14:paraId="48549B4B" w14:textId="77777777" w:rsidTr="00943B8E">
        <w:trPr>
          <w:jc w:val="center"/>
        </w:trPr>
        <w:tc>
          <w:tcPr>
            <w:tcW w:w="3240" w:type="dxa"/>
          </w:tcPr>
          <w:p w14:paraId="38F80870" w14:textId="77777777" w:rsidR="00A523A1" w:rsidRDefault="00A523A1" w:rsidP="00943B8E">
            <w:pPr>
              <w:jc w:val="center"/>
            </w:pPr>
            <w:r>
              <w:t>Inférieur à 30 %</w:t>
            </w:r>
          </w:p>
        </w:tc>
        <w:tc>
          <w:tcPr>
            <w:tcW w:w="3240" w:type="dxa"/>
          </w:tcPr>
          <w:p w14:paraId="1E68898E" w14:textId="77777777" w:rsidR="00A523A1" w:rsidRDefault="00A523A1" w:rsidP="00943B8E">
            <w:pPr>
              <w:jc w:val="center"/>
            </w:pPr>
            <w:r>
              <w:t>15 %</w:t>
            </w:r>
          </w:p>
        </w:tc>
        <w:tc>
          <w:tcPr>
            <w:tcW w:w="3240" w:type="dxa"/>
            <w:shd w:val="solid" w:color="D3D3D3" w:fill="auto"/>
          </w:tcPr>
          <w:p w14:paraId="2B71D066" w14:textId="77777777" w:rsidR="00A523A1" w:rsidRDefault="00A523A1" w:rsidP="00943B8E">
            <w:pPr>
              <w:jc w:val="center"/>
            </w:pPr>
          </w:p>
        </w:tc>
      </w:tr>
      <w:tr w:rsidR="00A523A1" w14:paraId="60B13D29" w14:textId="77777777" w:rsidTr="00943B8E">
        <w:trPr>
          <w:jc w:val="center"/>
        </w:trPr>
        <w:tc>
          <w:tcPr>
            <w:tcW w:w="3240" w:type="dxa"/>
          </w:tcPr>
          <w:p w14:paraId="70D65599" w14:textId="77777777" w:rsidR="00A523A1" w:rsidRDefault="00A523A1" w:rsidP="00943B8E">
            <w:pPr>
              <w:jc w:val="center"/>
            </w:pPr>
            <w:r>
              <w:t>Supérieur à 60 %</w:t>
            </w:r>
          </w:p>
        </w:tc>
        <w:tc>
          <w:tcPr>
            <w:tcW w:w="3240" w:type="dxa"/>
            <w:shd w:val="solid" w:color="D3D3D3" w:fill="auto"/>
          </w:tcPr>
          <w:p w14:paraId="699EC81D" w14:textId="77777777" w:rsidR="00A523A1" w:rsidRDefault="00A523A1" w:rsidP="00943B8E">
            <w:pPr>
              <w:jc w:val="center"/>
            </w:pPr>
          </w:p>
        </w:tc>
        <w:tc>
          <w:tcPr>
            <w:tcW w:w="3240" w:type="dxa"/>
          </w:tcPr>
          <w:p w14:paraId="0B6FF25B" w14:textId="77777777" w:rsidR="00A523A1" w:rsidRDefault="00A523A1" w:rsidP="00943B8E">
            <w:pPr>
              <w:jc w:val="center"/>
            </w:pPr>
            <w:r>
              <w:t>5 %</w:t>
            </w:r>
          </w:p>
        </w:tc>
      </w:tr>
      <w:tr w:rsidR="00A523A1" w14:paraId="655B41F0" w14:textId="77777777" w:rsidTr="00943B8E">
        <w:trPr>
          <w:jc w:val="center"/>
        </w:trPr>
        <w:tc>
          <w:tcPr>
            <w:tcW w:w="3240" w:type="dxa"/>
          </w:tcPr>
          <w:p w14:paraId="0A843F44" w14:textId="77777777" w:rsidR="00A523A1" w:rsidRDefault="00A523A1" w:rsidP="00943B8E">
            <w:pPr>
              <w:jc w:val="center"/>
            </w:pPr>
            <w:r>
              <w:t>Supérieur à 70 %</w:t>
            </w:r>
          </w:p>
        </w:tc>
        <w:tc>
          <w:tcPr>
            <w:tcW w:w="3240" w:type="dxa"/>
            <w:shd w:val="solid" w:color="D3D3D3" w:fill="auto"/>
          </w:tcPr>
          <w:p w14:paraId="0E7BC05D" w14:textId="77777777" w:rsidR="00A523A1" w:rsidRDefault="00A523A1" w:rsidP="00943B8E">
            <w:pPr>
              <w:jc w:val="center"/>
            </w:pPr>
          </w:p>
        </w:tc>
        <w:tc>
          <w:tcPr>
            <w:tcW w:w="3240" w:type="dxa"/>
          </w:tcPr>
          <w:p w14:paraId="3C8F6D27" w14:textId="77777777" w:rsidR="00A523A1" w:rsidRDefault="00A523A1" w:rsidP="00943B8E">
            <w:pPr>
              <w:jc w:val="center"/>
            </w:pPr>
            <w:r>
              <w:t>10 %</w:t>
            </w:r>
          </w:p>
        </w:tc>
      </w:tr>
      <w:tr w:rsidR="00A523A1" w14:paraId="0A448DB0" w14:textId="77777777" w:rsidTr="00943B8E">
        <w:trPr>
          <w:jc w:val="center"/>
        </w:trPr>
        <w:tc>
          <w:tcPr>
            <w:tcW w:w="3240" w:type="dxa"/>
          </w:tcPr>
          <w:p w14:paraId="78FD8D0B" w14:textId="77777777" w:rsidR="00A523A1" w:rsidRDefault="00A523A1" w:rsidP="00943B8E">
            <w:pPr>
              <w:jc w:val="center"/>
            </w:pPr>
            <w:r>
              <w:t>Supérieur à 80 %</w:t>
            </w:r>
          </w:p>
        </w:tc>
        <w:tc>
          <w:tcPr>
            <w:tcW w:w="3240" w:type="dxa"/>
            <w:shd w:val="solid" w:color="D3D3D3" w:fill="auto"/>
          </w:tcPr>
          <w:p w14:paraId="3218DEAD" w14:textId="77777777" w:rsidR="00A523A1" w:rsidRDefault="00A523A1" w:rsidP="00943B8E">
            <w:pPr>
              <w:jc w:val="center"/>
            </w:pPr>
          </w:p>
        </w:tc>
        <w:tc>
          <w:tcPr>
            <w:tcW w:w="3240" w:type="dxa"/>
          </w:tcPr>
          <w:p w14:paraId="7F235A1A" w14:textId="77777777" w:rsidR="00A523A1" w:rsidRDefault="00A523A1" w:rsidP="00943B8E">
            <w:pPr>
              <w:jc w:val="center"/>
            </w:pPr>
            <w:r>
              <w:t>15 %</w:t>
            </w:r>
          </w:p>
        </w:tc>
      </w:tr>
      <w:tr w:rsidR="00A523A1" w14:paraId="0820BA8F" w14:textId="77777777" w:rsidTr="00943B8E">
        <w:trPr>
          <w:jc w:val="center"/>
        </w:trPr>
        <w:tc>
          <w:tcPr>
            <w:tcW w:w="3240" w:type="dxa"/>
          </w:tcPr>
          <w:p w14:paraId="02FC3E55" w14:textId="77777777" w:rsidR="00A523A1" w:rsidRDefault="00A523A1" w:rsidP="00943B8E">
            <w:pPr>
              <w:jc w:val="center"/>
            </w:pPr>
            <w:r>
              <w:lastRenderedPageBreak/>
              <w:t>Supérieur à 100 %</w:t>
            </w:r>
          </w:p>
        </w:tc>
        <w:tc>
          <w:tcPr>
            <w:tcW w:w="3240" w:type="dxa"/>
            <w:shd w:val="solid" w:color="D3D3D3" w:fill="auto"/>
          </w:tcPr>
          <w:p w14:paraId="21EFE87F" w14:textId="77777777" w:rsidR="00A523A1" w:rsidRDefault="00A523A1" w:rsidP="00943B8E">
            <w:pPr>
              <w:jc w:val="center"/>
            </w:pPr>
          </w:p>
        </w:tc>
        <w:tc>
          <w:tcPr>
            <w:tcW w:w="3240" w:type="dxa"/>
          </w:tcPr>
          <w:p w14:paraId="0BB70AA9" w14:textId="77777777" w:rsidR="00A523A1" w:rsidRDefault="00A523A1" w:rsidP="00943B8E">
            <w:pPr>
              <w:jc w:val="center"/>
            </w:pPr>
            <w:r>
              <w:t>20 %</w:t>
            </w:r>
          </w:p>
        </w:tc>
      </w:tr>
      <w:tr w:rsidR="00A523A1" w14:paraId="769670D6" w14:textId="77777777" w:rsidTr="00943B8E">
        <w:trPr>
          <w:jc w:val="center"/>
        </w:trPr>
        <w:tc>
          <w:tcPr>
            <w:tcW w:w="3240" w:type="dxa"/>
          </w:tcPr>
          <w:p w14:paraId="6AA1A629" w14:textId="77777777" w:rsidR="00A523A1" w:rsidRDefault="00A523A1" w:rsidP="00943B8E">
            <w:pPr>
              <w:jc w:val="center"/>
            </w:pPr>
            <w:r>
              <w:t>Supérieur à 120 %</w:t>
            </w:r>
          </w:p>
        </w:tc>
        <w:tc>
          <w:tcPr>
            <w:tcW w:w="3240" w:type="dxa"/>
            <w:shd w:val="solid" w:color="D3D3D3" w:fill="auto"/>
          </w:tcPr>
          <w:p w14:paraId="56706529" w14:textId="77777777" w:rsidR="00A523A1" w:rsidRDefault="00A523A1" w:rsidP="00943B8E">
            <w:pPr>
              <w:jc w:val="center"/>
            </w:pPr>
          </w:p>
        </w:tc>
        <w:tc>
          <w:tcPr>
            <w:tcW w:w="3240" w:type="dxa"/>
          </w:tcPr>
          <w:p w14:paraId="30E5AFCF" w14:textId="77777777" w:rsidR="00A523A1" w:rsidRDefault="00A523A1" w:rsidP="00943B8E">
            <w:pPr>
              <w:jc w:val="center"/>
            </w:pPr>
            <w:r>
              <w:t>25 %</w:t>
            </w:r>
          </w:p>
        </w:tc>
      </w:tr>
    </w:tbl>
    <w:p w14:paraId="0473BD61" w14:textId="77777777" w:rsidR="00A523A1" w:rsidRDefault="00A523A1" w:rsidP="00A523A1"/>
    <w:p w14:paraId="6734DA9F" w14:textId="77777777" w:rsidR="00A523A1" w:rsidRPr="00C9613F" w:rsidRDefault="00A523A1" w:rsidP="00A523A1">
      <w:pPr>
        <w:jc w:val="both"/>
      </w:pPr>
      <w:r w:rsidRPr="00C9613F">
        <w:t>Il est toutefois précisé que :</w:t>
      </w:r>
    </w:p>
    <w:p w14:paraId="71B4024A" w14:textId="77777777" w:rsidR="00A523A1" w:rsidRPr="00C9613F" w:rsidRDefault="00A523A1" w:rsidP="00A523A1">
      <w:pPr>
        <w:jc w:val="both"/>
      </w:pPr>
    </w:p>
    <w:p w14:paraId="21C8CCBE" w14:textId="77777777" w:rsidR="00A523A1" w:rsidRPr="00C9613F" w:rsidRDefault="00A523A1" w:rsidP="00672B7A">
      <w:pPr>
        <w:numPr>
          <w:ilvl w:val="0"/>
          <w:numId w:val="3"/>
        </w:numPr>
        <w:jc w:val="both"/>
      </w:pPr>
      <w:r w:rsidRPr="00C9613F">
        <w:t>Le remboursement de cotisation s’appliquera à la condition que le contrat soit en cours à l’issue de la période concernée et que l’assuré soit à jour du paiement des cotisations.</w:t>
      </w:r>
    </w:p>
    <w:p w14:paraId="2F63523E" w14:textId="77777777" w:rsidR="00A523A1" w:rsidRPr="00C9613F" w:rsidRDefault="00A523A1" w:rsidP="00A523A1">
      <w:pPr>
        <w:jc w:val="both"/>
      </w:pPr>
    </w:p>
    <w:p w14:paraId="1056D75D" w14:textId="77777777" w:rsidR="00A523A1" w:rsidRPr="00C9613F" w:rsidRDefault="00A523A1" w:rsidP="00672B7A">
      <w:pPr>
        <w:numPr>
          <w:ilvl w:val="0"/>
          <w:numId w:val="3"/>
        </w:numPr>
        <w:jc w:val="both"/>
      </w:pPr>
      <w:r w:rsidRPr="00C9613F">
        <w:t>Le complément de cotisation sera systématiquement appelé à l’issue de la période concernée le cas échéant.</w:t>
      </w:r>
    </w:p>
    <w:p w14:paraId="6E90BF28" w14:textId="77777777" w:rsidR="00A523A1" w:rsidRDefault="00A523A1" w:rsidP="00A523A1">
      <w:pPr>
        <w:jc w:val="both"/>
        <w:rPr>
          <w:b/>
          <w:bCs/>
        </w:rPr>
      </w:pPr>
    </w:p>
    <w:p w14:paraId="42026076" w14:textId="77777777" w:rsidR="00A523A1" w:rsidRDefault="00A523A1" w:rsidP="00A523A1">
      <w:pPr>
        <w:jc w:val="both"/>
      </w:pPr>
      <w:r>
        <w:t>{/</w:t>
      </w:r>
      <w:proofErr w:type="spellStart"/>
      <w:r>
        <w:t>hasParticipationResultat</w:t>
      </w:r>
      <w:proofErr w:type="spellEnd"/>
      <w:r>
        <w:t>}</w:t>
      </w:r>
    </w:p>
    <w:p w14:paraId="703B5D51" w14:textId="77777777" w:rsidR="00A523A1" w:rsidRDefault="00A523A1" w:rsidP="00A523A1">
      <w:pPr>
        <w:jc w:val="both"/>
        <w:rPr>
          <w:b/>
          <w:bCs/>
        </w:rPr>
      </w:pPr>
    </w:p>
    <w:p w14:paraId="3077CD16" w14:textId="28A2AC7B" w:rsidR="00A523A1" w:rsidRPr="00F67697" w:rsidRDefault="00A523A1" w:rsidP="00672B7A">
      <w:pPr>
        <w:pStyle w:val="GRANDTITREPARTIE"/>
      </w:pPr>
      <w:r w:rsidRPr="00F67697">
        <w:t>DUREE DU CONTRAT</w:t>
      </w:r>
    </w:p>
    <w:p w14:paraId="7F0384C1" w14:textId="77777777" w:rsidR="00A523A1" w:rsidRDefault="00A523A1" w:rsidP="00A523A1">
      <w:pPr>
        <w:rPr>
          <w:b/>
          <w:bCs/>
        </w:rPr>
      </w:pPr>
    </w:p>
    <w:p w14:paraId="4508D00E" w14:textId="77777777" w:rsidR="00A523A1" w:rsidRDefault="00A523A1" w:rsidP="00A523A1">
      <w:pPr>
        <w:jc w:val="both"/>
      </w:pPr>
      <w:r>
        <w:t>{#hasTypeTemporaire}</w:t>
      </w:r>
    </w:p>
    <w:p w14:paraId="7E22914F" w14:textId="77777777" w:rsidR="00A523A1" w:rsidRDefault="00A523A1" w:rsidP="00A523A1">
      <w:pPr>
        <w:jc w:val="both"/>
        <w:rPr>
          <w:b/>
          <w:bCs/>
        </w:rPr>
      </w:pPr>
      <w:r>
        <w:rPr>
          <w:b/>
          <w:bCs/>
        </w:rPr>
        <w:t xml:space="preserve">Ce contrat est souscrit pour la période du </w:t>
      </w:r>
      <w:r w:rsidRPr="0093534A">
        <w:rPr>
          <w:b/>
          <w:bCs/>
        </w:rPr>
        <w:t>{</w:t>
      </w:r>
      <w:proofErr w:type="spellStart"/>
      <w:r w:rsidRPr="0093534A">
        <w:rPr>
          <w:b/>
          <w:bCs/>
        </w:rPr>
        <w:t>date</w:t>
      </w:r>
      <w:r>
        <w:rPr>
          <w:b/>
          <w:bCs/>
        </w:rPr>
        <w:t>DebutE</w:t>
      </w:r>
      <w:r w:rsidRPr="0093534A">
        <w:rPr>
          <w:b/>
          <w:bCs/>
        </w:rPr>
        <w:t>ffet</w:t>
      </w:r>
      <w:proofErr w:type="spellEnd"/>
      <w:r w:rsidRPr="0093534A">
        <w:rPr>
          <w:b/>
          <w:bCs/>
        </w:rPr>
        <w:t>}</w:t>
      </w:r>
      <w:r>
        <w:rPr>
          <w:b/>
          <w:bCs/>
        </w:rPr>
        <w:t xml:space="preserve"> jusqu’au </w:t>
      </w:r>
      <w:r w:rsidRPr="0093534A">
        <w:rPr>
          <w:b/>
          <w:bCs/>
        </w:rPr>
        <w:t>{</w:t>
      </w:r>
      <w:proofErr w:type="spellStart"/>
      <w:r w:rsidRPr="0093534A">
        <w:rPr>
          <w:b/>
          <w:bCs/>
        </w:rPr>
        <w:t>date</w:t>
      </w:r>
      <w:r>
        <w:rPr>
          <w:b/>
          <w:bCs/>
        </w:rPr>
        <w:t>FinE</w:t>
      </w:r>
      <w:r w:rsidRPr="0093534A">
        <w:rPr>
          <w:b/>
          <w:bCs/>
        </w:rPr>
        <w:t>ffet</w:t>
      </w:r>
      <w:proofErr w:type="spellEnd"/>
      <w:r w:rsidRPr="0093534A">
        <w:rPr>
          <w:b/>
          <w:bCs/>
        </w:rPr>
        <w:t>}</w:t>
      </w:r>
      <w:r>
        <w:rPr>
          <w:b/>
          <w:bCs/>
        </w:rPr>
        <w:t>, terme auquel le contrat prendra fin de plein droit sans qu’il soit besoin de procéder à une quelconque formalité.</w:t>
      </w:r>
    </w:p>
    <w:p w14:paraId="0F2D76F1" w14:textId="77777777" w:rsidR="00A523A1" w:rsidRDefault="00A523A1" w:rsidP="00A523A1">
      <w:pPr>
        <w:jc w:val="both"/>
        <w:rPr>
          <w:b/>
          <w:bCs/>
        </w:rPr>
      </w:pPr>
      <w:r>
        <w:rPr>
          <w:b/>
          <w:bCs/>
        </w:rPr>
        <w:t>Le contrat est résiliable avant le terme dans les cas et conditions prévus aux conditions générales.</w:t>
      </w:r>
    </w:p>
    <w:p w14:paraId="5E38BD1D" w14:textId="77777777" w:rsidR="00A523A1" w:rsidRPr="0093534A" w:rsidRDefault="00A523A1" w:rsidP="00A523A1">
      <w:pPr>
        <w:jc w:val="both"/>
        <w:rPr>
          <w:b/>
          <w:bCs/>
        </w:rPr>
      </w:pPr>
    </w:p>
    <w:p w14:paraId="41BBD8E7" w14:textId="77777777" w:rsidR="00A523A1" w:rsidRDefault="00A523A1" w:rsidP="00A523A1">
      <w:pPr>
        <w:jc w:val="both"/>
      </w:pPr>
      <w:r>
        <w:t>{/</w:t>
      </w:r>
      <w:proofErr w:type="spellStart"/>
      <w:r>
        <w:t>hasTypeTemporaire</w:t>
      </w:r>
      <w:proofErr w:type="spellEnd"/>
      <w:r>
        <w:t>}</w:t>
      </w:r>
    </w:p>
    <w:p w14:paraId="5E7CE7D0" w14:textId="77777777" w:rsidR="00A523A1" w:rsidRDefault="00A523A1" w:rsidP="00A523A1">
      <w:pPr>
        <w:jc w:val="both"/>
      </w:pPr>
      <w:r>
        <w:t>{#hasTypeAutreTempo}</w:t>
      </w:r>
    </w:p>
    <w:p w14:paraId="78D604DB" w14:textId="77777777" w:rsidR="00A523A1" w:rsidRPr="00B228BC" w:rsidRDefault="00A523A1" w:rsidP="00A523A1">
      <w:pPr>
        <w:jc w:val="both"/>
        <w:rPr>
          <w:b/>
          <w:bCs/>
        </w:rPr>
      </w:pPr>
      <w:r>
        <w:rPr>
          <w:b/>
          <w:bCs/>
        </w:rPr>
        <w:t>C</w:t>
      </w:r>
      <w:r w:rsidRPr="00B228BC">
        <w:rPr>
          <w:b/>
          <w:bCs/>
        </w:rPr>
        <w:t>e contrat est souscrit pour la période du {</w:t>
      </w:r>
      <w:proofErr w:type="spellStart"/>
      <w:r w:rsidRPr="00B228BC">
        <w:rPr>
          <w:b/>
          <w:bCs/>
        </w:rPr>
        <w:t>date</w:t>
      </w:r>
      <w:r>
        <w:rPr>
          <w:b/>
          <w:bCs/>
        </w:rPr>
        <w:t>DebutEffet</w:t>
      </w:r>
      <w:proofErr w:type="spellEnd"/>
      <w:r w:rsidRPr="00B228BC">
        <w:rPr>
          <w:b/>
          <w:bCs/>
        </w:rPr>
        <w:t>} au {</w:t>
      </w:r>
      <w:proofErr w:type="spellStart"/>
      <w:r w:rsidRPr="00B228BC">
        <w:rPr>
          <w:b/>
          <w:bCs/>
        </w:rPr>
        <w:t>date</w:t>
      </w:r>
      <w:r>
        <w:rPr>
          <w:b/>
          <w:bCs/>
        </w:rPr>
        <w:t>Echeance</w:t>
      </w:r>
      <w:proofErr w:type="spellEnd"/>
      <w:r w:rsidRPr="00B228BC">
        <w:rPr>
          <w:b/>
          <w:bCs/>
        </w:rPr>
        <w:t xml:space="preserve">} date d’échéance principale. Il est ensuite reconduit tacitement chaque année à l’échéance principale, sauf résiliation par l’une ou l’autre des parties, moyennant un préavis de 2 mois. </w:t>
      </w:r>
    </w:p>
    <w:p w14:paraId="45852DC9" w14:textId="77777777" w:rsidR="00A523A1" w:rsidRDefault="00A523A1" w:rsidP="00A523A1">
      <w:pPr>
        <w:jc w:val="both"/>
        <w:rPr>
          <w:b/>
          <w:bCs/>
        </w:rPr>
      </w:pPr>
      <w:r w:rsidRPr="00B228BC">
        <w:rPr>
          <w:b/>
          <w:bCs/>
        </w:rPr>
        <w:t>Le contrat est également résiliable hors échéance principale dans les cas et conditions prévus aux Conditions générales.</w:t>
      </w:r>
    </w:p>
    <w:p w14:paraId="213A44F9" w14:textId="77777777" w:rsidR="00A523A1" w:rsidRPr="00B228BC" w:rsidRDefault="00A523A1" w:rsidP="00A523A1">
      <w:pPr>
        <w:jc w:val="both"/>
        <w:rPr>
          <w:b/>
          <w:bCs/>
        </w:rPr>
      </w:pPr>
    </w:p>
    <w:p w14:paraId="5374CCD6" w14:textId="77777777" w:rsidR="00A523A1" w:rsidRDefault="00A523A1" w:rsidP="00A523A1">
      <w:pPr>
        <w:jc w:val="both"/>
        <w:rPr>
          <w:b/>
          <w:bCs/>
        </w:rPr>
      </w:pPr>
      <w:r w:rsidRPr="00B228BC">
        <w:rPr>
          <w:b/>
          <w:bCs/>
        </w:rPr>
        <w:t>La durée de la tacite reconduction ne peut en aucun cas être supérieure à une année.</w:t>
      </w:r>
    </w:p>
    <w:p w14:paraId="42E3196A" w14:textId="77777777" w:rsidR="00A523A1" w:rsidRPr="00B228BC" w:rsidRDefault="00A523A1" w:rsidP="00A523A1">
      <w:pPr>
        <w:jc w:val="both"/>
        <w:rPr>
          <w:b/>
          <w:bCs/>
        </w:rPr>
      </w:pPr>
    </w:p>
    <w:p w14:paraId="1D52D206" w14:textId="77777777" w:rsidR="00A523A1" w:rsidRDefault="00A523A1" w:rsidP="00A523A1">
      <w:pPr>
        <w:jc w:val="both"/>
      </w:pPr>
      <w:r>
        <w:t>{/</w:t>
      </w:r>
      <w:proofErr w:type="spellStart"/>
      <w:r>
        <w:t>hasTypeAutreTempo</w:t>
      </w:r>
      <w:proofErr w:type="spellEnd"/>
      <w:r>
        <w:t>}</w:t>
      </w:r>
    </w:p>
    <w:p w14:paraId="0D4FF3D8" w14:textId="77777777" w:rsidR="00A523A1" w:rsidRDefault="00A523A1" w:rsidP="00A523A1">
      <w:pPr>
        <w:jc w:val="both"/>
      </w:pPr>
    </w:p>
    <w:p w14:paraId="4F4A59C5" w14:textId="6581D72B" w:rsidR="00A523A1" w:rsidRPr="0011073E" w:rsidRDefault="00A523A1" w:rsidP="00672B7A">
      <w:pPr>
        <w:pStyle w:val="GRANDTITREPARTIE"/>
      </w:pPr>
      <w:r w:rsidRPr="0011073E">
        <w:t>SANCTIONS INTERNATIONALES</w:t>
      </w:r>
    </w:p>
    <w:p w14:paraId="7262AC29" w14:textId="77777777" w:rsidR="00A523A1" w:rsidRPr="0011073E" w:rsidRDefault="00A523A1" w:rsidP="00A523A1"/>
    <w:p w14:paraId="4E7399AE" w14:textId="77777777" w:rsidR="00A523A1" w:rsidRPr="0011073E" w:rsidRDefault="00A523A1" w:rsidP="00A523A1">
      <w:pPr>
        <w:jc w:val="both"/>
      </w:pPr>
      <w:r w:rsidRPr="0011073E">
        <w:rPr>
          <w:b/>
          <w:bCs/>
        </w:rPr>
        <w:t>Par dérogation à la clause "</w:t>
      </w:r>
      <w:r>
        <w:rPr>
          <w:b/>
          <w:bCs/>
        </w:rPr>
        <w:t>Embargo / Sanctions</w:t>
      </w:r>
      <w:r w:rsidRPr="0011073E">
        <w:rPr>
          <w:b/>
          <w:bCs/>
        </w:rPr>
        <w:t>" des Conditions générales Responsabilité Civile Professionnels du transport.</w:t>
      </w:r>
    </w:p>
    <w:p w14:paraId="43DB7A8F" w14:textId="77777777" w:rsidR="00A523A1" w:rsidRPr="00EE2F21" w:rsidRDefault="00A523A1" w:rsidP="00A523A1">
      <w:pPr>
        <w:jc w:val="both"/>
        <w:rPr>
          <w:b/>
          <w:bCs/>
          <w:color w:val="0000FF"/>
        </w:rPr>
      </w:pPr>
    </w:p>
    <w:p w14:paraId="55F98B53" w14:textId="77777777" w:rsidR="00A523A1" w:rsidRPr="00672B7A" w:rsidRDefault="00A523A1" w:rsidP="00672B7A">
      <w:pPr>
        <w:pStyle w:val="SOUSPARTIENUMEROTEES"/>
      </w:pPr>
      <w:r w:rsidRPr="00672B7A">
        <w:t>Définitions</w:t>
      </w:r>
    </w:p>
    <w:p w14:paraId="6162E503" w14:textId="77777777" w:rsidR="00A523A1" w:rsidRPr="0011073E" w:rsidRDefault="00A523A1" w:rsidP="00A523A1">
      <w:pPr>
        <w:jc w:val="both"/>
      </w:pPr>
    </w:p>
    <w:p w14:paraId="29F89994" w14:textId="77777777" w:rsidR="00A523A1" w:rsidRDefault="00A523A1" w:rsidP="00A523A1">
      <w:pPr>
        <w:jc w:val="both"/>
      </w:pPr>
      <w:r>
        <w:t xml:space="preserve">Pour les besoins de la présente Section, on entend par « </w:t>
      </w:r>
      <w:r w:rsidRPr="00913B36">
        <w:rPr>
          <w:b/>
          <w:bCs/>
        </w:rPr>
        <w:t>Sanctions Internationales</w:t>
      </w:r>
      <w:r>
        <w:t xml:space="preserve"> » toutes mesures restrictives financières ou commerciales décidées par un Etat ou une Organisation </w:t>
      </w:r>
      <w:r>
        <w:lastRenderedPageBreak/>
        <w:t>Internationale / Supranationale à l'encontre d'autres États, de territoires, de personnes (physiques ou morales) et/ou d'entités (de droit public ou privé).</w:t>
      </w:r>
    </w:p>
    <w:p w14:paraId="41289569" w14:textId="77777777" w:rsidR="00A523A1" w:rsidRDefault="00A523A1" w:rsidP="00A523A1">
      <w:pPr>
        <w:jc w:val="both"/>
      </w:pPr>
    </w:p>
    <w:p w14:paraId="4CF8C465" w14:textId="77777777" w:rsidR="00A523A1" w:rsidRDefault="00A523A1" w:rsidP="00A523A1">
      <w:pPr>
        <w:jc w:val="both"/>
      </w:pPr>
      <w:r>
        <w:t xml:space="preserve">Ces </w:t>
      </w:r>
      <w:r w:rsidRPr="00913B36">
        <w:rPr>
          <w:b/>
          <w:bCs/>
        </w:rPr>
        <w:t>Sanctions Internationales</w:t>
      </w:r>
      <w:r>
        <w:t xml:space="preserve"> peuvent notamment prendre les formes suivantes :</w:t>
      </w:r>
    </w:p>
    <w:p w14:paraId="7E933C11" w14:textId="77777777" w:rsidR="00A523A1" w:rsidRDefault="00A523A1" w:rsidP="00672B7A">
      <w:pPr>
        <w:pStyle w:val="Paragraphedeliste"/>
        <w:numPr>
          <w:ilvl w:val="0"/>
          <w:numId w:val="21"/>
        </w:numPr>
        <w:jc w:val="both"/>
      </w:pPr>
      <w:proofErr w:type="gramStart"/>
      <w:r>
        <w:t>interdictions</w:t>
      </w:r>
      <w:proofErr w:type="gramEnd"/>
      <w:r>
        <w:t xml:space="preserve"> ou restrictions d’importations ou d’exportations (embargos) ;</w:t>
      </w:r>
    </w:p>
    <w:p w14:paraId="71744F29" w14:textId="77777777" w:rsidR="00A523A1" w:rsidRDefault="00A523A1" w:rsidP="00672B7A">
      <w:pPr>
        <w:pStyle w:val="Paragraphedeliste"/>
        <w:numPr>
          <w:ilvl w:val="0"/>
          <w:numId w:val="21"/>
        </w:numPr>
        <w:jc w:val="both"/>
      </w:pPr>
      <w:proofErr w:type="gramStart"/>
      <w:r>
        <w:t>confiscations</w:t>
      </w:r>
      <w:proofErr w:type="gramEnd"/>
      <w:r>
        <w:t>, saisies, gels de biens ou d’</w:t>
      </w:r>
      <w:proofErr w:type="spellStart"/>
      <w:r>
        <w:t>avoirs</w:t>
      </w:r>
      <w:proofErr w:type="spellEnd"/>
      <w:r>
        <w:t xml:space="preserve"> ;</w:t>
      </w:r>
    </w:p>
    <w:p w14:paraId="160DC2D2" w14:textId="77777777" w:rsidR="00A523A1" w:rsidRDefault="00A523A1" w:rsidP="00672B7A">
      <w:pPr>
        <w:pStyle w:val="Paragraphedeliste"/>
        <w:numPr>
          <w:ilvl w:val="0"/>
          <w:numId w:val="21"/>
        </w:numPr>
        <w:jc w:val="both"/>
      </w:pPr>
      <w:proofErr w:type="gramStart"/>
      <w:r>
        <w:t>interdictions</w:t>
      </w:r>
      <w:proofErr w:type="gramEnd"/>
      <w:r>
        <w:t xml:space="preserve"> ou restrictions de certaines activités industrielles, commerciales ou de services en particulier financiers dont assurantiels</w:t>
      </w:r>
    </w:p>
    <w:p w14:paraId="28F7AD8F" w14:textId="77777777" w:rsidR="00A523A1" w:rsidRDefault="00A523A1" w:rsidP="00A523A1">
      <w:pPr>
        <w:jc w:val="both"/>
      </w:pPr>
    </w:p>
    <w:p w14:paraId="40CA146D" w14:textId="77777777" w:rsidR="00A523A1" w:rsidRDefault="00A523A1" w:rsidP="00A523A1">
      <w:pPr>
        <w:jc w:val="both"/>
      </w:pPr>
      <w:r>
        <w:t xml:space="preserve">Les </w:t>
      </w:r>
      <w:r w:rsidRPr="00913B36">
        <w:rPr>
          <w:b/>
          <w:bCs/>
        </w:rPr>
        <w:t>Sanctions Internationales</w:t>
      </w:r>
      <w:r>
        <w:t xml:space="preserve"> sont évolutives tant par leur nature que dans leurs domaines d’application. Elles sont publiques et peuvent être consultées sur les sites internet des Etats et des Organisations Internationales / Supranationales.</w:t>
      </w:r>
    </w:p>
    <w:p w14:paraId="237E6C65" w14:textId="77777777" w:rsidR="00A523A1" w:rsidRPr="00EE2F21" w:rsidRDefault="00A523A1" w:rsidP="00A523A1">
      <w:pPr>
        <w:jc w:val="both"/>
        <w:rPr>
          <w:b/>
          <w:bCs/>
          <w:color w:val="0000FF"/>
        </w:rPr>
      </w:pPr>
    </w:p>
    <w:p w14:paraId="44112D84" w14:textId="77777777" w:rsidR="00A523A1" w:rsidRPr="00672B7A" w:rsidRDefault="00A523A1" w:rsidP="00672B7A">
      <w:pPr>
        <w:pStyle w:val="SOUSPARTIENUMEROTEES"/>
      </w:pPr>
      <w:r w:rsidRPr="00672B7A">
        <w:t>Conséquences pour l’Assureur</w:t>
      </w:r>
    </w:p>
    <w:p w14:paraId="620BFE16" w14:textId="77777777" w:rsidR="00A523A1" w:rsidRPr="0011073E" w:rsidRDefault="00A523A1" w:rsidP="00A523A1">
      <w:pPr>
        <w:jc w:val="both"/>
      </w:pPr>
    </w:p>
    <w:p w14:paraId="011F89BB" w14:textId="77777777" w:rsidR="00A523A1" w:rsidRPr="0011073E" w:rsidRDefault="00A523A1" w:rsidP="00A523A1">
      <w:pPr>
        <w:jc w:val="both"/>
      </w:pPr>
      <w:r w:rsidRPr="0011073E">
        <w:t xml:space="preserve">Dans l’exercice de ses activités, </w:t>
      </w:r>
      <w:r w:rsidRPr="0011073E">
        <w:rPr>
          <w:b/>
          <w:bCs/>
        </w:rPr>
        <w:t xml:space="preserve">l’Assureur </w:t>
      </w:r>
      <w:r w:rsidRPr="0011073E">
        <w:t xml:space="preserve">est soumis de plein droit aux législations et réglementations d’ordre public édictées par la </w:t>
      </w:r>
      <w:r>
        <w:t>France,</w:t>
      </w:r>
      <w:r w:rsidRPr="0011073E">
        <w:t xml:space="preserve"> l’Union Européenne, </w:t>
      </w:r>
      <w:r w:rsidRPr="004D4F64">
        <w:t xml:space="preserve">et le pays dans lequel </w:t>
      </w:r>
      <w:r w:rsidRPr="004D4F64">
        <w:rPr>
          <w:b/>
          <w:bCs/>
        </w:rPr>
        <w:t>l’Assureur</w:t>
      </w:r>
      <w:r w:rsidRPr="004D4F64">
        <w:t xml:space="preserve"> a son siège social, y compris dans le domaine des </w:t>
      </w:r>
      <w:r w:rsidRPr="004D4F64">
        <w:rPr>
          <w:b/>
          <w:bCs/>
        </w:rPr>
        <w:t xml:space="preserve">Sanctions Internationales </w:t>
      </w:r>
      <w:r w:rsidRPr="004D4F64">
        <w:t>qui peuvent lui interdire d’exécuter les obligations résultant d’un contrat d’assurance telles que :</w:t>
      </w:r>
    </w:p>
    <w:p w14:paraId="31F38873" w14:textId="77777777" w:rsidR="00A523A1" w:rsidRDefault="00A523A1" w:rsidP="00672B7A">
      <w:pPr>
        <w:pStyle w:val="Paragraphedeliste"/>
        <w:numPr>
          <w:ilvl w:val="0"/>
          <w:numId w:val="22"/>
        </w:numPr>
        <w:jc w:val="both"/>
      </w:pPr>
      <w:proofErr w:type="gramStart"/>
      <w:r>
        <w:t>couvrir</w:t>
      </w:r>
      <w:proofErr w:type="gramEnd"/>
      <w:r>
        <w:t xml:space="preserve"> un risque, et/ou ; </w:t>
      </w:r>
    </w:p>
    <w:p w14:paraId="66C6827C" w14:textId="77777777" w:rsidR="00A523A1" w:rsidRDefault="00A523A1" w:rsidP="00672B7A">
      <w:pPr>
        <w:pStyle w:val="Paragraphedeliste"/>
        <w:numPr>
          <w:ilvl w:val="0"/>
          <w:numId w:val="22"/>
        </w:numPr>
        <w:jc w:val="both"/>
      </w:pPr>
      <w:proofErr w:type="gramStart"/>
      <w:r>
        <w:t>payer</w:t>
      </w:r>
      <w:proofErr w:type="gramEnd"/>
      <w:r>
        <w:t xml:space="preserve"> une somme d’argent ou fournir une prestation.</w:t>
      </w:r>
    </w:p>
    <w:p w14:paraId="6888CB2A" w14:textId="77777777" w:rsidR="00A523A1" w:rsidRDefault="00A523A1" w:rsidP="00A523A1">
      <w:pPr>
        <w:jc w:val="both"/>
      </w:pPr>
    </w:p>
    <w:p w14:paraId="62E6F301" w14:textId="77777777" w:rsidR="00A523A1" w:rsidRDefault="00A523A1" w:rsidP="00A523A1">
      <w:pPr>
        <w:jc w:val="both"/>
      </w:pPr>
      <w:r>
        <w:t xml:space="preserve">Par ailleurs, le non-respect par </w:t>
      </w:r>
      <w:r w:rsidRPr="004D4F64">
        <w:rPr>
          <w:b/>
          <w:bCs/>
        </w:rPr>
        <w:t>l’Assureur</w:t>
      </w:r>
      <w:r>
        <w:t xml:space="preserve"> d’autres </w:t>
      </w:r>
      <w:r w:rsidRPr="004D4F64">
        <w:rPr>
          <w:b/>
          <w:bCs/>
        </w:rPr>
        <w:t>Sanctions Internationales</w:t>
      </w:r>
      <w:r>
        <w:t xml:space="preserve"> peut exposer ce dernier, ses employés ou les sociétés du groupe auquel il appartient, à des risques de sanctions réglementaires, administratives, civiles, et/ou pénales. Par conséquent, </w:t>
      </w:r>
      <w:r w:rsidRPr="004D4F64">
        <w:rPr>
          <w:b/>
          <w:bCs/>
        </w:rPr>
        <w:t xml:space="preserve">l’Assureur </w:t>
      </w:r>
      <w:r>
        <w:t xml:space="preserve">doit également veiller à la conformité de ses activités avec les </w:t>
      </w:r>
      <w:r w:rsidRPr="004D4F64">
        <w:rPr>
          <w:b/>
          <w:bCs/>
        </w:rPr>
        <w:t>Sanctions Internationales</w:t>
      </w:r>
      <w:r>
        <w:t xml:space="preserve"> édictées par les Etats-Unis d’Amérique, le Royaume-Uni, l’ONU et le pays du siège social de la société mère du groupe de </w:t>
      </w:r>
      <w:r w:rsidRPr="004D4F64">
        <w:rPr>
          <w:b/>
          <w:bCs/>
        </w:rPr>
        <w:t>l’Assureur</w:t>
      </w:r>
      <w:r>
        <w:t xml:space="preserve">.  </w:t>
      </w:r>
    </w:p>
    <w:p w14:paraId="51056B04" w14:textId="77777777" w:rsidR="00A523A1" w:rsidRPr="0011073E" w:rsidRDefault="00A523A1" w:rsidP="00A523A1">
      <w:pPr>
        <w:jc w:val="both"/>
      </w:pPr>
    </w:p>
    <w:p w14:paraId="57E769BE" w14:textId="77777777" w:rsidR="00A523A1" w:rsidRPr="00672B7A" w:rsidRDefault="00A523A1" w:rsidP="00672B7A">
      <w:pPr>
        <w:pStyle w:val="SOUSPARTIENUMEROTEES"/>
      </w:pPr>
      <w:r w:rsidRPr="00672B7A">
        <w:t>Effets sur l’exécution du contrat</w:t>
      </w:r>
    </w:p>
    <w:p w14:paraId="63D09070" w14:textId="77777777" w:rsidR="00A523A1" w:rsidRPr="004D4F64" w:rsidRDefault="00A523A1" w:rsidP="00A523A1">
      <w:pPr>
        <w:jc w:val="both"/>
        <w:rPr>
          <w:b/>
          <w:bCs/>
          <w:color w:val="0000FF"/>
        </w:rPr>
      </w:pPr>
    </w:p>
    <w:p w14:paraId="5342008A" w14:textId="77777777" w:rsidR="00A523A1" w:rsidRPr="00672B7A" w:rsidRDefault="00A523A1" w:rsidP="00672B7A">
      <w:pPr>
        <w:pStyle w:val="soussoustitre"/>
      </w:pPr>
      <w:r w:rsidRPr="00672B7A">
        <w:t>Suspension de l’obligation de couverture d’un risque</w:t>
      </w:r>
    </w:p>
    <w:p w14:paraId="261B7E88" w14:textId="77777777" w:rsidR="00A523A1" w:rsidRPr="0011073E" w:rsidRDefault="00A523A1" w:rsidP="00A523A1">
      <w:pPr>
        <w:jc w:val="both"/>
      </w:pPr>
    </w:p>
    <w:p w14:paraId="07D1FD6D" w14:textId="77777777" w:rsidR="00A523A1" w:rsidRDefault="00A523A1" w:rsidP="00A523A1">
      <w:pPr>
        <w:jc w:val="both"/>
      </w:pPr>
      <w:r w:rsidRPr="004D4F64">
        <w:t xml:space="preserve">Lorsqu'elle a pour effet de contrevenir à une ou plusieurs </w:t>
      </w:r>
      <w:r w:rsidRPr="004D4F64">
        <w:rPr>
          <w:b/>
          <w:bCs/>
        </w:rPr>
        <w:t>Sanctions Internationales</w:t>
      </w:r>
      <w:r w:rsidRPr="004D4F64">
        <w:t xml:space="preserve"> visées au paragraphe 2 ci-dessus, l’exécution de l’obligation de </w:t>
      </w:r>
      <w:r w:rsidRPr="004D4F64">
        <w:rPr>
          <w:b/>
          <w:bCs/>
        </w:rPr>
        <w:t>l’Assureur</w:t>
      </w:r>
      <w:r w:rsidRPr="004D4F64">
        <w:t xml:space="preserve"> de couvrir un risque en application du présent contrat est suspendue, dès leur entrée en vigueur. Cette suspension cesse à compter du jour où lesdites </w:t>
      </w:r>
      <w:r w:rsidRPr="004D4F64">
        <w:rPr>
          <w:b/>
          <w:bCs/>
        </w:rPr>
        <w:t>Sanctions</w:t>
      </w:r>
      <w:r w:rsidRPr="004D4F64">
        <w:t xml:space="preserve"> </w:t>
      </w:r>
      <w:r w:rsidRPr="004D4F64">
        <w:rPr>
          <w:b/>
          <w:bCs/>
        </w:rPr>
        <w:t>Internationales</w:t>
      </w:r>
      <w:r w:rsidRPr="004D4F64">
        <w:t xml:space="preserve"> cessent d’affecter l’obligation de </w:t>
      </w:r>
      <w:r w:rsidRPr="004D4F64">
        <w:rPr>
          <w:b/>
          <w:bCs/>
        </w:rPr>
        <w:t>l’Assureur</w:t>
      </w:r>
      <w:r w:rsidRPr="004D4F64">
        <w:t>. Aucun sinistre survenu pendant la période de suspension ne pourra donner lieu à garantie.</w:t>
      </w:r>
    </w:p>
    <w:p w14:paraId="1DF40628" w14:textId="77777777" w:rsidR="00A523A1" w:rsidRPr="004D4F64" w:rsidRDefault="00A523A1" w:rsidP="00A523A1">
      <w:pPr>
        <w:jc w:val="both"/>
        <w:rPr>
          <w:b/>
          <w:bCs/>
          <w:color w:val="0000FF"/>
        </w:rPr>
      </w:pPr>
    </w:p>
    <w:p w14:paraId="359CF1EA" w14:textId="77777777" w:rsidR="00A523A1" w:rsidRPr="00672B7A" w:rsidRDefault="00A523A1" w:rsidP="00672B7A">
      <w:pPr>
        <w:pStyle w:val="soussoustitre"/>
      </w:pPr>
      <w:r w:rsidRPr="00672B7A">
        <w:t>Suspension de l’obligation de payer une somme d’argent ou de fournir une prestation</w:t>
      </w:r>
    </w:p>
    <w:p w14:paraId="60F97F7D" w14:textId="77777777" w:rsidR="00A523A1" w:rsidRPr="0011073E" w:rsidRDefault="00A523A1" w:rsidP="00A523A1">
      <w:pPr>
        <w:jc w:val="both"/>
      </w:pPr>
    </w:p>
    <w:p w14:paraId="5E9CC450" w14:textId="77777777" w:rsidR="00A523A1" w:rsidRDefault="00A523A1" w:rsidP="00A523A1">
      <w:pPr>
        <w:spacing w:after="160" w:line="259" w:lineRule="auto"/>
        <w:jc w:val="both"/>
      </w:pPr>
      <w:r>
        <w:lastRenderedPageBreak/>
        <w:t xml:space="preserve">Lorsqu'elle a pour effet de contrevenir à une ou plusieurs </w:t>
      </w:r>
      <w:r w:rsidRPr="004D4F64">
        <w:rPr>
          <w:b/>
          <w:bCs/>
        </w:rPr>
        <w:t>Sanctions</w:t>
      </w:r>
      <w:r>
        <w:t xml:space="preserve"> </w:t>
      </w:r>
      <w:r w:rsidRPr="004D4F64">
        <w:rPr>
          <w:b/>
          <w:bCs/>
        </w:rPr>
        <w:t>Internationales</w:t>
      </w:r>
      <w:r>
        <w:t xml:space="preserve"> visées au paragraphe 2 ci-dessus, l’exécution de l’obligation de </w:t>
      </w:r>
      <w:r w:rsidRPr="004D4F64">
        <w:rPr>
          <w:b/>
          <w:bCs/>
        </w:rPr>
        <w:t>l’Assureur</w:t>
      </w:r>
      <w:r>
        <w:t xml:space="preserve"> de payer une somme d’argent ou de fournir une prestation en application du présent contrat est suspendue, dès leur entrée en vigueur. Cette suspension s’applique notamment dans le cadre d’un sinistre ou d’un remboursement total ou partiel de prime. Toute somme contractuellement due par </w:t>
      </w:r>
      <w:r w:rsidRPr="004D4F64">
        <w:rPr>
          <w:b/>
          <w:bCs/>
        </w:rPr>
        <w:t>l’Assureur</w:t>
      </w:r>
      <w:r>
        <w:t xml:space="preserve"> et dont le paiement aurait été reporté du fait des </w:t>
      </w:r>
      <w:r w:rsidRPr="004D4F64">
        <w:rPr>
          <w:b/>
          <w:bCs/>
        </w:rPr>
        <w:t>Sanctions</w:t>
      </w:r>
      <w:r>
        <w:t xml:space="preserve"> </w:t>
      </w:r>
      <w:r w:rsidRPr="004D4F64">
        <w:rPr>
          <w:b/>
          <w:bCs/>
        </w:rPr>
        <w:t>Internationales</w:t>
      </w:r>
      <w:r>
        <w:t xml:space="preserve"> redeviendra exigible à compter du jour où lesdites </w:t>
      </w:r>
      <w:r w:rsidRPr="004D4F64">
        <w:rPr>
          <w:b/>
          <w:bCs/>
        </w:rPr>
        <w:t>Sanctions</w:t>
      </w:r>
      <w:r>
        <w:t xml:space="preserve"> </w:t>
      </w:r>
      <w:r w:rsidRPr="004D4F64">
        <w:rPr>
          <w:b/>
          <w:bCs/>
        </w:rPr>
        <w:t>Internationales</w:t>
      </w:r>
      <w:r>
        <w:t xml:space="preserve"> cessent d’affecter l’obligation de </w:t>
      </w:r>
      <w:r w:rsidRPr="004D4F64">
        <w:rPr>
          <w:b/>
          <w:bCs/>
        </w:rPr>
        <w:t>l’Assureur</w:t>
      </w:r>
      <w:r>
        <w:t xml:space="preserve">.  Il en est de même, lorsque cela est possible, de la fourniture de la prestation qui avait été ainsi suspendue. </w:t>
      </w:r>
    </w:p>
    <w:p w14:paraId="3F240C1A" w14:textId="77777777" w:rsidR="00A523A1" w:rsidRDefault="00A523A1" w:rsidP="00A523A1">
      <w:pPr>
        <w:spacing w:after="160" w:line="259" w:lineRule="auto"/>
        <w:jc w:val="both"/>
      </w:pPr>
      <w:r w:rsidRPr="004D4F64">
        <w:rPr>
          <w:b/>
          <w:bCs/>
        </w:rPr>
        <w:t>L’Assureur</w:t>
      </w:r>
      <w:r>
        <w:t xml:space="preserve"> devra informer </w:t>
      </w:r>
      <w:r w:rsidRPr="004D4F64">
        <w:rPr>
          <w:b/>
          <w:bCs/>
        </w:rPr>
        <w:t>l’Assuré</w:t>
      </w:r>
      <w:r>
        <w:t xml:space="preserve">, par écrit motivé, de tout refus de prise en charge d’un sinistre en raison de l’existence d’une ou plusieurs </w:t>
      </w:r>
      <w:r w:rsidRPr="004D4F64">
        <w:rPr>
          <w:b/>
          <w:bCs/>
        </w:rPr>
        <w:t>Sanctions</w:t>
      </w:r>
      <w:r>
        <w:t xml:space="preserve"> </w:t>
      </w:r>
      <w:r w:rsidRPr="004D4F64">
        <w:rPr>
          <w:b/>
          <w:bCs/>
        </w:rPr>
        <w:t>Internationales</w:t>
      </w:r>
      <w:r>
        <w:t>.</w:t>
      </w:r>
    </w:p>
    <w:p w14:paraId="64F10F85" w14:textId="77777777" w:rsidR="00A523A1" w:rsidRDefault="00A523A1" w:rsidP="00A523A1">
      <w:pPr>
        <w:spacing w:after="160" w:line="259" w:lineRule="auto"/>
        <w:jc w:val="both"/>
      </w:pPr>
    </w:p>
    <w:p w14:paraId="0EED4580" w14:textId="24D146C5" w:rsidR="00A523A1" w:rsidRPr="00F67697" w:rsidRDefault="00A523A1" w:rsidP="00672B7A">
      <w:pPr>
        <w:pStyle w:val="GRANDTITREPARTIE"/>
      </w:pPr>
      <w:r w:rsidRPr="00F67697">
        <w:t>CONCLUSION ET SIGNATURE DU CONTRAT</w:t>
      </w:r>
    </w:p>
    <w:p w14:paraId="3F8FED5B" w14:textId="77777777" w:rsidR="00A523A1" w:rsidRDefault="00A523A1" w:rsidP="00A523A1"/>
    <w:p w14:paraId="0F919C32" w14:textId="77777777" w:rsidR="00A523A1" w:rsidRDefault="00A523A1" w:rsidP="00A523A1">
      <w:r>
        <w:t>{#hasAgentMutualiste}</w:t>
      </w:r>
    </w:p>
    <w:p w14:paraId="6021DF5D" w14:textId="77777777" w:rsidR="00A523A1" w:rsidRPr="004851E9" w:rsidRDefault="00A523A1" w:rsidP="00216FEB">
      <w:pPr>
        <w:pStyle w:val="SOUSPARTIENUMEROTEES"/>
      </w:pPr>
      <w:r w:rsidRPr="004851E9">
        <w:t>Mutualité</w:t>
      </w:r>
    </w:p>
    <w:p w14:paraId="0E82CB47" w14:textId="77777777" w:rsidR="00A523A1" w:rsidRPr="004851E9" w:rsidRDefault="00A523A1" w:rsidP="00A523A1"/>
    <w:p w14:paraId="4ABD2A20" w14:textId="77777777" w:rsidR="00A523A1" w:rsidRPr="004851E9" w:rsidRDefault="00A523A1" w:rsidP="00A523A1">
      <w:r w:rsidRPr="004851E9">
        <w:t>Je déclare adhérer aux statuts de la société d’assurance mutuelle dont un exemplaire m'a été remis.</w:t>
      </w:r>
    </w:p>
    <w:p w14:paraId="5605E477" w14:textId="77777777" w:rsidR="00A523A1" w:rsidRDefault="00A523A1" w:rsidP="00A523A1"/>
    <w:p w14:paraId="3B1A9713" w14:textId="77777777" w:rsidR="00A523A1" w:rsidRPr="00F67697" w:rsidRDefault="00A523A1" w:rsidP="00A523A1">
      <w:r>
        <w:t>{/</w:t>
      </w:r>
      <w:proofErr w:type="spellStart"/>
      <w:r>
        <w:t>hasAgentMutualiste</w:t>
      </w:r>
      <w:proofErr w:type="spellEnd"/>
      <w:r>
        <w:t>}</w:t>
      </w:r>
    </w:p>
    <w:p w14:paraId="062298AF" w14:textId="77777777" w:rsidR="00A523A1" w:rsidRPr="00F67697" w:rsidRDefault="00A523A1" w:rsidP="00216FEB">
      <w:pPr>
        <w:pStyle w:val="SOUSPARTIENUMEROTEES"/>
      </w:pPr>
      <w:bookmarkStart w:id="4" w:name="_Hlk181106196"/>
      <w:bookmarkStart w:id="5" w:name="_Hlk151738774"/>
      <w:r>
        <w:t>Preuve de la remise des documents précontractuels</w:t>
      </w:r>
    </w:p>
    <w:bookmarkEnd w:id="4"/>
    <w:p w14:paraId="784830D0" w14:textId="77777777" w:rsidR="00A523A1" w:rsidRPr="00F67697" w:rsidRDefault="00A523A1" w:rsidP="00A523A1">
      <w:pPr>
        <w:jc w:val="both"/>
      </w:pPr>
    </w:p>
    <w:p w14:paraId="04858118" w14:textId="77777777" w:rsidR="00A523A1" w:rsidRDefault="00A523A1" w:rsidP="00A523A1">
      <w:pPr>
        <w:jc w:val="both"/>
      </w:pPr>
      <w:bookmarkStart w:id="6" w:name="_Hlk181106185"/>
      <w:r>
        <w:t xml:space="preserve">Je reconnais que les présentes Conditions particulières ont été établies conformément aux réponses que j’ai données aux questions posées par l’assureur préalablement à la prise d’effet du contrat. </w:t>
      </w:r>
    </w:p>
    <w:p w14:paraId="10B62DFE" w14:textId="77777777" w:rsidR="00A523A1" w:rsidRDefault="00A523A1" w:rsidP="00A523A1">
      <w:pPr>
        <w:jc w:val="both"/>
      </w:pPr>
    </w:p>
    <w:p w14:paraId="380F2C8F" w14:textId="77777777" w:rsidR="00A523A1" w:rsidRDefault="00A523A1" w:rsidP="00A523A1">
      <w:pPr>
        <w:jc w:val="both"/>
      </w:pPr>
      <w:r>
        <w:t xml:space="preserve">Les réponses aux questions posées par l’assureur sont reprises dans la déclaration du risque. </w:t>
      </w:r>
    </w:p>
    <w:p w14:paraId="392D4823" w14:textId="77777777" w:rsidR="00A523A1" w:rsidRDefault="00A523A1" w:rsidP="00A523A1">
      <w:pPr>
        <w:jc w:val="both"/>
      </w:pPr>
    </w:p>
    <w:p w14:paraId="1935268E" w14:textId="77777777" w:rsidR="00A523A1" w:rsidRDefault="00A523A1" w:rsidP="00A523A1">
      <w:pPr>
        <w:jc w:val="both"/>
      </w:pPr>
      <w:r>
        <w:t xml:space="preserve">Je reconnais : </w:t>
      </w:r>
    </w:p>
    <w:p w14:paraId="2714E623" w14:textId="77777777" w:rsidR="00A523A1" w:rsidRDefault="00A523A1" w:rsidP="00A523A1">
      <w:pPr>
        <w:jc w:val="both"/>
      </w:pPr>
      <w:r>
        <w:t xml:space="preserve">- avoir été informé(e) par l'assureur que les réponses aux questions qui me sont posées sont obligatoires pour l'établissement des Conditions particulières, ainsi que des conséquences qui pourraient résulter d'une omission ou d'une fausse déclaration, prévues aux articles L.113-8 (nullité du contrat) et L.113-9 (majoration de la cotisation ou application de la règle proportionnelle) du Code des assurances. </w:t>
      </w:r>
    </w:p>
    <w:p w14:paraId="67CD8A4E" w14:textId="77777777" w:rsidR="00A523A1" w:rsidRDefault="00A523A1" w:rsidP="00A523A1">
      <w:pPr>
        <w:jc w:val="both"/>
      </w:pPr>
      <w:r>
        <w:t>- avoir reçu et pris connaissance le [date d’émission], avant la souscription, du tarif, des conditions de garantie et des exclusions ainsi que le cas échéant de la fiche d’information relative à la durée de la garantie dans le temps en assurance de Responsabilité conformément aux dispositions de l’article L112-2 du Code des assurances.</w:t>
      </w:r>
    </w:p>
    <w:p w14:paraId="533FB803" w14:textId="77777777" w:rsidR="00A523A1" w:rsidRDefault="00A523A1" w:rsidP="00A523A1">
      <w:pPr>
        <w:jc w:val="both"/>
      </w:pPr>
    </w:p>
    <w:p w14:paraId="4E833796" w14:textId="77777777" w:rsidR="00A523A1" w:rsidRPr="00F67697" w:rsidRDefault="00A523A1" w:rsidP="00A523A1">
      <w:pPr>
        <w:jc w:val="both"/>
      </w:pPr>
      <w:proofErr w:type="gramStart"/>
      <w:r>
        <w:lastRenderedPageBreak/>
        <w:t>[  ]</w:t>
      </w:r>
      <w:proofErr w:type="gramEnd"/>
      <w:r>
        <w:t xml:space="preserve"> Je suis informé(e) qu’AXA France peut utiliser mes informations pour promouvoir ses offres d’assurance, banque et assistance. Je peux m’y opposer en cochant la case ci-contre.</w:t>
      </w:r>
      <w:r>
        <w:cr/>
      </w:r>
    </w:p>
    <w:bookmarkEnd w:id="5"/>
    <w:bookmarkEnd w:id="6"/>
    <w:p w14:paraId="1AF84FEF" w14:textId="77777777" w:rsidR="00A523A1" w:rsidRPr="00F67697" w:rsidRDefault="00A523A1" w:rsidP="00A523A1">
      <w:r w:rsidRPr="00F67697">
        <w:t xml:space="preserve">Fait à </w:t>
      </w:r>
      <w:r w:rsidRPr="00BF64AD">
        <w:rPr>
          <w:b/>
          <w:bCs/>
        </w:rPr>
        <w:t>Paris</w:t>
      </w:r>
    </w:p>
    <w:p w14:paraId="431F4084" w14:textId="77777777" w:rsidR="00A523A1" w:rsidRPr="00F67697" w:rsidRDefault="00A523A1" w:rsidP="00A523A1">
      <w:r w:rsidRPr="00F67697">
        <w:t xml:space="preserve">Le </w:t>
      </w:r>
      <w:r w:rsidRPr="00BF64AD">
        <w:rPr>
          <w:b/>
          <w:bCs/>
        </w:rPr>
        <w:t>{</w:t>
      </w:r>
      <w:proofErr w:type="spellStart"/>
      <w:r w:rsidRPr="00BF64AD">
        <w:rPr>
          <w:b/>
          <w:bCs/>
        </w:rPr>
        <w:t>dateJour</w:t>
      </w:r>
      <w:proofErr w:type="spellEnd"/>
      <w:r w:rsidRPr="00BF64AD">
        <w:rPr>
          <w:b/>
          <w:bCs/>
        </w:rPr>
        <w:t>}</w:t>
      </w:r>
      <w:r w:rsidRPr="00BF64AD">
        <w:t xml:space="preserve"> </w:t>
      </w:r>
      <w:r w:rsidRPr="00F67697">
        <w:t>en deux exemplaires</w:t>
      </w:r>
    </w:p>
    <w:p w14:paraId="20FAE6BD" w14:textId="77777777" w:rsidR="00A523A1" w:rsidRPr="00F67697" w:rsidRDefault="00A523A1" w:rsidP="00A523A1"/>
    <w:p w14:paraId="5472B1E2"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03"/>
        <w:gridCol w:w="4876"/>
      </w:tblGrid>
      <w:tr w:rsidR="00A523A1" w:rsidRPr="002D11DF" w14:paraId="33BB921B" w14:textId="77777777" w:rsidTr="00943B8E">
        <w:trPr>
          <w:jc w:val="center"/>
        </w:trPr>
        <w:tc>
          <w:tcPr>
            <w:tcW w:w="5103" w:type="dxa"/>
            <w:tcBorders>
              <w:top w:val="none" w:sz="8" w:space="0" w:color="000000"/>
              <w:left w:val="none" w:sz="8" w:space="0" w:color="000000"/>
              <w:bottom w:val="none" w:sz="8" w:space="0" w:color="000000"/>
              <w:right w:val="none" w:sz="8" w:space="0" w:color="000000"/>
            </w:tcBorders>
          </w:tcPr>
          <w:p w14:paraId="4F1F010B" w14:textId="77777777" w:rsidR="00A523A1" w:rsidRPr="002D11DF" w:rsidRDefault="00A523A1" w:rsidP="00943B8E">
            <w:pPr>
              <w:jc w:val="center"/>
            </w:pPr>
            <w:r w:rsidRPr="002D11DF">
              <w:t>Le souscripteur</w:t>
            </w:r>
          </w:p>
          <w:p w14:paraId="7377E9F2" w14:textId="77777777" w:rsidR="00A523A1" w:rsidRPr="002D11DF" w:rsidRDefault="00A523A1" w:rsidP="00943B8E">
            <w:pPr>
              <w:jc w:val="center"/>
            </w:pPr>
            <w:r w:rsidRPr="002D11DF">
              <w:t>(</w:t>
            </w:r>
            <w:proofErr w:type="gramStart"/>
            <w:r w:rsidRPr="002D11DF">
              <w:t>raison</w:t>
            </w:r>
            <w:proofErr w:type="gramEnd"/>
            <w:r w:rsidRPr="002D11DF">
              <w:t xml:space="preserve"> sociale ou tampon</w:t>
            </w:r>
          </w:p>
          <w:p w14:paraId="5A56D8C8" w14:textId="77777777" w:rsidR="00A523A1" w:rsidRPr="002D11DF" w:rsidRDefault="00A523A1" w:rsidP="00943B8E">
            <w:pPr>
              <w:jc w:val="center"/>
            </w:pPr>
            <w:proofErr w:type="gramStart"/>
            <w:r w:rsidRPr="002D11DF">
              <w:t>nom</w:t>
            </w:r>
            <w:proofErr w:type="gramEnd"/>
            <w:r w:rsidRPr="002D11DF">
              <w:t>, prénom et fonction du signataire)</w:t>
            </w:r>
          </w:p>
          <w:p w14:paraId="50C751D6" w14:textId="77777777" w:rsidR="00A523A1" w:rsidRPr="009624B9" w:rsidRDefault="00A523A1" w:rsidP="00943B8E">
            <w:pPr>
              <w:jc w:val="center"/>
              <w:rPr>
                <w:b/>
                <w:bCs/>
              </w:rPr>
            </w:pPr>
            <w:r w:rsidRPr="009624B9">
              <w:rPr>
                <w:b/>
                <w:bCs/>
              </w:rPr>
              <w:t>{</w:t>
            </w:r>
            <w:proofErr w:type="spellStart"/>
            <w:proofErr w:type="gramStart"/>
            <w:r w:rsidRPr="009624B9">
              <w:rPr>
                <w:b/>
                <w:bCs/>
              </w:rPr>
              <w:t>nomClient</w:t>
            </w:r>
            <w:proofErr w:type="spellEnd"/>
            <w:proofErr w:type="gramEnd"/>
            <w:r w:rsidRPr="009624B9">
              <w:rPr>
                <w:b/>
                <w:bCs/>
              </w:rPr>
              <w:t>}</w:t>
            </w:r>
          </w:p>
        </w:tc>
        <w:tc>
          <w:tcPr>
            <w:tcW w:w="4876" w:type="dxa"/>
            <w:tcBorders>
              <w:top w:val="none" w:sz="8" w:space="0" w:color="000000"/>
              <w:left w:val="none" w:sz="8" w:space="0" w:color="000000"/>
              <w:bottom w:val="none" w:sz="8" w:space="0" w:color="000000"/>
              <w:right w:val="none" w:sz="8" w:space="0" w:color="000000"/>
            </w:tcBorders>
          </w:tcPr>
          <w:p w14:paraId="099B6F23" w14:textId="77777777" w:rsidR="00A523A1" w:rsidRDefault="00A523A1" w:rsidP="00943B8E">
            <w:pPr>
              <w:jc w:val="center"/>
            </w:pPr>
            <w:r>
              <w:t>{#hasCourtier}</w:t>
            </w:r>
          </w:p>
          <w:p w14:paraId="2B0356E0" w14:textId="77777777" w:rsidR="00A523A1" w:rsidRPr="00012D2C" w:rsidRDefault="00A523A1" w:rsidP="00943B8E">
            <w:pPr>
              <w:jc w:val="center"/>
              <w:rPr>
                <w:b/>
                <w:bCs/>
              </w:rPr>
            </w:pPr>
            <w:r>
              <w:rPr>
                <w:b/>
                <w:bCs/>
              </w:rPr>
              <w:t xml:space="preserve">Mathieu </w:t>
            </w:r>
            <w:proofErr w:type="spellStart"/>
            <w:r>
              <w:rPr>
                <w:b/>
                <w:bCs/>
              </w:rPr>
              <w:t>Godart</w:t>
            </w:r>
            <w:proofErr w:type="spellEnd"/>
          </w:p>
          <w:p w14:paraId="3A289BF4" w14:textId="77777777" w:rsidR="00A523A1" w:rsidRDefault="00A523A1" w:rsidP="00943B8E">
            <w:pPr>
              <w:jc w:val="center"/>
            </w:pPr>
            <w:r>
              <w:t>Directeur Général Délégué</w:t>
            </w:r>
          </w:p>
          <w:p w14:paraId="42F3AB8B" w14:textId="77777777" w:rsidR="00A523A1" w:rsidRDefault="00A523A1" w:rsidP="00943B8E">
            <w:pPr>
              <w:jc w:val="center"/>
            </w:pPr>
          </w:p>
          <w:p w14:paraId="1908CD6A" w14:textId="77777777" w:rsidR="00A523A1" w:rsidRDefault="00A523A1" w:rsidP="00943B8E">
            <w:pPr>
              <w:jc w:val="center"/>
              <w:rPr>
                <w:b/>
                <w:bCs/>
                <w:color w:val="FF0000"/>
              </w:rPr>
            </w:pPr>
            <w:r>
              <w:rPr>
                <w:b/>
                <w:bCs/>
                <w:noProof/>
                <w:color w:val="FF0000"/>
              </w:rPr>
              <w:drawing>
                <wp:inline distT="0" distB="0" distL="0" distR="0" wp14:anchorId="5C2838FA" wp14:editId="0E1EAB83">
                  <wp:extent cx="1681862" cy="669851"/>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377" cy="683199"/>
                          </a:xfrm>
                          <a:prstGeom prst="rect">
                            <a:avLst/>
                          </a:prstGeom>
                          <a:noFill/>
                          <a:ln>
                            <a:noFill/>
                          </a:ln>
                        </pic:spPr>
                      </pic:pic>
                    </a:graphicData>
                  </a:graphic>
                </wp:inline>
              </w:drawing>
            </w:r>
          </w:p>
          <w:p w14:paraId="01BD0DCA" w14:textId="77777777" w:rsidR="00A523A1" w:rsidRDefault="00A523A1" w:rsidP="00943B8E">
            <w:pPr>
              <w:jc w:val="center"/>
            </w:pPr>
            <w:r>
              <w:t>{/</w:t>
            </w:r>
            <w:proofErr w:type="spellStart"/>
            <w:r>
              <w:t>hasCourtier</w:t>
            </w:r>
            <w:proofErr w:type="spellEnd"/>
            <w:r>
              <w:t>}</w:t>
            </w:r>
          </w:p>
          <w:p w14:paraId="4CC6AD4A" w14:textId="77777777" w:rsidR="00A523A1" w:rsidRDefault="00A523A1" w:rsidP="00943B8E">
            <w:pPr>
              <w:jc w:val="center"/>
            </w:pPr>
            <w:r>
              <w:t>{#hasAgent}</w:t>
            </w:r>
          </w:p>
          <w:p w14:paraId="7CF2BE7B" w14:textId="77777777" w:rsidR="00A523A1" w:rsidRPr="002D11DF" w:rsidRDefault="00A523A1" w:rsidP="00943B8E">
            <w:pPr>
              <w:jc w:val="center"/>
            </w:pPr>
            <w:r w:rsidRPr="002D11DF">
              <w:t>Votre Agent Général AXA par délégation</w:t>
            </w:r>
          </w:p>
          <w:p w14:paraId="07827A49" w14:textId="77777777" w:rsidR="00A523A1" w:rsidRDefault="00A523A1" w:rsidP="00943B8E">
            <w:pPr>
              <w:jc w:val="center"/>
            </w:pPr>
            <w:r>
              <w:t>{/</w:t>
            </w:r>
            <w:proofErr w:type="spellStart"/>
            <w:r>
              <w:t>hasAgent</w:t>
            </w:r>
            <w:proofErr w:type="spellEnd"/>
            <w:r>
              <w:t>}</w:t>
            </w:r>
          </w:p>
          <w:p w14:paraId="3399F0E7" w14:textId="77777777" w:rsidR="00A523A1" w:rsidRPr="002D11DF" w:rsidRDefault="00A523A1" w:rsidP="00943B8E">
            <w:pPr>
              <w:jc w:val="center"/>
            </w:pPr>
          </w:p>
        </w:tc>
      </w:tr>
    </w:tbl>
    <w:p w14:paraId="3DE0D486" w14:textId="77777777" w:rsidR="00A523A1" w:rsidRDefault="00A523A1" w:rsidP="00A523A1">
      <w:pPr>
        <w:rPr>
          <w:b/>
          <w:bCs/>
          <w:color w:val="0000FF"/>
        </w:rPr>
      </w:pPr>
    </w:p>
    <w:p w14:paraId="7545F3CA" w14:textId="77777777" w:rsidR="00A523A1" w:rsidRDefault="00A523A1" w:rsidP="00A523A1">
      <w:pPr>
        <w:spacing w:after="160" w:line="259" w:lineRule="auto"/>
        <w:rPr>
          <w:b/>
          <w:bCs/>
          <w:color w:val="0000FF"/>
        </w:rPr>
      </w:pPr>
      <w:r>
        <w:rPr>
          <w:b/>
          <w:bCs/>
          <w:color w:val="0000FF"/>
        </w:rPr>
        <w:br w:type="page"/>
      </w:r>
    </w:p>
    <w:p w14:paraId="17A687CB" w14:textId="77777777" w:rsidR="00A523A1" w:rsidRPr="00F67697" w:rsidRDefault="00A523A1" w:rsidP="00A523A1">
      <w:r>
        <w:rPr>
          <w:b/>
          <w:bCs/>
          <w:color w:val="0000FF"/>
          <w:sz w:val="28"/>
          <w:szCs w:val="28"/>
        </w:rPr>
        <w:lastRenderedPageBreak/>
        <w:t xml:space="preserve">ANNEXE 1 : </w:t>
      </w:r>
      <w:r w:rsidRPr="00F67697">
        <w:rPr>
          <w:b/>
          <w:bCs/>
          <w:color w:val="0000FF"/>
          <w:sz w:val="28"/>
          <w:szCs w:val="28"/>
        </w:rPr>
        <w:t>Liste des catégories et types de marchandises</w:t>
      </w:r>
    </w:p>
    <w:p w14:paraId="6AB43083" w14:textId="77777777" w:rsidR="00A523A1" w:rsidRPr="00F67697" w:rsidRDefault="00A523A1" w:rsidP="00A523A1"/>
    <w:p w14:paraId="1DB61385" w14:textId="77777777" w:rsidR="00A523A1" w:rsidRDefault="00A523A1" w:rsidP="00A523A1">
      <w:r>
        <w:rPr>
          <w:b/>
          <w:bCs/>
          <w:color w:val="0000FF"/>
        </w:rPr>
        <w:t xml:space="preserve">Catégorie 1 : MARCHANDISES ORDINAIRES </w:t>
      </w:r>
    </w:p>
    <w:p w14:paraId="6D178771" w14:textId="77777777" w:rsidR="00A523A1" w:rsidRDefault="00A523A1" w:rsidP="00A523A1"/>
    <w:p w14:paraId="3AB3E7BF"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6274DBEA" w14:textId="77777777" w:rsidTr="00943B8E">
        <w:trPr>
          <w:jc w:val="center"/>
        </w:trPr>
        <w:tc>
          <w:tcPr>
            <w:tcW w:w="1800" w:type="dxa"/>
            <w:tcBorders>
              <w:bottom w:val="none" w:sz="8" w:space="0" w:color="000000"/>
            </w:tcBorders>
            <w:shd w:val="clear" w:color="00008B" w:fill="00008B"/>
            <w:vAlign w:val="center"/>
          </w:tcPr>
          <w:p w14:paraId="22CE613B" w14:textId="77777777" w:rsidR="00A523A1" w:rsidRPr="002D11DF" w:rsidRDefault="00A523A1" w:rsidP="00943B8E">
            <w:pPr>
              <w:jc w:val="center"/>
            </w:pPr>
            <w:r w:rsidRPr="002D11DF">
              <w:rPr>
                <w:b/>
                <w:bCs/>
                <w:color w:val="FFFFFF"/>
              </w:rPr>
              <w:t>TYPE DE MARCHANDISE</w:t>
            </w:r>
          </w:p>
        </w:tc>
      </w:tr>
      <w:tr w:rsidR="00A523A1" w:rsidRPr="002D11DF" w14:paraId="1263F8A0" w14:textId="77777777" w:rsidTr="00943B8E">
        <w:trPr>
          <w:jc w:val="center"/>
        </w:trPr>
        <w:tc>
          <w:tcPr>
            <w:tcW w:w="1800" w:type="dxa"/>
            <w:vAlign w:val="center"/>
          </w:tcPr>
          <w:p w14:paraId="382584CA" w14:textId="77777777" w:rsidR="00A523A1" w:rsidRPr="002D11DF" w:rsidRDefault="00A523A1" w:rsidP="00943B8E">
            <w:r w:rsidRPr="002D11DF">
              <w:rPr>
                <w:color w:val="000000"/>
              </w:rPr>
              <w:t>Toute autre marchandise non listée</w:t>
            </w:r>
          </w:p>
        </w:tc>
      </w:tr>
    </w:tbl>
    <w:p w14:paraId="2045D14B" w14:textId="77777777" w:rsidR="00A523A1" w:rsidRPr="00F67697" w:rsidRDefault="00A523A1" w:rsidP="00A523A1"/>
    <w:p w14:paraId="317AE272" w14:textId="77777777" w:rsidR="00A523A1" w:rsidRDefault="00A523A1" w:rsidP="00A523A1">
      <w:r>
        <w:rPr>
          <w:b/>
          <w:bCs/>
          <w:color w:val="0000FF"/>
        </w:rPr>
        <w:t>Catégorie 2 : MARCHANDISES A RISQUES</w:t>
      </w:r>
    </w:p>
    <w:p w14:paraId="524DEBBB" w14:textId="77777777" w:rsidR="00A523A1" w:rsidRDefault="00A523A1" w:rsidP="00A523A1"/>
    <w:p w14:paraId="1259473E"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020DC1FC" w14:textId="77777777" w:rsidTr="00943B8E">
        <w:trPr>
          <w:jc w:val="center"/>
        </w:trPr>
        <w:tc>
          <w:tcPr>
            <w:tcW w:w="1800" w:type="dxa"/>
            <w:tcBorders>
              <w:bottom w:val="none" w:sz="8" w:space="0" w:color="000000"/>
            </w:tcBorders>
            <w:shd w:val="clear" w:color="00008B" w:fill="00008B"/>
            <w:vAlign w:val="center"/>
          </w:tcPr>
          <w:p w14:paraId="060ED4FE" w14:textId="77777777" w:rsidR="00A523A1" w:rsidRPr="002D11DF" w:rsidRDefault="00A523A1" w:rsidP="00943B8E">
            <w:pPr>
              <w:jc w:val="center"/>
            </w:pPr>
            <w:r w:rsidRPr="002D11DF">
              <w:rPr>
                <w:b/>
                <w:bCs/>
                <w:color w:val="FFFFFF"/>
              </w:rPr>
              <w:t>TYPE DE MARCHANDISE</w:t>
            </w:r>
          </w:p>
        </w:tc>
      </w:tr>
      <w:tr w:rsidR="00A523A1" w:rsidRPr="002D11DF" w14:paraId="3C31490C" w14:textId="77777777" w:rsidTr="00943B8E">
        <w:trPr>
          <w:jc w:val="center"/>
        </w:trPr>
        <w:tc>
          <w:tcPr>
            <w:tcW w:w="1800" w:type="dxa"/>
            <w:vAlign w:val="center"/>
          </w:tcPr>
          <w:p w14:paraId="64D78C61" w14:textId="77777777" w:rsidR="00A523A1" w:rsidRPr="002D11DF" w:rsidRDefault="00A523A1" w:rsidP="00943B8E">
            <w:r w:rsidRPr="002D11DF">
              <w:rPr>
                <w:color w:val="000000"/>
              </w:rPr>
              <w:t>Produits en bonbonnes</w:t>
            </w:r>
          </w:p>
        </w:tc>
      </w:tr>
      <w:tr w:rsidR="00A523A1" w:rsidRPr="002D11DF" w14:paraId="36045355" w14:textId="77777777" w:rsidTr="00943B8E">
        <w:trPr>
          <w:jc w:val="center"/>
        </w:trPr>
        <w:tc>
          <w:tcPr>
            <w:tcW w:w="1800" w:type="dxa"/>
            <w:vAlign w:val="center"/>
          </w:tcPr>
          <w:p w14:paraId="49CC19BD" w14:textId="77777777" w:rsidR="00A523A1" w:rsidRPr="002D11DF" w:rsidRDefault="00A523A1" w:rsidP="00943B8E">
            <w:r w:rsidRPr="002D11DF">
              <w:rPr>
                <w:color w:val="000000"/>
              </w:rPr>
              <w:t>Peintures et produits chimiques en fûts,</w:t>
            </w:r>
          </w:p>
        </w:tc>
      </w:tr>
      <w:tr w:rsidR="00A523A1" w:rsidRPr="002D11DF" w14:paraId="477DEC5A" w14:textId="77777777" w:rsidTr="00943B8E">
        <w:trPr>
          <w:jc w:val="center"/>
        </w:trPr>
        <w:tc>
          <w:tcPr>
            <w:tcW w:w="1800" w:type="dxa"/>
            <w:vAlign w:val="center"/>
          </w:tcPr>
          <w:p w14:paraId="5EFDBE64" w14:textId="77777777" w:rsidR="00A523A1" w:rsidRPr="002D11DF" w:rsidRDefault="00A523A1" w:rsidP="00943B8E">
            <w:r w:rsidRPr="002D11DF">
              <w:rPr>
                <w:color w:val="000000"/>
              </w:rPr>
              <w:t>Liquides en bouteilles, en futs, vins et spiritueux</w:t>
            </w:r>
          </w:p>
        </w:tc>
      </w:tr>
      <w:tr w:rsidR="00A523A1" w:rsidRPr="002D11DF" w14:paraId="09B08206" w14:textId="77777777" w:rsidTr="00943B8E">
        <w:trPr>
          <w:jc w:val="center"/>
        </w:trPr>
        <w:tc>
          <w:tcPr>
            <w:tcW w:w="1800" w:type="dxa"/>
            <w:vAlign w:val="center"/>
          </w:tcPr>
          <w:p w14:paraId="44E1135C" w14:textId="77777777" w:rsidR="00A523A1" w:rsidRPr="002D11DF" w:rsidRDefault="00A523A1" w:rsidP="00943B8E">
            <w:r w:rsidRPr="002D11DF">
              <w:rPr>
                <w:color w:val="000000"/>
              </w:rPr>
              <w:t>Matériel Electrique : petits appareillages électriques et accessoires</w:t>
            </w:r>
          </w:p>
        </w:tc>
      </w:tr>
      <w:tr w:rsidR="00A523A1" w:rsidRPr="002D11DF" w14:paraId="5C401281" w14:textId="77777777" w:rsidTr="00943B8E">
        <w:trPr>
          <w:jc w:val="center"/>
        </w:trPr>
        <w:tc>
          <w:tcPr>
            <w:tcW w:w="1800" w:type="dxa"/>
            <w:vAlign w:val="center"/>
          </w:tcPr>
          <w:p w14:paraId="5378CC3D" w14:textId="77777777" w:rsidR="00A523A1" w:rsidRPr="002D11DF" w:rsidRDefault="00A523A1" w:rsidP="00943B8E">
            <w:r w:rsidRPr="002D11DF">
              <w:rPr>
                <w:color w:val="000000"/>
              </w:rPr>
              <w:t>Instruments de mesure</w:t>
            </w:r>
          </w:p>
        </w:tc>
      </w:tr>
      <w:tr w:rsidR="00A523A1" w:rsidRPr="002D11DF" w14:paraId="69D999CE" w14:textId="77777777" w:rsidTr="00943B8E">
        <w:trPr>
          <w:jc w:val="center"/>
        </w:trPr>
        <w:tc>
          <w:tcPr>
            <w:tcW w:w="1800" w:type="dxa"/>
            <w:vAlign w:val="center"/>
          </w:tcPr>
          <w:p w14:paraId="2112D09B" w14:textId="77777777" w:rsidR="00A523A1" w:rsidRPr="002D11DF" w:rsidRDefault="00A523A1" w:rsidP="00943B8E">
            <w:r w:rsidRPr="002D11DF">
              <w:rPr>
                <w:color w:val="000000"/>
              </w:rPr>
              <w:t>Objets (hors œuvre d'art) en pierre, cristal, marbre, bois, ivoire, verre, porcelaine, céramique, terre-cuite, plâtre</w:t>
            </w:r>
          </w:p>
        </w:tc>
      </w:tr>
      <w:tr w:rsidR="00A523A1" w:rsidRPr="002D11DF" w14:paraId="644B67CC" w14:textId="77777777" w:rsidTr="00943B8E">
        <w:trPr>
          <w:jc w:val="center"/>
        </w:trPr>
        <w:tc>
          <w:tcPr>
            <w:tcW w:w="1800" w:type="dxa"/>
            <w:vAlign w:val="center"/>
          </w:tcPr>
          <w:p w14:paraId="5BEE6952" w14:textId="77777777" w:rsidR="00A523A1" w:rsidRPr="002D11DF" w:rsidRDefault="00A523A1" w:rsidP="00943B8E">
            <w:r w:rsidRPr="002D11DF">
              <w:rPr>
                <w:color w:val="000000"/>
              </w:rPr>
              <w:t>Verres à vitres, Miroirs, marbre, tuiles, ardoises, carrelages, poterie, céramiques</w:t>
            </w:r>
          </w:p>
        </w:tc>
      </w:tr>
      <w:tr w:rsidR="00A523A1" w:rsidRPr="002D11DF" w14:paraId="311A82CD" w14:textId="77777777" w:rsidTr="00943B8E">
        <w:trPr>
          <w:jc w:val="center"/>
        </w:trPr>
        <w:tc>
          <w:tcPr>
            <w:tcW w:w="1800" w:type="dxa"/>
            <w:vAlign w:val="center"/>
          </w:tcPr>
          <w:p w14:paraId="3BD9E45C" w14:textId="77777777" w:rsidR="00A523A1" w:rsidRPr="002D11DF" w:rsidRDefault="00A523A1" w:rsidP="00943B8E">
            <w:r w:rsidRPr="002D11DF">
              <w:rPr>
                <w:color w:val="000000"/>
              </w:rPr>
              <w:t>Lampes et Luminaires</w:t>
            </w:r>
          </w:p>
        </w:tc>
      </w:tr>
      <w:tr w:rsidR="00A523A1" w:rsidRPr="002D11DF" w14:paraId="0E015AA5" w14:textId="77777777" w:rsidTr="00943B8E">
        <w:trPr>
          <w:jc w:val="center"/>
        </w:trPr>
        <w:tc>
          <w:tcPr>
            <w:tcW w:w="1800" w:type="dxa"/>
            <w:vAlign w:val="center"/>
          </w:tcPr>
          <w:p w14:paraId="6118C318" w14:textId="77777777" w:rsidR="00A523A1" w:rsidRPr="002D11DF" w:rsidRDefault="00A523A1" w:rsidP="00943B8E">
            <w:r w:rsidRPr="002D11DF">
              <w:rPr>
                <w:color w:val="000000"/>
              </w:rPr>
              <w:t>Meubles de consommation, meubles artisanaux massifs</w:t>
            </w:r>
          </w:p>
        </w:tc>
      </w:tr>
      <w:tr w:rsidR="00A523A1" w:rsidRPr="002D11DF" w14:paraId="2B8D3039" w14:textId="77777777" w:rsidTr="00943B8E">
        <w:trPr>
          <w:jc w:val="center"/>
        </w:trPr>
        <w:tc>
          <w:tcPr>
            <w:tcW w:w="1800" w:type="dxa"/>
            <w:vAlign w:val="center"/>
          </w:tcPr>
          <w:p w14:paraId="64FF2722" w14:textId="77777777" w:rsidR="00A523A1" w:rsidRPr="002D11DF" w:rsidRDefault="00A523A1" w:rsidP="00943B8E">
            <w:r w:rsidRPr="002D11DF">
              <w:rPr>
                <w:color w:val="000000"/>
              </w:rPr>
              <w:t>Produits pharmaceutiques ou hospitaliers</w:t>
            </w:r>
          </w:p>
        </w:tc>
      </w:tr>
      <w:tr w:rsidR="00A523A1" w:rsidRPr="002D11DF" w14:paraId="5C99B593" w14:textId="77777777" w:rsidTr="00943B8E">
        <w:trPr>
          <w:jc w:val="center"/>
        </w:trPr>
        <w:tc>
          <w:tcPr>
            <w:tcW w:w="1800" w:type="dxa"/>
            <w:vAlign w:val="center"/>
          </w:tcPr>
          <w:p w14:paraId="627FD19F" w14:textId="77777777" w:rsidR="00A523A1" w:rsidRPr="002D11DF" w:rsidRDefault="00A523A1" w:rsidP="00943B8E">
            <w:r w:rsidRPr="002D11DF">
              <w:rPr>
                <w:color w:val="000000"/>
              </w:rPr>
              <w:t>Optiques</w:t>
            </w:r>
          </w:p>
        </w:tc>
      </w:tr>
      <w:tr w:rsidR="00A523A1" w:rsidRPr="002D11DF" w14:paraId="5F7D8A6D" w14:textId="77777777" w:rsidTr="00943B8E">
        <w:trPr>
          <w:jc w:val="center"/>
        </w:trPr>
        <w:tc>
          <w:tcPr>
            <w:tcW w:w="1800" w:type="dxa"/>
            <w:vAlign w:val="center"/>
          </w:tcPr>
          <w:p w14:paraId="0FD7A910" w14:textId="77777777" w:rsidR="00A523A1" w:rsidRPr="002D11DF" w:rsidRDefault="00A523A1" w:rsidP="00943B8E">
            <w:r w:rsidRPr="002D11DF">
              <w:rPr>
                <w:color w:val="000000"/>
              </w:rPr>
              <w:t>Matériels médicaux</w:t>
            </w:r>
          </w:p>
        </w:tc>
      </w:tr>
      <w:tr w:rsidR="00A523A1" w:rsidRPr="002D11DF" w14:paraId="695E5943" w14:textId="77777777" w:rsidTr="00943B8E">
        <w:trPr>
          <w:jc w:val="center"/>
        </w:trPr>
        <w:tc>
          <w:tcPr>
            <w:tcW w:w="1800" w:type="dxa"/>
            <w:vAlign w:val="center"/>
          </w:tcPr>
          <w:p w14:paraId="6E34599A" w14:textId="77777777" w:rsidR="00A523A1" w:rsidRPr="002D11DF" w:rsidRDefault="00A523A1" w:rsidP="00943B8E">
            <w:r w:rsidRPr="002D11DF">
              <w:rPr>
                <w:color w:val="000000"/>
              </w:rPr>
              <w:t>Petit et gros électroménager</w:t>
            </w:r>
          </w:p>
        </w:tc>
      </w:tr>
      <w:tr w:rsidR="00A523A1" w:rsidRPr="002D11DF" w14:paraId="23A358C3" w14:textId="77777777" w:rsidTr="00943B8E">
        <w:trPr>
          <w:jc w:val="center"/>
        </w:trPr>
        <w:tc>
          <w:tcPr>
            <w:tcW w:w="1800" w:type="dxa"/>
            <w:vAlign w:val="center"/>
          </w:tcPr>
          <w:p w14:paraId="639343F7" w14:textId="77777777" w:rsidR="00A523A1" w:rsidRPr="002D11DF" w:rsidRDefault="00A523A1" w:rsidP="00943B8E">
            <w:r w:rsidRPr="002D11DF">
              <w:rPr>
                <w:color w:val="000000"/>
              </w:rPr>
              <w:t>Textiles et habillements, accessoires de mode</w:t>
            </w:r>
          </w:p>
        </w:tc>
      </w:tr>
      <w:tr w:rsidR="00A523A1" w:rsidRPr="002D11DF" w14:paraId="709066B2" w14:textId="77777777" w:rsidTr="00943B8E">
        <w:trPr>
          <w:jc w:val="center"/>
        </w:trPr>
        <w:tc>
          <w:tcPr>
            <w:tcW w:w="1800" w:type="dxa"/>
            <w:vAlign w:val="center"/>
          </w:tcPr>
          <w:p w14:paraId="4C90F83F" w14:textId="77777777" w:rsidR="00A523A1" w:rsidRPr="002D11DF" w:rsidRDefault="00A523A1" w:rsidP="00943B8E">
            <w:r w:rsidRPr="002D11DF">
              <w:rPr>
                <w:color w:val="000000"/>
              </w:rPr>
              <w:t xml:space="preserve">Matériel et équipement de sports et loisirs (vélos et trottinettes </w:t>
            </w:r>
            <w:proofErr w:type="spellStart"/>
            <w:r w:rsidRPr="002D11DF">
              <w:rPr>
                <w:color w:val="000000"/>
              </w:rPr>
              <w:t>yc</w:t>
            </w:r>
            <w:proofErr w:type="spellEnd"/>
            <w:r w:rsidRPr="002D11DF">
              <w:rPr>
                <w:color w:val="000000"/>
              </w:rPr>
              <w:t xml:space="preserve"> électriques) gyropodes</w:t>
            </w:r>
          </w:p>
        </w:tc>
      </w:tr>
      <w:tr w:rsidR="00A523A1" w:rsidRPr="002D11DF" w14:paraId="6F6F4F31" w14:textId="77777777" w:rsidTr="00943B8E">
        <w:trPr>
          <w:jc w:val="center"/>
        </w:trPr>
        <w:tc>
          <w:tcPr>
            <w:tcW w:w="1800" w:type="dxa"/>
            <w:vAlign w:val="center"/>
          </w:tcPr>
          <w:p w14:paraId="6EC0A463" w14:textId="77777777" w:rsidR="00A523A1" w:rsidRPr="002D11DF" w:rsidRDefault="00A523A1" w:rsidP="00943B8E">
            <w:r w:rsidRPr="002D11DF">
              <w:rPr>
                <w:color w:val="000000"/>
              </w:rPr>
              <w:t>Parfumerie, cosmétique</w:t>
            </w:r>
          </w:p>
        </w:tc>
      </w:tr>
      <w:tr w:rsidR="00A523A1" w:rsidRPr="002D11DF" w14:paraId="0FC39EF2" w14:textId="77777777" w:rsidTr="00943B8E">
        <w:trPr>
          <w:jc w:val="center"/>
        </w:trPr>
        <w:tc>
          <w:tcPr>
            <w:tcW w:w="1800" w:type="dxa"/>
            <w:vAlign w:val="center"/>
          </w:tcPr>
          <w:p w14:paraId="1C3DF3ED" w14:textId="77777777" w:rsidR="00A523A1" w:rsidRPr="002D11DF" w:rsidRDefault="00A523A1" w:rsidP="00943B8E">
            <w:r w:rsidRPr="002D11DF">
              <w:rPr>
                <w:color w:val="000000"/>
              </w:rPr>
              <w:t>Maroquinerie</w:t>
            </w:r>
          </w:p>
        </w:tc>
      </w:tr>
      <w:tr w:rsidR="00A523A1" w:rsidRPr="002D11DF" w14:paraId="7045260E" w14:textId="77777777" w:rsidTr="00943B8E">
        <w:trPr>
          <w:jc w:val="center"/>
        </w:trPr>
        <w:tc>
          <w:tcPr>
            <w:tcW w:w="1800" w:type="dxa"/>
            <w:vAlign w:val="center"/>
          </w:tcPr>
          <w:p w14:paraId="5EB56734" w14:textId="77777777" w:rsidR="00A523A1" w:rsidRPr="002D11DF" w:rsidRDefault="00A523A1" w:rsidP="00943B8E">
            <w:r w:rsidRPr="002D11DF">
              <w:rPr>
                <w:color w:val="000000"/>
              </w:rPr>
              <w:t>Chaussures et articles chaussants</w:t>
            </w:r>
          </w:p>
        </w:tc>
      </w:tr>
      <w:tr w:rsidR="00A523A1" w:rsidRPr="002D11DF" w14:paraId="3A27391E" w14:textId="77777777" w:rsidTr="00943B8E">
        <w:trPr>
          <w:jc w:val="center"/>
        </w:trPr>
        <w:tc>
          <w:tcPr>
            <w:tcW w:w="1800" w:type="dxa"/>
            <w:vAlign w:val="center"/>
          </w:tcPr>
          <w:p w14:paraId="27D1E411" w14:textId="77777777" w:rsidR="00A523A1" w:rsidRPr="002D11DF" w:rsidRDefault="00A523A1" w:rsidP="00943B8E">
            <w:r w:rsidRPr="002D11DF">
              <w:rPr>
                <w:color w:val="000000"/>
              </w:rPr>
              <w:t xml:space="preserve">Téléviseurs, Hifi, vidéo, appareils photos, matériels informatiques y compris accessoires, consommables et composants, </w:t>
            </w:r>
          </w:p>
        </w:tc>
      </w:tr>
      <w:tr w:rsidR="00A523A1" w:rsidRPr="002D11DF" w14:paraId="26251754" w14:textId="77777777" w:rsidTr="00943B8E">
        <w:trPr>
          <w:jc w:val="center"/>
        </w:trPr>
        <w:tc>
          <w:tcPr>
            <w:tcW w:w="1800" w:type="dxa"/>
            <w:vAlign w:val="center"/>
          </w:tcPr>
          <w:p w14:paraId="0DC6FEAE" w14:textId="77777777" w:rsidR="00A523A1" w:rsidRPr="002D11DF" w:rsidRDefault="00A523A1" w:rsidP="00943B8E">
            <w:r w:rsidRPr="002D11DF">
              <w:rPr>
                <w:color w:val="000000"/>
              </w:rPr>
              <w:t>Jeux et consoles vidéo</w:t>
            </w:r>
          </w:p>
        </w:tc>
      </w:tr>
      <w:tr w:rsidR="00A523A1" w:rsidRPr="002D11DF" w14:paraId="35A82F89" w14:textId="77777777" w:rsidTr="00943B8E">
        <w:trPr>
          <w:jc w:val="center"/>
        </w:trPr>
        <w:tc>
          <w:tcPr>
            <w:tcW w:w="1800" w:type="dxa"/>
            <w:vAlign w:val="center"/>
          </w:tcPr>
          <w:p w14:paraId="77FCBB3E" w14:textId="77777777" w:rsidR="00A523A1" w:rsidRPr="002D11DF" w:rsidRDefault="00A523A1" w:rsidP="00943B8E">
            <w:r w:rsidRPr="002D11DF">
              <w:rPr>
                <w:color w:val="000000"/>
              </w:rPr>
              <w:t>Pneumatiques</w:t>
            </w:r>
          </w:p>
        </w:tc>
      </w:tr>
      <w:tr w:rsidR="00A523A1" w:rsidRPr="002D11DF" w14:paraId="47E8D0A7" w14:textId="77777777" w:rsidTr="00943B8E">
        <w:trPr>
          <w:jc w:val="center"/>
        </w:trPr>
        <w:tc>
          <w:tcPr>
            <w:tcW w:w="1800" w:type="dxa"/>
            <w:vAlign w:val="center"/>
          </w:tcPr>
          <w:p w14:paraId="103477E9" w14:textId="77777777" w:rsidR="00A523A1" w:rsidRPr="002D11DF" w:rsidRDefault="00A523A1" w:rsidP="00943B8E">
            <w:r w:rsidRPr="002D11DF">
              <w:rPr>
                <w:color w:val="000000"/>
              </w:rPr>
              <w:t>Horlogerie, montres, pendules, bijouterie fantaisie (non précieux max 300€ par unité)</w:t>
            </w:r>
          </w:p>
        </w:tc>
      </w:tr>
      <w:tr w:rsidR="00A523A1" w:rsidRPr="002D11DF" w14:paraId="1FFF2B92" w14:textId="77777777" w:rsidTr="00943B8E">
        <w:trPr>
          <w:jc w:val="center"/>
        </w:trPr>
        <w:tc>
          <w:tcPr>
            <w:tcW w:w="1800" w:type="dxa"/>
            <w:vAlign w:val="center"/>
          </w:tcPr>
          <w:p w14:paraId="49997A8C" w14:textId="77777777" w:rsidR="00A523A1" w:rsidRPr="002D11DF" w:rsidRDefault="00A523A1" w:rsidP="00943B8E">
            <w:r w:rsidRPr="002D11DF">
              <w:rPr>
                <w:color w:val="000000"/>
              </w:rPr>
              <w:t>Alimentation de luxe et épicerie fine (Hors température dirigée)</w:t>
            </w:r>
          </w:p>
        </w:tc>
      </w:tr>
      <w:tr w:rsidR="00A523A1" w:rsidRPr="002D11DF" w14:paraId="3329F950" w14:textId="77777777" w:rsidTr="00943B8E">
        <w:trPr>
          <w:jc w:val="center"/>
        </w:trPr>
        <w:tc>
          <w:tcPr>
            <w:tcW w:w="1800" w:type="dxa"/>
            <w:vAlign w:val="center"/>
          </w:tcPr>
          <w:p w14:paraId="1B374A4C" w14:textId="77777777" w:rsidR="00A523A1" w:rsidRPr="002D11DF" w:rsidRDefault="00A523A1" w:rsidP="00943B8E">
            <w:r w:rsidRPr="002D11DF">
              <w:rPr>
                <w:color w:val="000000"/>
              </w:rPr>
              <w:t>Instruments de musique, y compris pièces de rechange et accessoires</w:t>
            </w:r>
          </w:p>
        </w:tc>
      </w:tr>
      <w:tr w:rsidR="00A523A1" w:rsidRPr="002D11DF" w14:paraId="0EEB9AD3" w14:textId="77777777" w:rsidTr="00943B8E">
        <w:trPr>
          <w:jc w:val="center"/>
        </w:trPr>
        <w:tc>
          <w:tcPr>
            <w:tcW w:w="1800" w:type="dxa"/>
            <w:vAlign w:val="center"/>
          </w:tcPr>
          <w:p w14:paraId="6C4E3246" w14:textId="77777777" w:rsidR="00A523A1" w:rsidRPr="002D11DF" w:rsidRDefault="00A523A1" w:rsidP="00943B8E">
            <w:r w:rsidRPr="002D11DF">
              <w:rPr>
                <w:color w:val="000000"/>
              </w:rPr>
              <w:t>Outillage</w:t>
            </w:r>
          </w:p>
        </w:tc>
      </w:tr>
      <w:tr w:rsidR="00A523A1" w:rsidRPr="002D11DF" w14:paraId="1A7309C5" w14:textId="77777777" w:rsidTr="00943B8E">
        <w:trPr>
          <w:jc w:val="center"/>
        </w:trPr>
        <w:tc>
          <w:tcPr>
            <w:tcW w:w="1800" w:type="dxa"/>
            <w:vAlign w:val="center"/>
          </w:tcPr>
          <w:p w14:paraId="7F9F39A2" w14:textId="77777777" w:rsidR="00A523A1" w:rsidRPr="002D11DF" w:rsidRDefault="00A523A1" w:rsidP="00943B8E">
            <w:r w:rsidRPr="002D11DF">
              <w:rPr>
                <w:color w:val="000000"/>
              </w:rPr>
              <w:t>Appareils et équipements sanitaires (robinetterie, droguerie, fonte ou faïence)</w:t>
            </w:r>
          </w:p>
        </w:tc>
      </w:tr>
      <w:tr w:rsidR="00A523A1" w:rsidRPr="002D11DF" w14:paraId="27003B9A" w14:textId="77777777" w:rsidTr="00943B8E">
        <w:trPr>
          <w:jc w:val="center"/>
        </w:trPr>
        <w:tc>
          <w:tcPr>
            <w:tcW w:w="1800" w:type="dxa"/>
            <w:vAlign w:val="center"/>
          </w:tcPr>
          <w:p w14:paraId="4A4A7F3E" w14:textId="77777777" w:rsidR="00A523A1" w:rsidRPr="002D11DF" w:rsidRDefault="00A523A1" w:rsidP="00943B8E">
            <w:r w:rsidRPr="002D11DF">
              <w:rPr>
                <w:color w:val="000000"/>
              </w:rPr>
              <w:t>Equipements Aéronautiques</w:t>
            </w:r>
          </w:p>
        </w:tc>
      </w:tr>
    </w:tbl>
    <w:p w14:paraId="4EFB40C3" w14:textId="77777777" w:rsidR="00A523A1" w:rsidRDefault="00A523A1" w:rsidP="00A523A1"/>
    <w:p w14:paraId="17F04D10" w14:textId="77777777" w:rsidR="00A523A1" w:rsidRDefault="00A523A1" w:rsidP="00A523A1"/>
    <w:p w14:paraId="78C91894" w14:textId="77777777" w:rsidR="00A523A1" w:rsidRDefault="00A523A1" w:rsidP="00A523A1">
      <w:r>
        <w:rPr>
          <w:b/>
          <w:bCs/>
          <w:color w:val="0000FF"/>
        </w:rPr>
        <w:lastRenderedPageBreak/>
        <w:t>Catégorie 3 : EQUIPEMENTS ET MATERIELS LOURDS</w:t>
      </w:r>
    </w:p>
    <w:p w14:paraId="55C0E7B1" w14:textId="77777777" w:rsidR="00A523A1" w:rsidRDefault="00A523A1" w:rsidP="00A523A1"/>
    <w:p w14:paraId="648549F0"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0A6B81E4" w14:textId="77777777" w:rsidTr="00943B8E">
        <w:trPr>
          <w:jc w:val="center"/>
        </w:trPr>
        <w:tc>
          <w:tcPr>
            <w:tcW w:w="1800" w:type="dxa"/>
            <w:tcBorders>
              <w:bottom w:val="none" w:sz="8" w:space="0" w:color="000000"/>
            </w:tcBorders>
            <w:shd w:val="clear" w:color="00008B" w:fill="00008B"/>
            <w:vAlign w:val="center"/>
          </w:tcPr>
          <w:p w14:paraId="687277D1" w14:textId="77777777" w:rsidR="00A523A1" w:rsidRPr="002D11DF" w:rsidRDefault="00A523A1" w:rsidP="00943B8E">
            <w:pPr>
              <w:jc w:val="center"/>
            </w:pPr>
            <w:r w:rsidRPr="002D11DF">
              <w:rPr>
                <w:b/>
                <w:bCs/>
                <w:color w:val="FFFFFF"/>
              </w:rPr>
              <w:t>TYPE DE MARCHANDISE</w:t>
            </w:r>
          </w:p>
        </w:tc>
      </w:tr>
      <w:tr w:rsidR="00A523A1" w:rsidRPr="002D11DF" w14:paraId="3ED4AD2F" w14:textId="77777777" w:rsidTr="00943B8E">
        <w:trPr>
          <w:jc w:val="center"/>
        </w:trPr>
        <w:tc>
          <w:tcPr>
            <w:tcW w:w="1800" w:type="dxa"/>
            <w:vAlign w:val="center"/>
          </w:tcPr>
          <w:p w14:paraId="5962D00F" w14:textId="77777777" w:rsidR="00A523A1" w:rsidRPr="002D11DF" w:rsidRDefault="00A523A1" w:rsidP="00943B8E">
            <w:r w:rsidRPr="002D11DF">
              <w:rPr>
                <w:color w:val="000000"/>
              </w:rPr>
              <w:t>Machines-outils, Matériel agricole, travaux publics (matériaux de construction), câbles, chaudronnerie</w:t>
            </w:r>
          </w:p>
        </w:tc>
      </w:tr>
      <w:tr w:rsidR="00A523A1" w:rsidRPr="002D11DF" w14:paraId="524C9C4A" w14:textId="77777777" w:rsidTr="00943B8E">
        <w:trPr>
          <w:jc w:val="center"/>
        </w:trPr>
        <w:tc>
          <w:tcPr>
            <w:tcW w:w="1800" w:type="dxa"/>
            <w:vAlign w:val="center"/>
          </w:tcPr>
          <w:p w14:paraId="0004C6D5" w14:textId="77777777" w:rsidR="00A523A1" w:rsidRPr="002D11DF" w:rsidRDefault="00A523A1" w:rsidP="00943B8E">
            <w:r w:rsidRPr="002D11DF">
              <w:rPr>
                <w:color w:val="000000"/>
              </w:rPr>
              <w:t>Moteurs, groupes électrogènes, transformateurs, armoires électriques</w:t>
            </w:r>
          </w:p>
        </w:tc>
      </w:tr>
      <w:tr w:rsidR="00A523A1" w:rsidRPr="002D11DF" w14:paraId="12FB172A" w14:textId="77777777" w:rsidTr="00943B8E">
        <w:trPr>
          <w:jc w:val="center"/>
        </w:trPr>
        <w:tc>
          <w:tcPr>
            <w:tcW w:w="1800" w:type="dxa"/>
            <w:vAlign w:val="center"/>
          </w:tcPr>
          <w:p w14:paraId="6014A497" w14:textId="77777777" w:rsidR="00A523A1" w:rsidRPr="002D11DF" w:rsidRDefault="00A523A1" w:rsidP="00943B8E">
            <w:r w:rsidRPr="002D11DF">
              <w:rPr>
                <w:color w:val="000000"/>
              </w:rPr>
              <w:t xml:space="preserve">Pièces détachées ou gros outillage industriel </w:t>
            </w:r>
          </w:p>
        </w:tc>
      </w:tr>
      <w:tr w:rsidR="00A523A1" w:rsidRPr="002D11DF" w14:paraId="34AF3E47" w14:textId="77777777" w:rsidTr="00943B8E">
        <w:trPr>
          <w:jc w:val="center"/>
        </w:trPr>
        <w:tc>
          <w:tcPr>
            <w:tcW w:w="1800" w:type="dxa"/>
            <w:vAlign w:val="center"/>
          </w:tcPr>
          <w:p w14:paraId="45B465B9" w14:textId="77777777" w:rsidR="00A523A1" w:rsidRPr="002D11DF" w:rsidRDefault="00A523A1" w:rsidP="00943B8E">
            <w:r w:rsidRPr="002D11DF">
              <w:rPr>
                <w:color w:val="000000"/>
              </w:rPr>
              <w:t>Matériels ferroviaires</w:t>
            </w:r>
          </w:p>
        </w:tc>
      </w:tr>
    </w:tbl>
    <w:p w14:paraId="41F4FBFD" w14:textId="77777777" w:rsidR="00A523A1" w:rsidRDefault="00A523A1" w:rsidP="00A523A1"/>
    <w:p w14:paraId="6E73FCB6" w14:textId="77777777" w:rsidR="00A523A1" w:rsidRDefault="00A523A1" w:rsidP="00A523A1">
      <w:r>
        <w:rPr>
          <w:b/>
          <w:bCs/>
          <w:color w:val="0000FF"/>
        </w:rPr>
        <w:t xml:space="preserve">Catégorie 4 : MARCHANDISES PERISSABLES </w:t>
      </w:r>
    </w:p>
    <w:p w14:paraId="72B2D038" w14:textId="77777777" w:rsidR="00A523A1" w:rsidRDefault="00A523A1" w:rsidP="00A523A1"/>
    <w:p w14:paraId="50EAE928"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0B81EB4A" w14:textId="77777777" w:rsidTr="00943B8E">
        <w:trPr>
          <w:jc w:val="center"/>
        </w:trPr>
        <w:tc>
          <w:tcPr>
            <w:tcW w:w="1800" w:type="dxa"/>
            <w:tcBorders>
              <w:bottom w:val="none" w:sz="8" w:space="0" w:color="000000"/>
            </w:tcBorders>
            <w:shd w:val="clear" w:color="00008B" w:fill="00008B"/>
            <w:vAlign w:val="center"/>
          </w:tcPr>
          <w:p w14:paraId="5EFF8443" w14:textId="77777777" w:rsidR="00A523A1" w:rsidRPr="002D11DF" w:rsidRDefault="00A523A1" w:rsidP="00943B8E">
            <w:pPr>
              <w:jc w:val="center"/>
            </w:pPr>
            <w:r w:rsidRPr="002D11DF">
              <w:rPr>
                <w:b/>
                <w:bCs/>
                <w:color w:val="FFFFFF"/>
              </w:rPr>
              <w:t>TYPE DE MARCHANDISE</w:t>
            </w:r>
          </w:p>
        </w:tc>
      </w:tr>
      <w:tr w:rsidR="00A523A1" w:rsidRPr="002D11DF" w14:paraId="43D6B91C" w14:textId="77777777" w:rsidTr="00943B8E">
        <w:trPr>
          <w:jc w:val="center"/>
        </w:trPr>
        <w:tc>
          <w:tcPr>
            <w:tcW w:w="1800" w:type="dxa"/>
            <w:vAlign w:val="center"/>
          </w:tcPr>
          <w:p w14:paraId="122C2D68" w14:textId="77777777" w:rsidR="00A523A1" w:rsidRPr="002D11DF" w:rsidRDefault="00A523A1" w:rsidP="00943B8E">
            <w:r w:rsidRPr="002D11DF">
              <w:rPr>
                <w:color w:val="000000"/>
              </w:rPr>
              <w:t>Produits frais ; Plantes vivantes</w:t>
            </w:r>
          </w:p>
        </w:tc>
      </w:tr>
      <w:tr w:rsidR="00A523A1" w:rsidRPr="002D11DF" w14:paraId="4A46D559" w14:textId="77777777" w:rsidTr="00943B8E">
        <w:trPr>
          <w:jc w:val="center"/>
        </w:trPr>
        <w:tc>
          <w:tcPr>
            <w:tcW w:w="1800" w:type="dxa"/>
            <w:vAlign w:val="center"/>
          </w:tcPr>
          <w:p w14:paraId="1F884835" w14:textId="77777777" w:rsidR="00A523A1" w:rsidRPr="002D11DF" w:rsidRDefault="00A523A1" w:rsidP="00943B8E">
            <w:r w:rsidRPr="002D11DF">
              <w:rPr>
                <w:color w:val="000000"/>
              </w:rPr>
              <w:t>Produits congelés, réfrigérés, surgelés</w:t>
            </w:r>
          </w:p>
        </w:tc>
      </w:tr>
      <w:tr w:rsidR="00A523A1" w:rsidRPr="002D11DF" w14:paraId="5CB7EC1F" w14:textId="77777777" w:rsidTr="00943B8E">
        <w:trPr>
          <w:jc w:val="center"/>
        </w:trPr>
        <w:tc>
          <w:tcPr>
            <w:tcW w:w="1800" w:type="dxa"/>
            <w:vAlign w:val="center"/>
          </w:tcPr>
          <w:p w14:paraId="1A7384BC" w14:textId="77777777" w:rsidR="00A523A1" w:rsidRPr="002D11DF" w:rsidRDefault="00A523A1" w:rsidP="00943B8E">
            <w:r w:rsidRPr="002D11DF">
              <w:rPr>
                <w:color w:val="000000"/>
              </w:rPr>
              <w:t>Produits alimentaires et alimentation animale</w:t>
            </w:r>
          </w:p>
        </w:tc>
      </w:tr>
    </w:tbl>
    <w:p w14:paraId="16EA5A93" w14:textId="77777777" w:rsidR="00A523A1" w:rsidRPr="00F67697" w:rsidRDefault="00A523A1" w:rsidP="00A523A1"/>
    <w:p w14:paraId="37A16FCD" w14:textId="77777777" w:rsidR="00A523A1" w:rsidRDefault="00A523A1" w:rsidP="00A523A1">
      <w:r>
        <w:rPr>
          <w:b/>
          <w:bCs/>
          <w:color w:val="0000FF"/>
        </w:rPr>
        <w:t>Catégorie 5 : VEHICULES ROULANTS</w:t>
      </w:r>
    </w:p>
    <w:p w14:paraId="474AE05E" w14:textId="77777777" w:rsidR="00A523A1" w:rsidRDefault="00A523A1" w:rsidP="00A523A1"/>
    <w:p w14:paraId="1E8E4846"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250D88C8" w14:textId="77777777" w:rsidTr="00943B8E">
        <w:trPr>
          <w:jc w:val="center"/>
        </w:trPr>
        <w:tc>
          <w:tcPr>
            <w:tcW w:w="1800" w:type="dxa"/>
            <w:tcBorders>
              <w:bottom w:val="none" w:sz="8" w:space="0" w:color="000000"/>
            </w:tcBorders>
            <w:shd w:val="clear" w:color="00008B" w:fill="00008B"/>
            <w:vAlign w:val="center"/>
          </w:tcPr>
          <w:p w14:paraId="53775BE7" w14:textId="77777777" w:rsidR="00A523A1" w:rsidRPr="002D11DF" w:rsidRDefault="00A523A1" w:rsidP="00943B8E">
            <w:pPr>
              <w:jc w:val="center"/>
            </w:pPr>
            <w:r w:rsidRPr="002D11DF">
              <w:rPr>
                <w:b/>
                <w:bCs/>
                <w:color w:val="FFFFFF"/>
              </w:rPr>
              <w:t>TYPE DE MARCHANDISE</w:t>
            </w:r>
          </w:p>
        </w:tc>
      </w:tr>
      <w:tr w:rsidR="00A523A1" w:rsidRPr="002D11DF" w14:paraId="601BC03E" w14:textId="77777777" w:rsidTr="00943B8E">
        <w:trPr>
          <w:jc w:val="center"/>
        </w:trPr>
        <w:tc>
          <w:tcPr>
            <w:tcW w:w="1800" w:type="dxa"/>
            <w:vAlign w:val="center"/>
          </w:tcPr>
          <w:p w14:paraId="13452EA9" w14:textId="77777777" w:rsidR="00A523A1" w:rsidRPr="002D11DF" w:rsidRDefault="00A523A1" w:rsidP="00943B8E">
            <w:r w:rsidRPr="002D11DF">
              <w:rPr>
                <w:color w:val="000000"/>
              </w:rPr>
              <w:t xml:space="preserve">Tous véhicules (hors matériel agricole) à moteurs : auto, deux roues, camion, </w:t>
            </w:r>
          </w:p>
        </w:tc>
      </w:tr>
      <w:tr w:rsidR="00A523A1" w:rsidRPr="002D11DF" w14:paraId="6DCE180B" w14:textId="77777777" w:rsidTr="00943B8E">
        <w:trPr>
          <w:jc w:val="center"/>
        </w:trPr>
        <w:tc>
          <w:tcPr>
            <w:tcW w:w="1800" w:type="dxa"/>
            <w:vAlign w:val="center"/>
          </w:tcPr>
          <w:p w14:paraId="23AAE2DE" w14:textId="77777777" w:rsidR="00A523A1" w:rsidRPr="002D11DF" w:rsidRDefault="00A523A1" w:rsidP="00943B8E">
            <w:r w:rsidRPr="002D11DF">
              <w:rPr>
                <w:color w:val="000000"/>
              </w:rPr>
              <w:t>Machines tractées / remorquées (Transportées sur leurs propres essieux)</w:t>
            </w:r>
          </w:p>
        </w:tc>
      </w:tr>
    </w:tbl>
    <w:p w14:paraId="167D3D15" w14:textId="77777777" w:rsidR="00A523A1" w:rsidRPr="00F67697" w:rsidRDefault="00A523A1" w:rsidP="00A523A1"/>
    <w:p w14:paraId="5D9D156F" w14:textId="77777777" w:rsidR="00A523A1" w:rsidRPr="00F67697" w:rsidRDefault="00A523A1" w:rsidP="00A523A1">
      <w:r w:rsidRPr="00F67697">
        <w:rPr>
          <w:b/>
          <w:bCs/>
          <w:color w:val="0000FF"/>
        </w:rPr>
        <w:t>Catégorie 6 : MARCHANDISES EXCLUES SAUF ACCORD AUX CONDITIONS PARTICULIERES</w:t>
      </w:r>
    </w:p>
    <w:p w14:paraId="6E4C361D" w14:textId="77777777" w:rsidR="00A523A1" w:rsidRPr="00F67697" w:rsidRDefault="00A523A1" w:rsidP="00A523A1"/>
    <w:p w14:paraId="7CC4DADC"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4057D0E3" w14:textId="77777777" w:rsidTr="00943B8E">
        <w:trPr>
          <w:jc w:val="center"/>
        </w:trPr>
        <w:tc>
          <w:tcPr>
            <w:tcW w:w="1800" w:type="dxa"/>
            <w:tcBorders>
              <w:bottom w:val="none" w:sz="8" w:space="0" w:color="000000"/>
            </w:tcBorders>
            <w:shd w:val="clear" w:color="00008B" w:fill="00008B"/>
            <w:vAlign w:val="center"/>
          </w:tcPr>
          <w:p w14:paraId="270D3285" w14:textId="77777777" w:rsidR="00A523A1" w:rsidRPr="002D11DF" w:rsidRDefault="00A523A1" w:rsidP="00943B8E">
            <w:pPr>
              <w:jc w:val="center"/>
            </w:pPr>
            <w:r w:rsidRPr="002D11DF">
              <w:rPr>
                <w:b/>
                <w:bCs/>
                <w:color w:val="FFFFFF"/>
              </w:rPr>
              <w:t>TYPE DE MARCHANDISE</w:t>
            </w:r>
          </w:p>
        </w:tc>
      </w:tr>
      <w:tr w:rsidR="00A523A1" w:rsidRPr="002D11DF" w14:paraId="7A618ED3" w14:textId="77777777" w:rsidTr="00943B8E">
        <w:trPr>
          <w:jc w:val="center"/>
        </w:trPr>
        <w:tc>
          <w:tcPr>
            <w:tcW w:w="1800" w:type="dxa"/>
            <w:vAlign w:val="center"/>
          </w:tcPr>
          <w:p w14:paraId="03F573A1" w14:textId="77777777" w:rsidR="00A523A1" w:rsidRPr="002D11DF" w:rsidRDefault="00A523A1" w:rsidP="00943B8E">
            <w:r w:rsidRPr="002D11DF">
              <w:rPr>
                <w:color w:val="000000"/>
              </w:rPr>
              <w:t>Bijoux, pierres et métaux précieux</w:t>
            </w:r>
          </w:p>
        </w:tc>
      </w:tr>
      <w:tr w:rsidR="00A523A1" w:rsidRPr="002D11DF" w14:paraId="24999186" w14:textId="77777777" w:rsidTr="00943B8E">
        <w:trPr>
          <w:jc w:val="center"/>
        </w:trPr>
        <w:tc>
          <w:tcPr>
            <w:tcW w:w="1800" w:type="dxa"/>
            <w:vAlign w:val="center"/>
          </w:tcPr>
          <w:p w14:paraId="0BB11C5B" w14:textId="77777777" w:rsidR="00A523A1" w:rsidRPr="002D11DF" w:rsidRDefault="00A523A1" w:rsidP="00943B8E">
            <w:r w:rsidRPr="002D11DF">
              <w:rPr>
                <w:color w:val="000000"/>
              </w:rPr>
              <w:t>Tableaux, dessins, esquisses</w:t>
            </w:r>
          </w:p>
        </w:tc>
      </w:tr>
      <w:tr w:rsidR="00A523A1" w:rsidRPr="002D11DF" w14:paraId="1FF4E993" w14:textId="77777777" w:rsidTr="00943B8E">
        <w:trPr>
          <w:jc w:val="center"/>
        </w:trPr>
        <w:tc>
          <w:tcPr>
            <w:tcW w:w="1800" w:type="dxa"/>
            <w:vAlign w:val="center"/>
          </w:tcPr>
          <w:p w14:paraId="32707994" w14:textId="77777777" w:rsidR="00A523A1" w:rsidRPr="002D11DF" w:rsidRDefault="00A523A1" w:rsidP="00943B8E">
            <w:r w:rsidRPr="002D11DF">
              <w:rPr>
                <w:color w:val="000000"/>
              </w:rPr>
              <w:t>Articles et vêtements de marque de luxe, vins de prestige grands crus, fourrure naturelle</w:t>
            </w:r>
          </w:p>
        </w:tc>
      </w:tr>
      <w:tr w:rsidR="00A523A1" w:rsidRPr="002D11DF" w14:paraId="60754158" w14:textId="77777777" w:rsidTr="00943B8E">
        <w:trPr>
          <w:jc w:val="center"/>
        </w:trPr>
        <w:tc>
          <w:tcPr>
            <w:tcW w:w="1800" w:type="dxa"/>
            <w:vAlign w:val="center"/>
          </w:tcPr>
          <w:p w14:paraId="11B178D5" w14:textId="77777777" w:rsidR="00A523A1" w:rsidRPr="002D11DF" w:rsidRDefault="00A523A1" w:rsidP="00943B8E">
            <w:r w:rsidRPr="002D11DF">
              <w:rPr>
                <w:color w:val="000000"/>
              </w:rPr>
              <w:t>Supports papiers, magnétiques, électroniques ou optiques de transfert de fonds ou de paiement</w:t>
            </w:r>
          </w:p>
        </w:tc>
      </w:tr>
      <w:tr w:rsidR="00A523A1" w:rsidRPr="002D11DF" w14:paraId="1E433685" w14:textId="77777777" w:rsidTr="00943B8E">
        <w:trPr>
          <w:jc w:val="center"/>
        </w:trPr>
        <w:tc>
          <w:tcPr>
            <w:tcW w:w="1800" w:type="dxa"/>
            <w:vAlign w:val="center"/>
          </w:tcPr>
          <w:p w14:paraId="0D58AF21" w14:textId="77777777" w:rsidR="00A523A1" w:rsidRPr="002D11DF" w:rsidRDefault="00A523A1" w:rsidP="00943B8E">
            <w:r w:rsidRPr="002D11DF">
              <w:rPr>
                <w:color w:val="000000"/>
              </w:rPr>
              <w:t>Effets et bagages personnels dont ordinateurs et téléphones portables</w:t>
            </w:r>
          </w:p>
        </w:tc>
      </w:tr>
      <w:tr w:rsidR="00A523A1" w:rsidRPr="002D11DF" w14:paraId="79EDFC26" w14:textId="77777777" w:rsidTr="00943B8E">
        <w:trPr>
          <w:jc w:val="center"/>
        </w:trPr>
        <w:tc>
          <w:tcPr>
            <w:tcW w:w="1800" w:type="dxa"/>
            <w:vAlign w:val="center"/>
          </w:tcPr>
          <w:p w14:paraId="138F4245" w14:textId="77777777" w:rsidR="00A523A1" w:rsidRPr="002D11DF" w:rsidRDefault="00A523A1" w:rsidP="00943B8E">
            <w:r w:rsidRPr="002D11DF">
              <w:rPr>
                <w:color w:val="000000"/>
              </w:rPr>
              <w:t>Toute marchandise dont la valeur marchande est sans commune mesure avec leur valeur intrinsèque : objets d'art, sculpture peinture, antiquités, objets de curiosité ou de collection, documents, échantillons, prototypes</w:t>
            </w:r>
          </w:p>
        </w:tc>
      </w:tr>
      <w:tr w:rsidR="00A523A1" w:rsidRPr="002D11DF" w14:paraId="26F76968" w14:textId="77777777" w:rsidTr="00943B8E">
        <w:trPr>
          <w:jc w:val="center"/>
        </w:trPr>
        <w:tc>
          <w:tcPr>
            <w:tcW w:w="1800" w:type="dxa"/>
            <w:vAlign w:val="center"/>
          </w:tcPr>
          <w:p w14:paraId="39EF28A7" w14:textId="77777777" w:rsidR="00A523A1" w:rsidRPr="002D11DF" w:rsidRDefault="00A523A1" w:rsidP="00943B8E">
            <w:r w:rsidRPr="002D11DF">
              <w:rPr>
                <w:color w:val="000000"/>
              </w:rPr>
              <w:t>Orfèvrerie, monnaies, haute horlogerie</w:t>
            </w:r>
          </w:p>
        </w:tc>
      </w:tr>
      <w:tr w:rsidR="00A523A1" w:rsidRPr="002D11DF" w14:paraId="44888BA2" w14:textId="77777777" w:rsidTr="00943B8E">
        <w:trPr>
          <w:jc w:val="center"/>
        </w:trPr>
        <w:tc>
          <w:tcPr>
            <w:tcW w:w="1800" w:type="dxa"/>
            <w:vAlign w:val="center"/>
          </w:tcPr>
          <w:p w14:paraId="7C939358" w14:textId="77777777" w:rsidR="00A523A1" w:rsidRPr="002D11DF" w:rsidRDefault="00A523A1" w:rsidP="00943B8E">
            <w:r w:rsidRPr="002D11DF">
              <w:rPr>
                <w:color w:val="000000"/>
              </w:rPr>
              <w:t>Billets de banque, actions, obligations, coupons, timbres-poste, titres et valeurs de toute espèce</w:t>
            </w:r>
          </w:p>
        </w:tc>
      </w:tr>
      <w:tr w:rsidR="00A523A1" w:rsidRPr="002D11DF" w14:paraId="4C29E721" w14:textId="77777777" w:rsidTr="00943B8E">
        <w:trPr>
          <w:jc w:val="center"/>
        </w:trPr>
        <w:tc>
          <w:tcPr>
            <w:tcW w:w="1800" w:type="dxa"/>
            <w:vAlign w:val="center"/>
          </w:tcPr>
          <w:p w14:paraId="456198A6" w14:textId="77777777" w:rsidR="00A523A1" w:rsidRPr="002D11DF" w:rsidRDefault="00A523A1" w:rsidP="00943B8E">
            <w:r w:rsidRPr="002D11DF">
              <w:rPr>
                <w:color w:val="000000"/>
              </w:rPr>
              <w:t>Téléphones portables, tablettes, accessoires de téléphonie mobile</w:t>
            </w:r>
          </w:p>
        </w:tc>
      </w:tr>
      <w:tr w:rsidR="00A523A1" w:rsidRPr="002D11DF" w14:paraId="2AB52F00" w14:textId="77777777" w:rsidTr="00943B8E">
        <w:trPr>
          <w:jc w:val="center"/>
        </w:trPr>
        <w:tc>
          <w:tcPr>
            <w:tcW w:w="1800" w:type="dxa"/>
            <w:vAlign w:val="center"/>
          </w:tcPr>
          <w:p w14:paraId="7E94BA1F" w14:textId="77777777" w:rsidR="00A523A1" w:rsidRPr="002D11DF" w:rsidRDefault="00A523A1" w:rsidP="00943B8E">
            <w:r w:rsidRPr="002D11DF">
              <w:rPr>
                <w:color w:val="000000"/>
              </w:rPr>
              <w:t>Produits issus de l'industrie du tabac</w:t>
            </w:r>
          </w:p>
        </w:tc>
      </w:tr>
      <w:tr w:rsidR="00A523A1" w:rsidRPr="002D11DF" w14:paraId="2FC9F668" w14:textId="77777777" w:rsidTr="00943B8E">
        <w:trPr>
          <w:jc w:val="center"/>
        </w:trPr>
        <w:tc>
          <w:tcPr>
            <w:tcW w:w="1800" w:type="dxa"/>
            <w:vAlign w:val="center"/>
          </w:tcPr>
          <w:p w14:paraId="03D8D0AC" w14:textId="77777777" w:rsidR="00A523A1" w:rsidRPr="002D11DF" w:rsidRDefault="00A523A1" w:rsidP="00943B8E">
            <w:r w:rsidRPr="002D11DF">
              <w:rPr>
                <w:color w:val="000000"/>
              </w:rPr>
              <w:t>Véhicule de collection</w:t>
            </w:r>
          </w:p>
        </w:tc>
      </w:tr>
    </w:tbl>
    <w:p w14:paraId="71FEB5CA" w14:textId="77777777" w:rsidR="00A523A1" w:rsidRDefault="00A523A1" w:rsidP="00A523A1"/>
    <w:p w14:paraId="5391078F" w14:textId="77777777" w:rsidR="00A523A1" w:rsidRDefault="00A523A1" w:rsidP="00A523A1">
      <w:r>
        <w:rPr>
          <w:b/>
          <w:bCs/>
          <w:color w:val="0000FF"/>
        </w:rPr>
        <w:lastRenderedPageBreak/>
        <w:t>Catégorie 7 : DEMENAGEMENT PRIVE ET D’ENTREPRISE</w:t>
      </w:r>
    </w:p>
    <w:p w14:paraId="7DDBD87B" w14:textId="77777777" w:rsidR="00A523A1" w:rsidRDefault="00A523A1" w:rsidP="00A523A1"/>
    <w:p w14:paraId="760CD739"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3751B8C6" w14:textId="77777777" w:rsidTr="00943B8E">
        <w:trPr>
          <w:jc w:val="center"/>
        </w:trPr>
        <w:tc>
          <w:tcPr>
            <w:tcW w:w="1800" w:type="dxa"/>
            <w:tcBorders>
              <w:bottom w:val="none" w:sz="8" w:space="0" w:color="000000"/>
            </w:tcBorders>
            <w:shd w:val="clear" w:color="00008B" w:fill="00008B"/>
            <w:vAlign w:val="center"/>
          </w:tcPr>
          <w:p w14:paraId="65A99F50" w14:textId="77777777" w:rsidR="00A523A1" w:rsidRPr="002D11DF" w:rsidRDefault="00A523A1" w:rsidP="00943B8E">
            <w:pPr>
              <w:jc w:val="center"/>
            </w:pPr>
            <w:r w:rsidRPr="002D11DF">
              <w:rPr>
                <w:b/>
                <w:bCs/>
                <w:color w:val="FFFFFF"/>
              </w:rPr>
              <w:t>TYPE DE MARCHANDISE</w:t>
            </w:r>
          </w:p>
        </w:tc>
      </w:tr>
      <w:tr w:rsidR="00A523A1" w:rsidRPr="002D11DF" w14:paraId="53315933" w14:textId="77777777" w:rsidTr="00943B8E">
        <w:trPr>
          <w:jc w:val="center"/>
        </w:trPr>
        <w:tc>
          <w:tcPr>
            <w:tcW w:w="1800" w:type="dxa"/>
            <w:vAlign w:val="center"/>
          </w:tcPr>
          <w:p w14:paraId="552A4F4E" w14:textId="77777777" w:rsidR="00A523A1" w:rsidRPr="002D11DF" w:rsidRDefault="00A523A1" w:rsidP="00943B8E">
            <w:r w:rsidRPr="002D11DF">
              <w:rPr>
                <w:color w:val="000000"/>
              </w:rPr>
              <w:t>Marchandises en déménagement</w:t>
            </w:r>
          </w:p>
        </w:tc>
      </w:tr>
    </w:tbl>
    <w:p w14:paraId="2737C8A7" w14:textId="77777777" w:rsidR="00A523A1" w:rsidRDefault="00A523A1" w:rsidP="00A523A1"/>
    <w:p w14:paraId="22198151" w14:textId="77777777" w:rsidR="00A523A1" w:rsidRDefault="00A523A1" w:rsidP="00A523A1">
      <w:r>
        <w:rPr>
          <w:b/>
          <w:bCs/>
          <w:color w:val="0000FF"/>
        </w:rPr>
        <w:t>Catégorie 8 : MARCHANDISES SPECIFIQUES : VRAC, COMMODITES</w:t>
      </w:r>
    </w:p>
    <w:p w14:paraId="4782C150" w14:textId="77777777" w:rsidR="00A523A1" w:rsidRDefault="00A523A1" w:rsidP="00A523A1"/>
    <w:p w14:paraId="7E3EFF70"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7"/>
      </w:tblGrid>
      <w:tr w:rsidR="00A523A1" w:rsidRPr="002D11DF" w14:paraId="42084B68" w14:textId="77777777" w:rsidTr="00943B8E">
        <w:trPr>
          <w:jc w:val="center"/>
        </w:trPr>
        <w:tc>
          <w:tcPr>
            <w:tcW w:w="1800" w:type="dxa"/>
            <w:tcBorders>
              <w:bottom w:val="none" w:sz="8" w:space="0" w:color="000000"/>
            </w:tcBorders>
            <w:shd w:val="clear" w:color="00008B" w:fill="00008B"/>
            <w:vAlign w:val="center"/>
          </w:tcPr>
          <w:p w14:paraId="51DA62AC" w14:textId="77777777" w:rsidR="00A523A1" w:rsidRPr="002D11DF" w:rsidRDefault="00A523A1" w:rsidP="00943B8E">
            <w:pPr>
              <w:jc w:val="center"/>
            </w:pPr>
            <w:r w:rsidRPr="002D11DF">
              <w:rPr>
                <w:b/>
                <w:bCs/>
                <w:color w:val="FFFFFF"/>
              </w:rPr>
              <w:t>TYPE DE MARCHANDISE</w:t>
            </w:r>
          </w:p>
        </w:tc>
      </w:tr>
      <w:tr w:rsidR="00A523A1" w:rsidRPr="002D11DF" w14:paraId="1AFCEE1E" w14:textId="77777777" w:rsidTr="00943B8E">
        <w:trPr>
          <w:jc w:val="center"/>
        </w:trPr>
        <w:tc>
          <w:tcPr>
            <w:tcW w:w="1800" w:type="dxa"/>
            <w:vAlign w:val="center"/>
          </w:tcPr>
          <w:p w14:paraId="5341B656" w14:textId="77777777" w:rsidR="00A523A1" w:rsidRPr="002D11DF" w:rsidRDefault="00A523A1" w:rsidP="00943B8E">
            <w:r w:rsidRPr="002D11DF">
              <w:rPr>
                <w:color w:val="000000"/>
              </w:rPr>
              <w:t>Animaux vivants</w:t>
            </w:r>
          </w:p>
        </w:tc>
      </w:tr>
      <w:tr w:rsidR="00A523A1" w:rsidRPr="002D11DF" w14:paraId="7BA32196" w14:textId="77777777" w:rsidTr="00943B8E">
        <w:trPr>
          <w:jc w:val="center"/>
        </w:trPr>
        <w:tc>
          <w:tcPr>
            <w:tcW w:w="1800" w:type="dxa"/>
            <w:vAlign w:val="center"/>
          </w:tcPr>
          <w:p w14:paraId="7447A573" w14:textId="77777777" w:rsidR="00A523A1" w:rsidRPr="002D11DF" w:rsidRDefault="00A523A1" w:rsidP="00943B8E">
            <w:r w:rsidRPr="002D11DF">
              <w:rPr>
                <w:color w:val="000000"/>
              </w:rPr>
              <w:t xml:space="preserve">Métaux bruts </w:t>
            </w:r>
          </w:p>
        </w:tc>
      </w:tr>
      <w:tr w:rsidR="00A523A1" w:rsidRPr="002D11DF" w14:paraId="5DA12D83" w14:textId="77777777" w:rsidTr="00943B8E">
        <w:trPr>
          <w:jc w:val="center"/>
        </w:trPr>
        <w:tc>
          <w:tcPr>
            <w:tcW w:w="1800" w:type="dxa"/>
            <w:vAlign w:val="center"/>
          </w:tcPr>
          <w:p w14:paraId="3C4C7E97" w14:textId="77777777" w:rsidR="00A523A1" w:rsidRPr="002D11DF" w:rsidRDefault="00A523A1" w:rsidP="00943B8E">
            <w:r w:rsidRPr="002D11DF">
              <w:rPr>
                <w:color w:val="000000"/>
              </w:rPr>
              <w:t>Combustibles</w:t>
            </w:r>
          </w:p>
        </w:tc>
      </w:tr>
      <w:tr w:rsidR="00A523A1" w:rsidRPr="002D11DF" w14:paraId="5E97DE9F" w14:textId="77777777" w:rsidTr="00943B8E">
        <w:trPr>
          <w:jc w:val="center"/>
        </w:trPr>
        <w:tc>
          <w:tcPr>
            <w:tcW w:w="1800" w:type="dxa"/>
            <w:vAlign w:val="center"/>
          </w:tcPr>
          <w:p w14:paraId="0B5BDF72" w14:textId="77777777" w:rsidR="00A523A1" w:rsidRPr="002D11DF" w:rsidRDefault="00A523A1" w:rsidP="00943B8E">
            <w:r w:rsidRPr="002D11DF">
              <w:rPr>
                <w:color w:val="000000"/>
              </w:rPr>
              <w:t>Matières premières / Trading</w:t>
            </w:r>
          </w:p>
        </w:tc>
      </w:tr>
      <w:tr w:rsidR="00A523A1" w:rsidRPr="002D11DF" w14:paraId="706A5F8D" w14:textId="77777777" w:rsidTr="00943B8E">
        <w:trPr>
          <w:jc w:val="center"/>
        </w:trPr>
        <w:tc>
          <w:tcPr>
            <w:tcW w:w="1800" w:type="dxa"/>
            <w:vAlign w:val="center"/>
          </w:tcPr>
          <w:p w14:paraId="03445B2C" w14:textId="77777777" w:rsidR="00A523A1" w:rsidRPr="002D11DF" w:rsidRDefault="00A523A1" w:rsidP="00943B8E">
            <w:r w:rsidRPr="002D11DF">
              <w:rPr>
                <w:color w:val="000000"/>
              </w:rPr>
              <w:t>Marchandises en vrac</w:t>
            </w:r>
          </w:p>
        </w:tc>
      </w:tr>
    </w:tbl>
    <w:p w14:paraId="3BE0A9BF" w14:textId="77777777" w:rsidR="00A523A1" w:rsidRDefault="00A523A1" w:rsidP="00A523A1">
      <w:pPr>
        <w:rPr>
          <w:b/>
          <w:bCs/>
          <w:color w:val="0000FF"/>
          <w:sz w:val="28"/>
          <w:szCs w:val="28"/>
        </w:rPr>
      </w:pPr>
    </w:p>
    <w:p w14:paraId="34DCE92B" w14:textId="77777777" w:rsidR="00A523A1" w:rsidRDefault="00A523A1" w:rsidP="00A523A1">
      <w:pPr>
        <w:spacing w:after="160" w:line="259" w:lineRule="auto"/>
        <w:rPr>
          <w:b/>
          <w:bCs/>
          <w:color w:val="0000FF"/>
          <w:sz w:val="28"/>
          <w:szCs w:val="28"/>
        </w:rPr>
      </w:pPr>
      <w:r>
        <w:rPr>
          <w:b/>
          <w:bCs/>
          <w:color w:val="0000FF"/>
          <w:sz w:val="28"/>
          <w:szCs w:val="28"/>
        </w:rPr>
        <w:br w:type="page"/>
      </w:r>
    </w:p>
    <w:p w14:paraId="19E9D5DD" w14:textId="77777777" w:rsidR="00A523A1" w:rsidRPr="00F67697" w:rsidRDefault="00A523A1" w:rsidP="00A523A1">
      <w:r>
        <w:rPr>
          <w:b/>
          <w:bCs/>
          <w:color w:val="0000FF"/>
          <w:sz w:val="28"/>
          <w:szCs w:val="28"/>
        </w:rPr>
        <w:lastRenderedPageBreak/>
        <w:t xml:space="preserve">ANNEXE 2 : </w:t>
      </w:r>
      <w:r w:rsidRPr="00F67697">
        <w:rPr>
          <w:b/>
          <w:bCs/>
          <w:color w:val="0000FF"/>
          <w:sz w:val="28"/>
          <w:szCs w:val="28"/>
        </w:rPr>
        <w:t>Liste des pays par zone géographique</w:t>
      </w:r>
    </w:p>
    <w:p w14:paraId="3ABE3E73" w14:textId="77777777" w:rsidR="00A523A1" w:rsidRDefault="00A523A1" w:rsidP="00A523A1"/>
    <w:p w14:paraId="2F6EA057" w14:textId="77777777" w:rsidR="00A523A1" w:rsidRPr="00F67697" w:rsidRDefault="00A523A1" w:rsidP="00A523A1"/>
    <w:p w14:paraId="4209E5EC" w14:textId="77777777" w:rsidR="00A523A1" w:rsidRPr="00F67697" w:rsidRDefault="00A523A1" w:rsidP="00A523A1">
      <w:r w:rsidRPr="00F67697">
        <w:rPr>
          <w:b/>
          <w:bCs/>
          <w:color w:val="0000FF"/>
        </w:rPr>
        <w:t>ZONE 1 : France Métropolitaine et pays limitrophes</w:t>
      </w:r>
    </w:p>
    <w:p w14:paraId="10C6710B"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3"/>
        <w:gridCol w:w="2861"/>
        <w:gridCol w:w="508"/>
        <w:gridCol w:w="1653"/>
        <w:gridCol w:w="3282"/>
      </w:tblGrid>
      <w:tr w:rsidR="00A523A1" w:rsidRPr="002D11DF" w14:paraId="50B2800E" w14:textId="77777777" w:rsidTr="00943B8E">
        <w:trPr>
          <w:jc w:val="center"/>
        </w:trPr>
        <w:tc>
          <w:tcPr>
            <w:tcW w:w="0" w:type="dxa"/>
            <w:tcBorders>
              <w:bottom w:val="none" w:sz="8" w:space="0" w:color="000000"/>
            </w:tcBorders>
            <w:shd w:val="clear" w:color="00008B" w:fill="00008B"/>
            <w:vAlign w:val="center"/>
          </w:tcPr>
          <w:p w14:paraId="27EB7276"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0E92ECF1" w14:textId="77777777" w:rsidR="00A523A1" w:rsidRPr="002D11DF" w:rsidRDefault="00A523A1" w:rsidP="00943B8E">
            <w:pPr>
              <w:jc w:val="center"/>
            </w:pPr>
            <w:r w:rsidRPr="002D11DF">
              <w:rPr>
                <w:b/>
                <w:bCs/>
                <w:color w:val="FFFFFF"/>
              </w:rPr>
              <w:t>Pays</w:t>
            </w:r>
          </w:p>
        </w:tc>
        <w:tc>
          <w:tcPr>
            <w:tcW w:w="0" w:type="dxa"/>
            <w:tcBorders>
              <w:top w:val="none" w:sz="8" w:space="0" w:color="000000"/>
              <w:left w:val="none" w:sz="8" w:space="0" w:color="000000"/>
              <w:bottom w:val="none" w:sz="8" w:space="0" w:color="000000"/>
              <w:right w:val="none" w:sz="8" w:space="0" w:color="000000"/>
            </w:tcBorders>
          </w:tcPr>
          <w:p w14:paraId="35988563" w14:textId="77777777" w:rsidR="00A523A1" w:rsidRPr="002D11DF" w:rsidRDefault="00A523A1" w:rsidP="00943B8E"/>
        </w:tc>
        <w:tc>
          <w:tcPr>
            <w:tcW w:w="0" w:type="dxa"/>
            <w:tcBorders>
              <w:bottom w:val="none" w:sz="8" w:space="0" w:color="000000"/>
            </w:tcBorders>
            <w:shd w:val="clear" w:color="00008B" w:fill="00008B"/>
            <w:vAlign w:val="center"/>
          </w:tcPr>
          <w:p w14:paraId="3741E468"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75E44185" w14:textId="77777777" w:rsidR="00A523A1" w:rsidRPr="002D11DF" w:rsidRDefault="00A523A1" w:rsidP="00943B8E">
            <w:pPr>
              <w:jc w:val="center"/>
            </w:pPr>
            <w:r w:rsidRPr="002D11DF">
              <w:rPr>
                <w:b/>
                <w:bCs/>
                <w:color w:val="FFFFFF"/>
              </w:rPr>
              <w:t>Pays</w:t>
            </w:r>
          </w:p>
        </w:tc>
      </w:tr>
      <w:tr w:rsidR="00A523A1" w:rsidRPr="002D11DF" w14:paraId="1EB606D3" w14:textId="77777777" w:rsidTr="00943B8E">
        <w:trPr>
          <w:jc w:val="center"/>
        </w:trPr>
        <w:tc>
          <w:tcPr>
            <w:tcW w:w="0" w:type="dxa"/>
            <w:vAlign w:val="center"/>
          </w:tcPr>
          <w:p w14:paraId="6AE772EC" w14:textId="77777777" w:rsidR="00A523A1" w:rsidRPr="002D11DF" w:rsidRDefault="00A523A1" w:rsidP="00943B8E">
            <w:pPr>
              <w:jc w:val="center"/>
            </w:pPr>
            <w:r w:rsidRPr="002D11DF">
              <w:rPr>
                <w:color w:val="000000"/>
              </w:rPr>
              <w:t>DE</w:t>
            </w:r>
          </w:p>
        </w:tc>
        <w:tc>
          <w:tcPr>
            <w:tcW w:w="0" w:type="dxa"/>
            <w:vAlign w:val="center"/>
          </w:tcPr>
          <w:p w14:paraId="4C30BFC5" w14:textId="77777777" w:rsidR="00A523A1" w:rsidRPr="002D11DF" w:rsidRDefault="00A523A1" w:rsidP="00943B8E">
            <w:pPr>
              <w:jc w:val="center"/>
            </w:pPr>
            <w:r w:rsidRPr="002D11DF">
              <w:rPr>
                <w:color w:val="000000"/>
              </w:rPr>
              <w:t>Allemagne</w:t>
            </w:r>
          </w:p>
        </w:tc>
        <w:tc>
          <w:tcPr>
            <w:tcW w:w="0" w:type="dxa"/>
            <w:tcBorders>
              <w:top w:val="none" w:sz="8" w:space="0" w:color="000000"/>
              <w:left w:val="none" w:sz="8" w:space="0" w:color="000000"/>
              <w:bottom w:val="none" w:sz="8" w:space="0" w:color="000000"/>
              <w:right w:val="none" w:sz="8" w:space="0" w:color="000000"/>
            </w:tcBorders>
            <w:vAlign w:val="center"/>
          </w:tcPr>
          <w:p w14:paraId="0539C21C" w14:textId="77777777" w:rsidR="00A523A1" w:rsidRPr="002D11DF" w:rsidRDefault="00A523A1" w:rsidP="00943B8E">
            <w:pPr>
              <w:jc w:val="center"/>
            </w:pPr>
          </w:p>
        </w:tc>
        <w:tc>
          <w:tcPr>
            <w:tcW w:w="0" w:type="dxa"/>
            <w:vAlign w:val="center"/>
          </w:tcPr>
          <w:p w14:paraId="13D861F9" w14:textId="77777777" w:rsidR="00A523A1" w:rsidRPr="002D11DF" w:rsidRDefault="00A523A1" w:rsidP="00943B8E">
            <w:pPr>
              <w:jc w:val="center"/>
            </w:pPr>
            <w:r w:rsidRPr="002D11DF">
              <w:rPr>
                <w:color w:val="000000"/>
              </w:rPr>
              <w:t>IT</w:t>
            </w:r>
          </w:p>
        </w:tc>
        <w:tc>
          <w:tcPr>
            <w:tcW w:w="0" w:type="dxa"/>
            <w:vAlign w:val="center"/>
          </w:tcPr>
          <w:p w14:paraId="6F3350F7" w14:textId="77777777" w:rsidR="00A523A1" w:rsidRPr="002D11DF" w:rsidRDefault="00A523A1" w:rsidP="00943B8E">
            <w:pPr>
              <w:jc w:val="center"/>
            </w:pPr>
            <w:r w:rsidRPr="002D11DF">
              <w:rPr>
                <w:color w:val="000000"/>
              </w:rPr>
              <w:t>Italie</w:t>
            </w:r>
          </w:p>
        </w:tc>
      </w:tr>
      <w:tr w:rsidR="00A523A1" w:rsidRPr="002D11DF" w14:paraId="47C8CF8E" w14:textId="77777777" w:rsidTr="00943B8E">
        <w:trPr>
          <w:jc w:val="center"/>
        </w:trPr>
        <w:tc>
          <w:tcPr>
            <w:tcW w:w="0" w:type="dxa"/>
            <w:vAlign w:val="center"/>
          </w:tcPr>
          <w:p w14:paraId="48308021" w14:textId="77777777" w:rsidR="00A523A1" w:rsidRPr="002D11DF" w:rsidRDefault="00A523A1" w:rsidP="00943B8E">
            <w:pPr>
              <w:jc w:val="center"/>
            </w:pPr>
            <w:r w:rsidRPr="002D11DF">
              <w:rPr>
                <w:color w:val="000000"/>
              </w:rPr>
              <w:t>AD</w:t>
            </w:r>
          </w:p>
        </w:tc>
        <w:tc>
          <w:tcPr>
            <w:tcW w:w="0" w:type="dxa"/>
            <w:vAlign w:val="center"/>
          </w:tcPr>
          <w:p w14:paraId="07B043AA" w14:textId="77777777" w:rsidR="00A523A1" w:rsidRPr="002D11DF" w:rsidRDefault="00A523A1" w:rsidP="00943B8E">
            <w:pPr>
              <w:jc w:val="center"/>
            </w:pPr>
            <w:r w:rsidRPr="002D11DF">
              <w:rPr>
                <w:color w:val="000000"/>
              </w:rPr>
              <w:t>Andorre</w:t>
            </w:r>
          </w:p>
        </w:tc>
        <w:tc>
          <w:tcPr>
            <w:tcW w:w="0" w:type="dxa"/>
            <w:tcBorders>
              <w:top w:val="none" w:sz="8" w:space="0" w:color="000000"/>
              <w:left w:val="none" w:sz="8" w:space="0" w:color="000000"/>
              <w:bottom w:val="none" w:sz="8" w:space="0" w:color="000000"/>
              <w:right w:val="none" w:sz="8" w:space="0" w:color="000000"/>
            </w:tcBorders>
            <w:vAlign w:val="center"/>
          </w:tcPr>
          <w:p w14:paraId="102083CA" w14:textId="77777777" w:rsidR="00A523A1" w:rsidRPr="002D11DF" w:rsidRDefault="00A523A1" w:rsidP="00943B8E">
            <w:pPr>
              <w:jc w:val="center"/>
            </w:pPr>
          </w:p>
        </w:tc>
        <w:tc>
          <w:tcPr>
            <w:tcW w:w="0" w:type="dxa"/>
            <w:vAlign w:val="center"/>
          </w:tcPr>
          <w:p w14:paraId="4A6C843F" w14:textId="77777777" w:rsidR="00A523A1" w:rsidRPr="002D11DF" w:rsidRDefault="00A523A1" w:rsidP="00943B8E">
            <w:pPr>
              <w:jc w:val="center"/>
            </w:pPr>
            <w:r w:rsidRPr="002D11DF">
              <w:rPr>
                <w:color w:val="000000"/>
              </w:rPr>
              <w:t>LU</w:t>
            </w:r>
          </w:p>
        </w:tc>
        <w:tc>
          <w:tcPr>
            <w:tcW w:w="0" w:type="dxa"/>
            <w:vAlign w:val="center"/>
          </w:tcPr>
          <w:p w14:paraId="401A30A4" w14:textId="77777777" w:rsidR="00A523A1" w:rsidRPr="002D11DF" w:rsidRDefault="00A523A1" w:rsidP="00943B8E">
            <w:pPr>
              <w:jc w:val="center"/>
            </w:pPr>
            <w:r w:rsidRPr="002D11DF">
              <w:rPr>
                <w:color w:val="000000"/>
              </w:rPr>
              <w:t>Luxembourg</w:t>
            </w:r>
          </w:p>
        </w:tc>
      </w:tr>
      <w:tr w:rsidR="00A523A1" w:rsidRPr="002D11DF" w14:paraId="3CEFBB1F" w14:textId="77777777" w:rsidTr="00943B8E">
        <w:trPr>
          <w:jc w:val="center"/>
        </w:trPr>
        <w:tc>
          <w:tcPr>
            <w:tcW w:w="0" w:type="dxa"/>
            <w:vAlign w:val="center"/>
          </w:tcPr>
          <w:p w14:paraId="7DCF5B77" w14:textId="77777777" w:rsidR="00A523A1" w:rsidRPr="002D11DF" w:rsidRDefault="00A523A1" w:rsidP="00943B8E">
            <w:pPr>
              <w:jc w:val="center"/>
            </w:pPr>
            <w:r w:rsidRPr="002D11DF">
              <w:rPr>
                <w:color w:val="000000"/>
              </w:rPr>
              <w:t>BE</w:t>
            </w:r>
          </w:p>
        </w:tc>
        <w:tc>
          <w:tcPr>
            <w:tcW w:w="0" w:type="dxa"/>
            <w:vAlign w:val="center"/>
          </w:tcPr>
          <w:p w14:paraId="16F4DF1E" w14:textId="77777777" w:rsidR="00A523A1" w:rsidRPr="002D11DF" w:rsidRDefault="00A523A1" w:rsidP="00943B8E">
            <w:pPr>
              <w:jc w:val="center"/>
            </w:pPr>
            <w:r w:rsidRPr="002D11DF">
              <w:rPr>
                <w:color w:val="000000"/>
              </w:rPr>
              <w:t>Belgique</w:t>
            </w:r>
          </w:p>
        </w:tc>
        <w:tc>
          <w:tcPr>
            <w:tcW w:w="0" w:type="dxa"/>
            <w:tcBorders>
              <w:top w:val="none" w:sz="8" w:space="0" w:color="000000"/>
              <w:left w:val="none" w:sz="8" w:space="0" w:color="000000"/>
              <w:bottom w:val="none" w:sz="8" w:space="0" w:color="000000"/>
              <w:right w:val="none" w:sz="8" w:space="0" w:color="000000"/>
            </w:tcBorders>
            <w:vAlign w:val="center"/>
          </w:tcPr>
          <w:p w14:paraId="4B20312E" w14:textId="77777777" w:rsidR="00A523A1" w:rsidRPr="002D11DF" w:rsidRDefault="00A523A1" w:rsidP="00943B8E">
            <w:pPr>
              <w:jc w:val="center"/>
            </w:pPr>
          </w:p>
        </w:tc>
        <w:tc>
          <w:tcPr>
            <w:tcW w:w="0" w:type="dxa"/>
            <w:vAlign w:val="center"/>
          </w:tcPr>
          <w:p w14:paraId="2D0B7CCA" w14:textId="77777777" w:rsidR="00A523A1" w:rsidRPr="002D11DF" w:rsidRDefault="00A523A1" w:rsidP="00943B8E">
            <w:pPr>
              <w:jc w:val="center"/>
            </w:pPr>
            <w:r w:rsidRPr="002D11DF">
              <w:rPr>
                <w:color w:val="000000"/>
              </w:rPr>
              <w:t>MC</w:t>
            </w:r>
          </w:p>
        </w:tc>
        <w:tc>
          <w:tcPr>
            <w:tcW w:w="0" w:type="dxa"/>
            <w:vAlign w:val="center"/>
          </w:tcPr>
          <w:p w14:paraId="2CBF2B60" w14:textId="77777777" w:rsidR="00A523A1" w:rsidRPr="002D11DF" w:rsidRDefault="00A523A1" w:rsidP="00943B8E">
            <w:pPr>
              <w:jc w:val="center"/>
            </w:pPr>
            <w:r w:rsidRPr="002D11DF">
              <w:rPr>
                <w:color w:val="000000"/>
              </w:rPr>
              <w:t>Monaco</w:t>
            </w:r>
          </w:p>
        </w:tc>
      </w:tr>
      <w:tr w:rsidR="00A523A1" w:rsidRPr="002D11DF" w14:paraId="5794A9ED" w14:textId="77777777" w:rsidTr="00943B8E">
        <w:trPr>
          <w:jc w:val="center"/>
        </w:trPr>
        <w:tc>
          <w:tcPr>
            <w:tcW w:w="0" w:type="dxa"/>
            <w:vAlign w:val="center"/>
          </w:tcPr>
          <w:p w14:paraId="53EA6568" w14:textId="77777777" w:rsidR="00A523A1" w:rsidRPr="002D11DF" w:rsidRDefault="00A523A1" w:rsidP="00943B8E">
            <w:pPr>
              <w:jc w:val="center"/>
            </w:pPr>
            <w:r w:rsidRPr="002D11DF">
              <w:rPr>
                <w:color w:val="000000"/>
              </w:rPr>
              <w:t>ES</w:t>
            </w:r>
          </w:p>
        </w:tc>
        <w:tc>
          <w:tcPr>
            <w:tcW w:w="0" w:type="dxa"/>
            <w:vAlign w:val="center"/>
          </w:tcPr>
          <w:p w14:paraId="62413C1E" w14:textId="77777777" w:rsidR="00A523A1" w:rsidRPr="002D11DF" w:rsidRDefault="00A523A1" w:rsidP="00943B8E">
            <w:pPr>
              <w:jc w:val="center"/>
            </w:pPr>
            <w:r w:rsidRPr="002D11DF">
              <w:rPr>
                <w:color w:val="000000"/>
              </w:rPr>
              <w:t>Espagne</w:t>
            </w:r>
          </w:p>
        </w:tc>
        <w:tc>
          <w:tcPr>
            <w:tcW w:w="0" w:type="dxa"/>
            <w:tcBorders>
              <w:top w:val="none" w:sz="8" w:space="0" w:color="000000"/>
              <w:left w:val="none" w:sz="8" w:space="0" w:color="000000"/>
              <w:bottom w:val="none" w:sz="8" w:space="0" w:color="000000"/>
              <w:right w:val="none" w:sz="8" w:space="0" w:color="000000"/>
            </w:tcBorders>
            <w:vAlign w:val="center"/>
          </w:tcPr>
          <w:p w14:paraId="7BAC35F8" w14:textId="77777777" w:rsidR="00A523A1" w:rsidRPr="002D11DF" w:rsidRDefault="00A523A1" w:rsidP="00943B8E">
            <w:pPr>
              <w:jc w:val="center"/>
            </w:pPr>
          </w:p>
        </w:tc>
        <w:tc>
          <w:tcPr>
            <w:tcW w:w="0" w:type="dxa"/>
            <w:vAlign w:val="center"/>
          </w:tcPr>
          <w:p w14:paraId="189F5A97" w14:textId="77777777" w:rsidR="00A523A1" w:rsidRPr="002D11DF" w:rsidRDefault="00A523A1" w:rsidP="00943B8E">
            <w:pPr>
              <w:jc w:val="center"/>
            </w:pPr>
            <w:r w:rsidRPr="002D11DF">
              <w:rPr>
                <w:color w:val="000000"/>
              </w:rPr>
              <w:t>VA</w:t>
            </w:r>
          </w:p>
        </w:tc>
        <w:tc>
          <w:tcPr>
            <w:tcW w:w="0" w:type="dxa"/>
            <w:vAlign w:val="center"/>
          </w:tcPr>
          <w:p w14:paraId="3463111F" w14:textId="77777777" w:rsidR="00A523A1" w:rsidRPr="002D11DF" w:rsidRDefault="00A523A1" w:rsidP="00943B8E">
            <w:pPr>
              <w:jc w:val="center"/>
            </w:pPr>
            <w:r w:rsidRPr="002D11DF">
              <w:rPr>
                <w:color w:val="000000"/>
              </w:rPr>
              <w:t>Saint-Siège (État De La Cité Du Vatican)</w:t>
            </w:r>
          </w:p>
        </w:tc>
      </w:tr>
      <w:tr w:rsidR="00A523A1" w:rsidRPr="002D11DF" w14:paraId="3555324E" w14:textId="77777777" w:rsidTr="00943B8E">
        <w:trPr>
          <w:jc w:val="center"/>
        </w:trPr>
        <w:tc>
          <w:tcPr>
            <w:tcW w:w="0" w:type="dxa"/>
            <w:vAlign w:val="center"/>
          </w:tcPr>
          <w:p w14:paraId="7D47D6DD" w14:textId="77777777" w:rsidR="00A523A1" w:rsidRPr="002D11DF" w:rsidRDefault="00A523A1" w:rsidP="00943B8E">
            <w:pPr>
              <w:jc w:val="center"/>
            </w:pPr>
            <w:r w:rsidRPr="002D11DF">
              <w:rPr>
                <w:color w:val="000000"/>
              </w:rPr>
              <w:t>FR</w:t>
            </w:r>
          </w:p>
        </w:tc>
        <w:tc>
          <w:tcPr>
            <w:tcW w:w="0" w:type="dxa"/>
            <w:vAlign w:val="center"/>
          </w:tcPr>
          <w:p w14:paraId="480AE075" w14:textId="77777777" w:rsidR="00A523A1" w:rsidRPr="002D11DF" w:rsidRDefault="00A523A1" w:rsidP="00943B8E">
            <w:pPr>
              <w:jc w:val="center"/>
            </w:pPr>
            <w:r w:rsidRPr="002D11DF">
              <w:rPr>
                <w:color w:val="000000"/>
              </w:rPr>
              <w:t>France</w:t>
            </w:r>
          </w:p>
        </w:tc>
        <w:tc>
          <w:tcPr>
            <w:tcW w:w="0" w:type="dxa"/>
            <w:tcBorders>
              <w:top w:val="none" w:sz="8" w:space="0" w:color="000000"/>
              <w:left w:val="none" w:sz="8" w:space="0" w:color="000000"/>
              <w:bottom w:val="none" w:sz="8" w:space="0" w:color="000000"/>
              <w:right w:val="none" w:sz="8" w:space="0" w:color="000000"/>
            </w:tcBorders>
            <w:vAlign w:val="center"/>
          </w:tcPr>
          <w:p w14:paraId="6451D23A" w14:textId="77777777" w:rsidR="00A523A1" w:rsidRPr="002D11DF" w:rsidRDefault="00A523A1" w:rsidP="00943B8E">
            <w:pPr>
              <w:jc w:val="center"/>
            </w:pPr>
          </w:p>
        </w:tc>
        <w:tc>
          <w:tcPr>
            <w:tcW w:w="0" w:type="dxa"/>
            <w:vAlign w:val="center"/>
          </w:tcPr>
          <w:p w14:paraId="31FAE03A" w14:textId="77777777" w:rsidR="00A523A1" w:rsidRPr="002D11DF" w:rsidRDefault="00A523A1" w:rsidP="00943B8E">
            <w:pPr>
              <w:jc w:val="center"/>
            </w:pPr>
            <w:r w:rsidRPr="002D11DF">
              <w:rPr>
                <w:color w:val="000000"/>
              </w:rPr>
              <w:t>CH</w:t>
            </w:r>
          </w:p>
        </w:tc>
        <w:tc>
          <w:tcPr>
            <w:tcW w:w="0" w:type="dxa"/>
            <w:vAlign w:val="center"/>
          </w:tcPr>
          <w:p w14:paraId="0078CCCB" w14:textId="77777777" w:rsidR="00A523A1" w:rsidRPr="002D11DF" w:rsidRDefault="00A523A1" w:rsidP="00943B8E">
            <w:pPr>
              <w:jc w:val="center"/>
            </w:pPr>
            <w:r w:rsidRPr="002D11DF">
              <w:rPr>
                <w:color w:val="000000"/>
              </w:rPr>
              <w:t>Suisse</w:t>
            </w:r>
          </w:p>
        </w:tc>
      </w:tr>
    </w:tbl>
    <w:p w14:paraId="2077BAC6" w14:textId="77777777" w:rsidR="00A523A1" w:rsidRDefault="00A523A1" w:rsidP="00A523A1"/>
    <w:p w14:paraId="2C44F424" w14:textId="77777777" w:rsidR="00A523A1" w:rsidRDefault="00A523A1" w:rsidP="00A523A1"/>
    <w:p w14:paraId="6C56DFBB" w14:textId="77777777" w:rsidR="00A523A1" w:rsidRDefault="00A523A1" w:rsidP="00A523A1">
      <w:r>
        <w:rPr>
          <w:b/>
          <w:bCs/>
          <w:color w:val="0000FF"/>
        </w:rPr>
        <w:t>ZONE 2 : Union Européenne</w:t>
      </w:r>
    </w:p>
    <w:p w14:paraId="5BD1F88A"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51"/>
        <w:gridCol w:w="3137"/>
        <w:gridCol w:w="569"/>
        <w:gridCol w:w="1850"/>
        <w:gridCol w:w="2550"/>
      </w:tblGrid>
      <w:tr w:rsidR="00A523A1" w:rsidRPr="002D11DF" w14:paraId="13B04769" w14:textId="77777777" w:rsidTr="00FB0B67">
        <w:trPr>
          <w:jc w:val="center"/>
        </w:trPr>
        <w:tc>
          <w:tcPr>
            <w:tcW w:w="1851" w:type="dxa"/>
            <w:tcBorders>
              <w:bottom w:val="none" w:sz="8" w:space="0" w:color="000000"/>
            </w:tcBorders>
            <w:shd w:val="clear" w:color="00008B" w:fill="00008B"/>
            <w:vAlign w:val="center"/>
          </w:tcPr>
          <w:p w14:paraId="2138A212" w14:textId="77777777" w:rsidR="00A523A1" w:rsidRPr="002D11DF" w:rsidRDefault="00A523A1" w:rsidP="00943B8E">
            <w:pPr>
              <w:jc w:val="center"/>
            </w:pPr>
            <w:r w:rsidRPr="002D11DF">
              <w:rPr>
                <w:b/>
                <w:bCs/>
                <w:color w:val="FFFFFF"/>
              </w:rPr>
              <w:t>Code Pays</w:t>
            </w:r>
          </w:p>
        </w:tc>
        <w:tc>
          <w:tcPr>
            <w:tcW w:w="3137" w:type="dxa"/>
            <w:tcBorders>
              <w:bottom w:val="none" w:sz="8" w:space="0" w:color="000000"/>
            </w:tcBorders>
            <w:shd w:val="clear" w:color="00008B" w:fill="00008B"/>
            <w:vAlign w:val="center"/>
          </w:tcPr>
          <w:p w14:paraId="14AE6183" w14:textId="77777777" w:rsidR="00A523A1" w:rsidRPr="002D11DF" w:rsidRDefault="00A523A1" w:rsidP="00943B8E">
            <w:pPr>
              <w:jc w:val="center"/>
            </w:pPr>
            <w:r w:rsidRPr="002D11DF">
              <w:rPr>
                <w:b/>
                <w:bCs/>
                <w:color w:val="FFFFFF"/>
              </w:rPr>
              <w:t>Pays</w:t>
            </w:r>
          </w:p>
        </w:tc>
        <w:tc>
          <w:tcPr>
            <w:tcW w:w="569" w:type="dxa"/>
            <w:tcBorders>
              <w:top w:val="none" w:sz="8" w:space="0" w:color="000000"/>
              <w:left w:val="none" w:sz="8" w:space="0" w:color="000000"/>
              <w:bottom w:val="none" w:sz="8" w:space="0" w:color="000000"/>
              <w:right w:val="none" w:sz="8" w:space="0" w:color="000000"/>
            </w:tcBorders>
          </w:tcPr>
          <w:p w14:paraId="00DF9152" w14:textId="77777777" w:rsidR="00A523A1" w:rsidRPr="002D11DF" w:rsidRDefault="00A523A1" w:rsidP="00943B8E"/>
        </w:tc>
        <w:tc>
          <w:tcPr>
            <w:tcW w:w="1850" w:type="dxa"/>
            <w:tcBorders>
              <w:bottom w:val="none" w:sz="8" w:space="0" w:color="000000"/>
            </w:tcBorders>
            <w:shd w:val="clear" w:color="00008B" w:fill="00008B"/>
            <w:vAlign w:val="center"/>
          </w:tcPr>
          <w:p w14:paraId="1BD6A925" w14:textId="77777777" w:rsidR="00A523A1" w:rsidRPr="002D11DF" w:rsidRDefault="00A523A1" w:rsidP="00943B8E">
            <w:pPr>
              <w:jc w:val="center"/>
            </w:pPr>
            <w:r w:rsidRPr="002D11DF">
              <w:rPr>
                <w:b/>
                <w:bCs/>
                <w:color w:val="FFFFFF"/>
              </w:rPr>
              <w:t>Code Pays</w:t>
            </w:r>
          </w:p>
        </w:tc>
        <w:tc>
          <w:tcPr>
            <w:tcW w:w="2550" w:type="dxa"/>
            <w:tcBorders>
              <w:bottom w:val="none" w:sz="8" w:space="0" w:color="000000"/>
            </w:tcBorders>
            <w:shd w:val="clear" w:color="00008B" w:fill="00008B"/>
            <w:vAlign w:val="center"/>
          </w:tcPr>
          <w:p w14:paraId="1523A652" w14:textId="77777777" w:rsidR="00A523A1" w:rsidRPr="002D11DF" w:rsidRDefault="00A523A1" w:rsidP="00943B8E">
            <w:pPr>
              <w:jc w:val="center"/>
            </w:pPr>
            <w:r w:rsidRPr="002D11DF">
              <w:rPr>
                <w:b/>
                <w:bCs/>
                <w:color w:val="FFFFFF"/>
              </w:rPr>
              <w:t>Pays</w:t>
            </w:r>
          </w:p>
        </w:tc>
      </w:tr>
      <w:tr w:rsidR="00A523A1" w:rsidRPr="002D11DF" w14:paraId="1E7F2209" w14:textId="77777777" w:rsidTr="00FB0B67">
        <w:trPr>
          <w:jc w:val="center"/>
        </w:trPr>
        <w:tc>
          <w:tcPr>
            <w:tcW w:w="1851" w:type="dxa"/>
            <w:vAlign w:val="center"/>
          </w:tcPr>
          <w:p w14:paraId="6CB03808" w14:textId="77777777" w:rsidR="00A523A1" w:rsidRPr="002D11DF" w:rsidRDefault="00A523A1" w:rsidP="00943B8E">
            <w:pPr>
              <w:jc w:val="center"/>
            </w:pPr>
            <w:r w:rsidRPr="002D11DF">
              <w:rPr>
                <w:color w:val="000000"/>
              </w:rPr>
              <w:t>AT</w:t>
            </w:r>
          </w:p>
        </w:tc>
        <w:tc>
          <w:tcPr>
            <w:tcW w:w="3137" w:type="dxa"/>
            <w:vAlign w:val="center"/>
          </w:tcPr>
          <w:p w14:paraId="3F628BE5" w14:textId="77777777" w:rsidR="00A523A1" w:rsidRPr="002D11DF" w:rsidRDefault="00A523A1" w:rsidP="00943B8E">
            <w:pPr>
              <w:jc w:val="center"/>
            </w:pPr>
            <w:r w:rsidRPr="002D11DF">
              <w:rPr>
                <w:color w:val="000000"/>
              </w:rPr>
              <w:t>Autriche</w:t>
            </w:r>
          </w:p>
        </w:tc>
        <w:tc>
          <w:tcPr>
            <w:tcW w:w="569" w:type="dxa"/>
            <w:tcBorders>
              <w:top w:val="none" w:sz="8" w:space="0" w:color="000000"/>
              <w:left w:val="none" w:sz="8" w:space="0" w:color="000000"/>
              <w:bottom w:val="none" w:sz="8" w:space="0" w:color="000000"/>
              <w:right w:val="none" w:sz="8" w:space="0" w:color="000000"/>
            </w:tcBorders>
            <w:vAlign w:val="center"/>
          </w:tcPr>
          <w:p w14:paraId="429DB186" w14:textId="77777777" w:rsidR="00A523A1" w:rsidRPr="002D11DF" w:rsidRDefault="00A523A1" w:rsidP="00943B8E">
            <w:pPr>
              <w:jc w:val="center"/>
            </w:pPr>
          </w:p>
        </w:tc>
        <w:tc>
          <w:tcPr>
            <w:tcW w:w="1850" w:type="dxa"/>
            <w:vAlign w:val="center"/>
          </w:tcPr>
          <w:p w14:paraId="36B039A5" w14:textId="77777777" w:rsidR="00A523A1" w:rsidRPr="002D11DF" w:rsidRDefault="00A523A1" w:rsidP="00943B8E">
            <w:pPr>
              <w:jc w:val="center"/>
            </w:pPr>
            <w:r w:rsidRPr="002D11DF">
              <w:rPr>
                <w:color w:val="000000"/>
              </w:rPr>
              <w:t>LT</w:t>
            </w:r>
          </w:p>
        </w:tc>
        <w:tc>
          <w:tcPr>
            <w:tcW w:w="2550" w:type="dxa"/>
            <w:vAlign w:val="center"/>
          </w:tcPr>
          <w:p w14:paraId="21A05239" w14:textId="77777777" w:rsidR="00A523A1" w:rsidRPr="002D11DF" w:rsidRDefault="00A523A1" w:rsidP="00943B8E">
            <w:pPr>
              <w:jc w:val="center"/>
            </w:pPr>
            <w:r w:rsidRPr="002D11DF">
              <w:rPr>
                <w:color w:val="000000"/>
              </w:rPr>
              <w:t>Lituanie</w:t>
            </w:r>
          </w:p>
        </w:tc>
      </w:tr>
      <w:tr w:rsidR="00A523A1" w:rsidRPr="002D11DF" w14:paraId="7042FA1F" w14:textId="77777777" w:rsidTr="00FB0B67">
        <w:trPr>
          <w:jc w:val="center"/>
        </w:trPr>
        <w:tc>
          <w:tcPr>
            <w:tcW w:w="1851" w:type="dxa"/>
            <w:vAlign w:val="center"/>
          </w:tcPr>
          <w:p w14:paraId="0E497822" w14:textId="77777777" w:rsidR="00A523A1" w:rsidRPr="002D11DF" w:rsidRDefault="00A523A1" w:rsidP="00943B8E">
            <w:pPr>
              <w:jc w:val="center"/>
            </w:pPr>
            <w:r w:rsidRPr="002D11DF">
              <w:rPr>
                <w:color w:val="000000"/>
              </w:rPr>
              <w:t>BG</w:t>
            </w:r>
          </w:p>
        </w:tc>
        <w:tc>
          <w:tcPr>
            <w:tcW w:w="3137" w:type="dxa"/>
            <w:vAlign w:val="center"/>
          </w:tcPr>
          <w:p w14:paraId="3392610E" w14:textId="77777777" w:rsidR="00A523A1" w:rsidRPr="002D11DF" w:rsidRDefault="00A523A1" w:rsidP="00943B8E">
            <w:pPr>
              <w:jc w:val="center"/>
            </w:pPr>
            <w:r w:rsidRPr="002D11DF">
              <w:rPr>
                <w:color w:val="000000"/>
              </w:rPr>
              <w:t>Bulgarie</w:t>
            </w:r>
          </w:p>
        </w:tc>
        <w:tc>
          <w:tcPr>
            <w:tcW w:w="569" w:type="dxa"/>
            <w:tcBorders>
              <w:top w:val="none" w:sz="8" w:space="0" w:color="000000"/>
              <w:left w:val="none" w:sz="8" w:space="0" w:color="000000"/>
              <w:bottom w:val="none" w:sz="8" w:space="0" w:color="000000"/>
              <w:right w:val="none" w:sz="8" w:space="0" w:color="000000"/>
            </w:tcBorders>
            <w:vAlign w:val="center"/>
          </w:tcPr>
          <w:p w14:paraId="11A2327A" w14:textId="77777777" w:rsidR="00A523A1" w:rsidRPr="002D11DF" w:rsidRDefault="00A523A1" w:rsidP="00943B8E">
            <w:pPr>
              <w:jc w:val="center"/>
            </w:pPr>
          </w:p>
        </w:tc>
        <w:tc>
          <w:tcPr>
            <w:tcW w:w="1850" w:type="dxa"/>
            <w:vAlign w:val="center"/>
          </w:tcPr>
          <w:p w14:paraId="16772460" w14:textId="77777777" w:rsidR="00A523A1" w:rsidRPr="002D11DF" w:rsidRDefault="00A523A1" w:rsidP="00943B8E">
            <w:pPr>
              <w:jc w:val="center"/>
            </w:pPr>
            <w:r w:rsidRPr="002D11DF">
              <w:rPr>
                <w:color w:val="000000"/>
              </w:rPr>
              <w:t>NL</w:t>
            </w:r>
          </w:p>
        </w:tc>
        <w:tc>
          <w:tcPr>
            <w:tcW w:w="2550" w:type="dxa"/>
            <w:vAlign w:val="center"/>
          </w:tcPr>
          <w:p w14:paraId="73BB373C" w14:textId="77777777" w:rsidR="00A523A1" w:rsidRPr="002D11DF" w:rsidRDefault="00A523A1" w:rsidP="00943B8E">
            <w:pPr>
              <w:jc w:val="center"/>
            </w:pPr>
            <w:r w:rsidRPr="002D11DF">
              <w:rPr>
                <w:color w:val="000000"/>
              </w:rPr>
              <w:t>Pays-Bas</w:t>
            </w:r>
          </w:p>
        </w:tc>
      </w:tr>
      <w:tr w:rsidR="00FB0B67" w:rsidRPr="002D11DF" w14:paraId="28913EA2" w14:textId="77777777" w:rsidTr="00FB0B67">
        <w:trPr>
          <w:jc w:val="center"/>
        </w:trPr>
        <w:tc>
          <w:tcPr>
            <w:tcW w:w="1851" w:type="dxa"/>
            <w:vAlign w:val="center"/>
          </w:tcPr>
          <w:p w14:paraId="11472633" w14:textId="50416ECF" w:rsidR="00FB0B67" w:rsidRPr="002D11DF" w:rsidRDefault="00FB0B67" w:rsidP="00FB0B67">
            <w:pPr>
              <w:jc w:val="center"/>
              <w:rPr>
                <w:color w:val="000000"/>
              </w:rPr>
            </w:pPr>
            <w:r>
              <w:rPr>
                <w:color w:val="000000"/>
              </w:rPr>
              <w:t>CY</w:t>
            </w:r>
          </w:p>
        </w:tc>
        <w:tc>
          <w:tcPr>
            <w:tcW w:w="3137" w:type="dxa"/>
            <w:vAlign w:val="center"/>
          </w:tcPr>
          <w:p w14:paraId="719127A6" w14:textId="049E647F" w:rsidR="00FB0B67" w:rsidRPr="002D11DF" w:rsidRDefault="00FB0B67" w:rsidP="00FB0B67">
            <w:pPr>
              <w:jc w:val="center"/>
              <w:rPr>
                <w:color w:val="000000"/>
              </w:rPr>
            </w:pPr>
            <w:r>
              <w:rPr>
                <w:color w:val="000000"/>
              </w:rPr>
              <w:t>Chypre</w:t>
            </w:r>
          </w:p>
        </w:tc>
        <w:tc>
          <w:tcPr>
            <w:tcW w:w="569" w:type="dxa"/>
            <w:tcBorders>
              <w:top w:val="none" w:sz="8" w:space="0" w:color="000000"/>
              <w:left w:val="none" w:sz="8" w:space="0" w:color="000000"/>
              <w:bottom w:val="none" w:sz="8" w:space="0" w:color="000000"/>
              <w:right w:val="none" w:sz="8" w:space="0" w:color="000000"/>
            </w:tcBorders>
            <w:vAlign w:val="center"/>
          </w:tcPr>
          <w:p w14:paraId="68AB0330" w14:textId="77777777" w:rsidR="00FB0B67" w:rsidRPr="002D11DF" w:rsidRDefault="00FB0B67" w:rsidP="00FB0B67">
            <w:pPr>
              <w:jc w:val="center"/>
            </w:pPr>
          </w:p>
        </w:tc>
        <w:tc>
          <w:tcPr>
            <w:tcW w:w="1850" w:type="dxa"/>
            <w:vAlign w:val="center"/>
          </w:tcPr>
          <w:p w14:paraId="03A63A42" w14:textId="144367C0" w:rsidR="00FB0B67" w:rsidRPr="002D11DF" w:rsidRDefault="00FB0B67" w:rsidP="00FB0B67">
            <w:pPr>
              <w:jc w:val="center"/>
              <w:rPr>
                <w:color w:val="000000"/>
              </w:rPr>
            </w:pPr>
            <w:r w:rsidRPr="002D11DF">
              <w:rPr>
                <w:color w:val="000000"/>
              </w:rPr>
              <w:t>MT</w:t>
            </w:r>
          </w:p>
        </w:tc>
        <w:tc>
          <w:tcPr>
            <w:tcW w:w="2550" w:type="dxa"/>
            <w:vAlign w:val="center"/>
          </w:tcPr>
          <w:p w14:paraId="1B15A615" w14:textId="78EFDE14" w:rsidR="00FB0B67" w:rsidRPr="002D11DF" w:rsidRDefault="00FB0B67" w:rsidP="00FB0B67">
            <w:pPr>
              <w:jc w:val="center"/>
              <w:rPr>
                <w:color w:val="000000"/>
              </w:rPr>
            </w:pPr>
            <w:r w:rsidRPr="002D11DF">
              <w:rPr>
                <w:color w:val="000000"/>
              </w:rPr>
              <w:t>Malte</w:t>
            </w:r>
          </w:p>
        </w:tc>
      </w:tr>
      <w:tr w:rsidR="00FB0B67" w:rsidRPr="002D11DF" w14:paraId="3751F8BF" w14:textId="77777777" w:rsidTr="00FB0B67">
        <w:trPr>
          <w:jc w:val="center"/>
        </w:trPr>
        <w:tc>
          <w:tcPr>
            <w:tcW w:w="1851" w:type="dxa"/>
            <w:vAlign w:val="center"/>
          </w:tcPr>
          <w:p w14:paraId="548264E2" w14:textId="77777777" w:rsidR="00FB0B67" w:rsidRPr="002D11DF" w:rsidRDefault="00FB0B67" w:rsidP="00FB0B67">
            <w:pPr>
              <w:jc w:val="center"/>
            </w:pPr>
            <w:r w:rsidRPr="002D11DF">
              <w:rPr>
                <w:color w:val="000000"/>
              </w:rPr>
              <w:t>HR</w:t>
            </w:r>
          </w:p>
        </w:tc>
        <w:tc>
          <w:tcPr>
            <w:tcW w:w="3137" w:type="dxa"/>
            <w:vAlign w:val="center"/>
          </w:tcPr>
          <w:p w14:paraId="2965020D" w14:textId="77777777" w:rsidR="00FB0B67" w:rsidRPr="002D11DF" w:rsidRDefault="00FB0B67" w:rsidP="00FB0B67">
            <w:pPr>
              <w:jc w:val="center"/>
            </w:pPr>
            <w:r w:rsidRPr="002D11DF">
              <w:rPr>
                <w:color w:val="000000"/>
              </w:rPr>
              <w:t>Croatie</w:t>
            </w:r>
          </w:p>
        </w:tc>
        <w:tc>
          <w:tcPr>
            <w:tcW w:w="569" w:type="dxa"/>
            <w:tcBorders>
              <w:top w:val="none" w:sz="8" w:space="0" w:color="000000"/>
              <w:left w:val="none" w:sz="8" w:space="0" w:color="000000"/>
              <w:bottom w:val="none" w:sz="8" w:space="0" w:color="000000"/>
              <w:right w:val="none" w:sz="8" w:space="0" w:color="000000"/>
            </w:tcBorders>
            <w:vAlign w:val="center"/>
          </w:tcPr>
          <w:p w14:paraId="230C7F4C" w14:textId="77777777" w:rsidR="00FB0B67" w:rsidRPr="002D11DF" w:rsidRDefault="00FB0B67" w:rsidP="00FB0B67">
            <w:pPr>
              <w:jc w:val="center"/>
            </w:pPr>
          </w:p>
        </w:tc>
        <w:tc>
          <w:tcPr>
            <w:tcW w:w="1850" w:type="dxa"/>
            <w:vAlign w:val="center"/>
          </w:tcPr>
          <w:p w14:paraId="317C4088" w14:textId="2527A159" w:rsidR="00FB0B67" w:rsidRPr="002D11DF" w:rsidRDefault="00FB0B67" w:rsidP="00FB0B67">
            <w:pPr>
              <w:jc w:val="center"/>
            </w:pPr>
            <w:r w:rsidRPr="002D11DF">
              <w:rPr>
                <w:color w:val="000000"/>
              </w:rPr>
              <w:t>PL</w:t>
            </w:r>
          </w:p>
        </w:tc>
        <w:tc>
          <w:tcPr>
            <w:tcW w:w="2550" w:type="dxa"/>
            <w:vAlign w:val="center"/>
          </w:tcPr>
          <w:p w14:paraId="06C4648C" w14:textId="7C65A560" w:rsidR="00FB0B67" w:rsidRPr="002D11DF" w:rsidRDefault="00FB0B67" w:rsidP="00FB0B67">
            <w:pPr>
              <w:jc w:val="center"/>
            </w:pPr>
            <w:r w:rsidRPr="002D11DF">
              <w:rPr>
                <w:color w:val="000000"/>
              </w:rPr>
              <w:t>Pologne</w:t>
            </w:r>
          </w:p>
        </w:tc>
      </w:tr>
      <w:tr w:rsidR="00FB0B67" w:rsidRPr="002D11DF" w14:paraId="69090F05" w14:textId="77777777" w:rsidTr="00FB0B67">
        <w:trPr>
          <w:jc w:val="center"/>
        </w:trPr>
        <w:tc>
          <w:tcPr>
            <w:tcW w:w="1851" w:type="dxa"/>
            <w:vAlign w:val="center"/>
          </w:tcPr>
          <w:p w14:paraId="5EC07F77" w14:textId="77777777" w:rsidR="00FB0B67" w:rsidRPr="002D11DF" w:rsidRDefault="00FB0B67" w:rsidP="00FB0B67">
            <w:pPr>
              <w:jc w:val="center"/>
            </w:pPr>
            <w:r w:rsidRPr="002D11DF">
              <w:rPr>
                <w:color w:val="000000"/>
              </w:rPr>
              <w:t>DK</w:t>
            </w:r>
          </w:p>
        </w:tc>
        <w:tc>
          <w:tcPr>
            <w:tcW w:w="3137" w:type="dxa"/>
            <w:vAlign w:val="center"/>
          </w:tcPr>
          <w:p w14:paraId="19E6EE65" w14:textId="77777777" w:rsidR="00FB0B67" w:rsidRPr="002D11DF" w:rsidRDefault="00FB0B67" w:rsidP="00FB0B67">
            <w:pPr>
              <w:jc w:val="center"/>
            </w:pPr>
            <w:r w:rsidRPr="002D11DF">
              <w:rPr>
                <w:color w:val="000000"/>
              </w:rPr>
              <w:t>Danemark</w:t>
            </w:r>
          </w:p>
        </w:tc>
        <w:tc>
          <w:tcPr>
            <w:tcW w:w="569" w:type="dxa"/>
            <w:tcBorders>
              <w:top w:val="none" w:sz="8" w:space="0" w:color="000000"/>
              <w:left w:val="none" w:sz="8" w:space="0" w:color="000000"/>
              <w:bottom w:val="none" w:sz="8" w:space="0" w:color="000000"/>
              <w:right w:val="none" w:sz="8" w:space="0" w:color="000000"/>
            </w:tcBorders>
            <w:vAlign w:val="center"/>
          </w:tcPr>
          <w:p w14:paraId="4B545D53" w14:textId="77777777" w:rsidR="00FB0B67" w:rsidRPr="002D11DF" w:rsidRDefault="00FB0B67" w:rsidP="00FB0B67">
            <w:pPr>
              <w:jc w:val="center"/>
            </w:pPr>
          </w:p>
        </w:tc>
        <w:tc>
          <w:tcPr>
            <w:tcW w:w="1850" w:type="dxa"/>
            <w:vAlign w:val="center"/>
          </w:tcPr>
          <w:p w14:paraId="7E8D21AC" w14:textId="6286501B" w:rsidR="00FB0B67" w:rsidRPr="002D11DF" w:rsidRDefault="00FB0B67" w:rsidP="00FB0B67">
            <w:pPr>
              <w:jc w:val="center"/>
            </w:pPr>
            <w:r w:rsidRPr="002D11DF">
              <w:rPr>
                <w:color w:val="000000"/>
              </w:rPr>
              <w:t>PT</w:t>
            </w:r>
          </w:p>
        </w:tc>
        <w:tc>
          <w:tcPr>
            <w:tcW w:w="2550" w:type="dxa"/>
            <w:vAlign w:val="center"/>
          </w:tcPr>
          <w:p w14:paraId="0751D29A" w14:textId="55BBFBF1" w:rsidR="00FB0B67" w:rsidRPr="002D11DF" w:rsidRDefault="00FB0B67" w:rsidP="00FB0B67">
            <w:pPr>
              <w:jc w:val="center"/>
            </w:pPr>
            <w:r w:rsidRPr="002D11DF">
              <w:rPr>
                <w:color w:val="000000"/>
              </w:rPr>
              <w:t>Portugal</w:t>
            </w:r>
          </w:p>
        </w:tc>
      </w:tr>
      <w:tr w:rsidR="00FB0B67" w:rsidRPr="002D11DF" w14:paraId="066456B9" w14:textId="77777777" w:rsidTr="00FB0B67">
        <w:trPr>
          <w:jc w:val="center"/>
        </w:trPr>
        <w:tc>
          <w:tcPr>
            <w:tcW w:w="1851" w:type="dxa"/>
            <w:vAlign w:val="center"/>
          </w:tcPr>
          <w:p w14:paraId="1B92320C" w14:textId="77777777" w:rsidR="00FB0B67" w:rsidRPr="002D11DF" w:rsidRDefault="00FB0B67" w:rsidP="00FB0B67">
            <w:pPr>
              <w:jc w:val="center"/>
            </w:pPr>
            <w:r w:rsidRPr="002D11DF">
              <w:rPr>
                <w:color w:val="000000"/>
              </w:rPr>
              <w:t>EE</w:t>
            </w:r>
          </w:p>
        </w:tc>
        <w:tc>
          <w:tcPr>
            <w:tcW w:w="3137" w:type="dxa"/>
            <w:vAlign w:val="center"/>
          </w:tcPr>
          <w:p w14:paraId="5296BA2B" w14:textId="77777777" w:rsidR="00FB0B67" w:rsidRPr="002D11DF" w:rsidRDefault="00FB0B67" w:rsidP="00FB0B67">
            <w:pPr>
              <w:jc w:val="center"/>
            </w:pPr>
            <w:r w:rsidRPr="002D11DF">
              <w:rPr>
                <w:color w:val="000000"/>
              </w:rPr>
              <w:t>Estonie</w:t>
            </w:r>
          </w:p>
        </w:tc>
        <w:tc>
          <w:tcPr>
            <w:tcW w:w="569" w:type="dxa"/>
            <w:tcBorders>
              <w:top w:val="none" w:sz="8" w:space="0" w:color="000000"/>
              <w:left w:val="none" w:sz="8" w:space="0" w:color="000000"/>
              <w:bottom w:val="none" w:sz="8" w:space="0" w:color="000000"/>
              <w:right w:val="none" w:sz="8" w:space="0" w:color="000000"/>
            </w:tcBorders>
            <w:vAlign w:val="center"/>
          </w:tcPr>
          <w:p w14:paraId="7B70EC38" w14:textId="77777777" w:rsidR="00FB0B67" w:rsidRPr="002D11DF" w:rsidRDefault="00FB0B67" w:rsidP="00FB0B67">
            <w:pPr>
              <w:jc w:val="center"/>
            </w:pPr>
          </w:p>
        </w:tc>
        <w:tc>
          <w:tcPr>
            <w:tcW w:w="1850" w:type="dxa"/>
            <w:vAlign w:val="center"/>
          </w:tcPr>
          <w:p w14:paraId="36231010" w14:textId="27BD281D" w:rsidR="00FB0B67" w:rsidRPr="002D11DF" w:rsidRDefault="00FB0B67" w:rsidP="00FB0B67">
            <w:pPr>
              <w:jc w:val="center"/>
            </w:pPr>
            <w:r w:rsidRPr="002D11DF">
              <w:rPr>
                <w:color w:val="000000"/>
              </w:rPr>
              <w:t>CZ</w:t>
            </w:r>
          </w:p>
        </w:tc>
        <w:tc>
          <w:tcPr>
            <w:tcW w:w="2550" w:type="dxa"/>
            <w:vAlign w:val="center"/>
          </w:tcPr>
          <w:p w14:paraId="7A2C090E" w14:textId="1EB8B907" w:rsidR="00FB0B67" w:rsidRPr="002D11DF" w:rsidRDefault="00FB0B67" w:rsidP="00FB0B67">
            <w:pPr>
              <w:jc w:val="center"/>
            </w:pPr>
            <w:r w:rsidRPr="002D11DF">
              <w:rPr>
                <w:color w:val="000000"/>
              </w:rPr>
              <w:t>République Tchèque</w:t>
            </w:r>
          </w:p>
        </w:tc>
      </w:tr>
      <w:tr w:rsidR="00FB0B67" w:rsidRPr="002D11DF" w14:paraId="4E4B13AF" w14:textId="77777777" w:rsidTr="00FB0B67">
        <w:trPr>
          <w:jc w:val="center"/>
        </w:trPr>
        <w:tc>
          <w:tcPr>
            <w:tcW w:w="1851" w:type="dxa"/>
            <w:vAlign w:val="center"/>
          </w:tcPr>
          <w:p w14:paraId="525FBBC4" w14:textId="77777777" w:rsidR="00FB0B67" w:rsidRPr="002D11DF" w:rsidRDefault="00FB0B67" w:rsidP="00FB0B67">
            <w:pPr>
              <w:jc w:val="center"/>
            </w:pPr>
            <w:r w:rsidRPr="002D11DF">
              <w:rPr>
                <w:color w:val="000000"/>
              </w:rPr>
              <w:t>FI</w:t>
            </w:r>
          </w:p>
        </w:tc>
        <w:tc>
          <w:tcPr>
            <w:tcW w:w="3137" w:type="dxa"/>
            <w:vAlign w:val="center"/>
          </w:tcPr>
          <w:p w14:paraId="3DB32FC3" w14:textId="77777777" w:rsidR="00FB0B67" w:rsidRPr="002D11DF" w:rsidRDefault="00FB0B67" w:rsidP="00FB0B67">
            <w:pPr>
              <w:jc w:val="center"/>
            </w:pPr>
            <w:r w:rsidRPr="002D11DF">
              <w:rPr>
                <w:color w:val="000000"/>
              </w:rPr>
              <w:t>Finlande</w:t>
            </w:r>
          </w:p>
        </w:tc>
        <w:tc>
          <w:tcPr>
            <w:tcW w:w="569" w:type="dxa"/>
            <w:tcBorders>
              <w:top w:val="none" w:sz="8" w:space="0" w:color="000000"/>
              <w:left w:val="none" w:sz="8" w:space="0" w:color="000000"/>
              <w:bottom w:val="none" w:sz="8" w:space="0" w:color="000000"/>
              <w:right w:val="none" w:sz="8" w:space="0" w:color="000000"/>
            </w:tcBorders>
            <w:vAlign w:val="center"/>
          </w:tcPr>
          <w:p w14:paraId="1E3C125A" w14:textId="77777777" w:rsidR="00FB0B67" w:rsidRPr="002D11DF" w:rsidRDefault="00FB0B67" w:rsidP="00FB0B67">
            <w:pPr>
              <w:jc w:val="center"/>
            </w:pPr>
          </w:p>
        </w:tc>
        <w:tc>
          <w:tcPr>
            <w:tcW w:w="1850" w:type="dxa"/>
            <w:vAlign w:val="center"/>
          </w:tcPr>
          <w:p w14:paraId="0198B741" w14:textId="2F9F08E0" w:rsidR="00FB0B67" w:rsidRPr="002D11DF" w:rsidRDefault="00FB0B67" w:rsidP="00FB0B67">
            <w:pPr>
              <w:jc w:val="center"/>
            </w:pPr>
            <w:r w:rsidRPr="002D11DF">
              <w:rPr>
                <w:color w:val="000000"/>
              </w:rPr>
              <w:t>RO</w:t>
            </w:r>
          </w:p>
        </w:tc>
        <w:tc>
          <w:tcPr>
            <w:tcW w:w="2550" w:type="dxa"/>
            <w:vAlign w:val="center"/>
          </w:tcPr>
          <w:p w14:paraId="5ABAE0B3" w14:textId="03245039" w:rsidR="00FB0B67" w:rsidRPr="002D11DF" w:rsidRDefault="00FB0B67" w:rsidP="00FB0B67">
            <w:pPr>
              <w:jc w:val="center"/>
            </w:pPr>
            <w:r w:rsidRPr="002D11DF">
              <w:rPr>
                <w:color w:val="000000"/>
              </w:rPr>
              <w:t>Roumanie</w:t>
            </w:r>
          </w:p>
        </w:tc>
      </w:tr>
      <w:tr w:rsidR="00FB0B67" w:rsidRPr="002D11DF" w14:paraId="686FF4D0" w14:textId="77777777" w:rsidTr="00FB0B67">
        <w:trPr>
          <w:jc w:val="center"/>
        </w:trPr>
        <w:tc>
          <w:tcPr>
            <w:tcW w:w="1851" w:type="dxa"/>
            <w:vAlign w:val="center"/>
          </w:tcPr>
          <w:p w14:paraId="313F1204" w14:textId="77777777" w:rsidR="00FB0B67" w:rsidRPr="002D11DF" w:rsidRDefault="00FB0B67" w:rsidP="00FB0B67">
            <w:pPr>
              <w:jc w:val="center"/>
            </w:pPr>
            <w:r w:rsidRPr="002D11DF">
              <w:rPr>
                <w:color w:val="000000"/>
              </w:rPr>
              <w:t>GR</w:t>
            </w:r>
          </w:p>
        </w:tc>
        <w:tc>
          <w:tcPr>
            <w:tcW w:w="3137" w:type="dxa"/>
            <w:vAlign w:val="center"/>
          </w:tcPr>
          <w:p w14:paraId="5BA2FD71" w14:textId="77777777" w:rsidR="00FB0B67" w:rsidRPr="002D11DF" w:rsidRDefault="00FB0B67" w:rsidP="00FB0B67">
            <w:pPr>
              <w:jc w:val="center"/>
            </w:pPr>
            <w:r w:rsidRPr="002D11DF">
              <w:rPr>
                <w:color w:val="000000"/>
              </w:rPr>
              <w:t>Grèce</w:t>
            </w:r>
          </w:p>
        </w:tc>
        <w:tc>
          <w:tcPr>
            <w:tcW w:w="569" w:type="dxa"/>
            <w:tcBorders>
              <w:top w:val="none" w:sz="8" w:space="0" w:color="000000"/>
              <w:left w:val="none" w:sz="8" w:space="0" w:color="000000"/>
              <w:bottom w:val="none" w:sz="8" w:space="0" w:color="000000"/>
              <w:right w:val="none" w:sz="8" w:space="0" w:color="000000"/>
            </w:tcBorders>
            <w:vAlign w:val="center"/>
          </w:tcPr>
          <w:p w14:paraId="16E1B7AA" w14:textId="77777777" w:rsidR="00FB0B67" w:rsidRPr="002D11DF" w:rsidRDefault="00FB0B67" w:rsidP="00FB0B67">
            <w:pPr>
              <w:jc w:val="center"/>
            </w:pPr>
          </w:p>
        </w:tc>
        <w:tc>
          <w:tcPr>
            <w:tcW w:w="1850" w:type="dxa"/>
            <w:vAlign w:val="center"/>
          </w:tcPr>
          <w:p w14:paraId="6C4F9F8A" w14:textId="23263BD4" w:rsidR="00FB0B67" w:rsidRPr="002D11DF" w:rsidRDefault="00FB0B67" w:rsidP="00FB0B67">
            <w:pPr>
              <w:jc w:val="center"/>
            </w:pPr>
            <w:r w:rsidRPr="002D11DF">
              <w:rPr>
                <w:color w:val="000000"/>
              </w:rPr>
              <w:t>SK</w:t>
            </w:r>
          </w:p>
        </w:tc>
        <w:tc>
          <w:tcPr>
            <w:tcW w:w="2550" w:type="dxa"/>
            <w:vAlign w:val="center"/>
          </w:tcPr>
          <w:p w14:paraId="45A86678" w14:textId="0CD1F270" w:rsidR="00FB0B67" w:rsidRPr="002D11DF" w:rsidRDefault="00FB0B67" w:rsidP="00FB0B67">
            <w:pPr>
              <w:jc w:val="center"/>
            </w:pPr>
            <w:r w:rsidRPr="002D11DF">
              <w:rPr>
                <w:color w:val="000000"/>
              </w:rPr>
              <w:t>Slovaquie</w:t>
            </w:r>
          </w:p>
        </w:tc>
      </w:tr>
      <w:tr w:rsidR="00FB0B67" w:rsidRPr="002D11DF" w14:paraId="6F0671DD" w14:textId="77777777" w:rsidTr="00FB0B67">
        <w:trPr>
          <w:jc w:val="center"/>
        </w:trPr>
        <w:tc>
          <w:tcPr>
            <w:tcW w:w="1851" w:type="dxa"/>
            <w:vAlign w:val="center"/>
          </w:tcPr>
          <w:p w14:paraId="2A0FCCFE" w14:textId="77777777" w:rsidR="00FB0B67" w:rsidRPr="002D11DF" w:rsidRDefault="00FB0B67" w:rsidP="00FB0B67">
            <w:pPr>
              <w:jc w:val="center"/>
            </w:pPr>
            <w:r w:rsidRPr="002D11DF">
              <w:rPr>
                <w:color w:val="000000"/>
              </w:rPr>
              <w:t>HU</w:t>
            </w:r>
          </w:p>
        </w:tc>
        <w:tc>
          <w:tcPr>
            <w:tcW w:w="3137" w:type="dxa"/>
            <w:vAlign w:val="center"/>
          </w:tcPr>
          <w:p w14:paraId="3B3808A9" w14:textId="77777777" w:rsidR="00FB0B67" w:rsidRPr="002D11DF" w:rsidRDefault="00FB0B67" w:rsidP="00FB0B67">
            <w:pPr>
              <w:jc w:val="center"/>
            </w:pPr>
            <w:r w:rsidRPr="002D11DF">
              <w:rPr>
                <w:color w:val="000000"/>
              </w:rPr>
              <w:t>Hongrie</w:t>
            </w:r>
          </w:p>
        </w:tc>
        <w:tc>
          <w:tcPr>
            <w:tcW w:w="569" w:type="dxa"/>
            <w:tcBorders>
              <w:top w:val="none" w:sz="8" w:space="0" w:color="000000"/>
              <w:left w:val="none" w:sz="8" w:space="0" w:color="000000"/>
              <w:bottom w:val="none" w:sz="8" w:space="0" w:color="000000"/>
              <w:right w:val="none" w:sz="8" w:space="0" w:color="000000"/>
            </w:tcBorders>
            <w:vAlign w:val="center"/>
          </w:tcPr>
          <w:p w14:paraId="6FB113CF" w14:textId="77777777" w:rsidR="00FB0B67" w:rsidRPr="002D11DF" w:rsidRDefault="00FB0B67" w:rsidP="00FB0B67">
            <w:pPr>
              <w:jc w:val="center"/>
            </w:pPr>
          </w:p>
        </w:tc>
        <w:tc>
          <w:tcPr>
            <w:tcW w:w="1850" w:type="dxa"/>
            <w:vAlign w:val="center"/>
          </w:tcPr>
          <w:p w14:paraId="7751D2EC" w14:textId="6D4E6290" w:rsidR="00FB0B67" w:rsidRPr="002D11DF" w:rsidRDefault="00FB0B67" w:rsidP="00FB0B67">
            <w:pPr>
              <w:jc w:val="center"/>
            </w:pPr>
            <w:r w:rsidRPr="002D11DF">
              <w:rPr>
                <w:color w:val="000000"/>
              </w:rPr>
              <w:t>SI</w:t>
            </w:r>
          </w:p>
        </w:tc>
        <w:tc>
          <w:tcPr>
            <w:tcW w:w="2550" w:type="dxa"/>
            <w:vAlign w:val="center"/>
          </w:tcPr>
          <w:p w14:paraId="1915A923" w14:textId="73283122" w:rsidR="00FB0B67" w:rsidRPr="002D11DF" w:rsidRDefault="00FB0B67" w:rsidP="00FB0B67">
            <w:pPr>
              <w:jc w:val="center"/>
            </w:pPr>
            <w:r w:rsidRPr="002D11DF">
              <w:rPr>
                <w:color w:val="000000"/>
              </w:rPr>
              <w:t>Slovénie</w:t>
            </w:r>
          </w:p>
        </w:tc>
      </w:tr>
      <w:tr w:rsidR="00FB0B67" w:rsidRPr="002D11DF" w14:paraId="38DB41C2" w14:textId="77777777" w:rsidTr="00FB0B67">
        <w:trPr>
          <w:jc w:val="center"/>
        </w:trPr>
        <w:tc>
          <w:tcPr>
            <w:tcW w:w="1851" w:type="dxa"/>
            <w:vAlign w:val="center"/>
          </w:tcPr>
          <w:p w14:paraId="654B166E" w14:textId="77777777" w:rsidR="00FB0B67" w:rsidRPr="002D11DF" w:rsidRDefault="00FB0B67" w:rsidP="00FB0B67">
            <w:pPr>
              <w:jc w:val="center"/>
            </w:pPr>
            <w:r w:rsidRPr="002D11DF">
              <w:rPr>
                <w:color w:val="000000"/>
              </w:rPr>
              <w:t>IE</w:t>
            </w:r>
          </w:p>
        </w:tc>
        <w:tc>
          <w:tcPr>
            <w:tcW w:w="3137" w:type="dxa"/>
            <w:vAlign w:val="center"/>
          </w:tcPr>
          <w:p w14:paraId="0CA87093" w14:textId="77777777" w:rsidR="00FB0B67" w:rsidRPr="002D11DF" w:rsidRDefault="00FB0B67" w:rsidP="00FB0B67">
            <w:pPr>
              <w:jc w:val="center"/>
            </w:pPr>
            <w:r w:rsidRPr="002D11DF">
              <w:rPr>
                <w:color w:val="000000"/>
              </w:rPr>
              <w:t>Irlande</w:t>
            </w:r>
          </w:p>
        </w:tc>
        <w:tc>
          <w:tcPr>
            <w:tcW w:w="569" w:type="dxa"/>
            <w:tcBorders>
              <w:top w:val="none" w:sz="8" w:space="0" w:color="000000"/>
              <w:left w:val="none" w:sz="8" w:space="0" w:color="000000"/>
              <w:bottom w:val="none" w:sz="8" w:space="0" w:color="000000"/>
              <w:right w:val="none" w:sz="8" w:space="0" w:color="000000"/>
            </w:tcBorders>
            <w:vAlign w:val="center"/>
          </w:tcPr>
          <w:p w14:paraId="34F37F7C" w14:textId="77777777" w:rsidR="00FB0B67" w:rsidRPr="002D11DF" w:rsidRDefault="00FB0B67" w:rsidP="00FB0B67">
            <w:pPr>
              <w:jc w:val="center"/>
            </w:pPr>
          </w:p>
        </w:tc>
        <w:tc>
          <w:tcPr>
            <w:tcW w:w="1850" w:type="dxa"/>
            <w:vAlign w:val="center"/>
          </w:tcPr>
          <w:p w14:paraId="7C6E87D8" w14:textId="67F1EB3F" w:rsidR="00FB0B67" w:rsidRPr="002D11DF" w:rsidRDefault="00FB0B67" w:rsidP="00FB0B67">
            <w:pPr>
              <w:jc w:val="center"/>
            </w:pPr>
            <w:r w:rsidRPr="002D11DF">
              <w:rPr>
                <w:color w:val="000000"/>
              </w:rPr>
              <w:t>SE</w:t>
            </w:r>
          </w:p>
        </w:tc>
        <w:tc>
          <w:tcPr>
            <w:tcW w:w="2550" w:type="dxa"/>
            <w:vAlign w:val="center"/>
          </w:tcPr>
          <w:p w14:paraId="375E5478" w14:textId="46DAC081" w:rsidR="00FB0B67" w:rsidRPr="002D11DF" w:rsidRDefault="00FB0B67" w:rsidP="00FB0B67">
            <w:pPr>
              <w:jc w:val="center"/>
            </w:pPr>
            <w:r w:rsidRPr="002D11DF">
              <w:rPr>
                <w:color w:val="000000"/>
              </w:rPr>
              <w:t>Suède</w:t>
            </w:r>
          </w:p>
        </w:tc>
      </w:tr>
      <w:tr w:rsidR="00FB0B67" w:rsidRPr="002D11DF" w14:paraId="6EF6C36D" w14:textId="77777777" w:rsidTr="00FB0B67">
        <w:trPr>
          <w:jc w:val="center"/>
        </w:trPr>
        <w:tc>
          <w:tcPr>
            <w:tcW w:w="1851" w:type="dxa"/>
            <w:vAlign w:val="center"/>
          </w:tcPr>
          <w:p w14:paraId="4E7671DD" w14:textId="77777777" w:rsidR="00FB0B67" w:rsidRPr="002D11DF" w:rsidRDefault="00FB0B67" w:rsidP="00FB0B67">
            <w:pPr>
              <w:jc w:val="center"/>
            </w:pPr>
            <w:r w:rsidRPr="002D11DF">
              <w:rPr>
                <w:color w:val="000000"/>
              </w:rPr>
              <w:t>LV</w:t>
            </w:r>
          </w:p>
        </w:tc>
        <w:tc>
          <w:tcPr>
            <w:tcW w:w="3137" w:type="dxa"/>
            <w:vAlign w:val="center"/>
          </w:tcPr>
          <w:p w14:paraId="30FB0294" w14:textId="77777777" w:rsidR="00FB0B67" w:rsidRPr="002D11DF" w:rsidRDefault="00FB0B67" w:rsidP="00FB0B67">
            <w:pPr>
              <w:jc w:val="center"/>
            </w:pPr>
            <w:r w:rsidRPr="002D11DF">
              <w:rPr>
                <w:color w:val="000000"/>
              </w:rPr>
              <w:t>Lettonie</w:t>
            </w:r>
          </w:p>
        </w:tc>
        <w:tc>
          <w:tcPr>
            <w:tcW w:w="569" w:type="dxa"/>
            <w:tcBorders>
              <w:top w:val="none" w:sz="8" w:space="0" w:color="000000"/>
              <w:left w:val="none" w:sz="8" w:space="0" w:color="000000"/>
              <w:bottom w:val="none" w:sz="8" w:space="0" w:color="000000"/>
              <w:right w:val="none" w:sz="8" w:space="0" w:color="000000"/>
            </w:tcBorders>
            <w:vAlign w:val="center"/>
          </w:tcPr>
          <w:p w14:paraId="289EB2B2" w14:textId="77777777" w:rsidR="00FB0B67" w:rsidRPr="002D11DF" w:rsidRDefault="00FB0B67" w:rsidP="00FB0B67">
            <w:pPr>
              <w:jc w:val="center"/>
            </w:pPr>
          </w:p>
        </w:tc>
        <w:tc>
          <w:tcPr>
            <w:tcW w:w="1850" w:type="dxa"/>
            <w:vAlign w:val="center"/>
          </w:tcPr>
          <w:p w14:paraId="6B3A22B7" w14:textId="36ECA27D" w:rsidR="00FB0B67" w:rsidRPr="002D11DF" w:rsidRDefault="00FB0B67" w:rsidP="00FB0B67">
            <w:pPr>
              <w:jc w:val="center"/>
            </w:pPr>
          </w:p>
        </w:tc>
        <w:tc>
          <w:tcPr>
            <w:tcW w:w="2550" w:type="dxa"/>
            <w:vAlign w:val="center"/>
          </w:tcPr>
          <w:p w14:paraId="3052AE55" w14:textId="6A46BDCF" w:rsidR="00FB0B67" w:rsidRPr="002D11DF" w:rsidRDefault="00FB0B67" w:rsidP="00FB0B67">
            <w:pPr>
              <w:jc w:val="center"/>
            </w:pPr>
          </w:p>
        </w:tc>
      </w:tr>
    </w:tbl>
    <w:p w14:paraId="0BB4108E" w14:textId="77777777" w:rsidR="00A523A1" w:rsidRDefault="00A523A1" w:rsidP="00A523A1"/>
    <w:p w14:paraId="15EBD70E" w14:textId="77777777" w:rsidR="00A523A1" w:rsidRDefault="00A523A1" w:rsidP="00A523A1"/>
    <w:p w14:paraId="13A5E1CC" w14:textId="77777777" w:rsidR="00A523A1" w:rsidRPr="00F67697" w:rsidRDefault="00A523A1" w:rsidP="00A523A1">
      <w:r w:rsidRPr="00F67697">
        <w:rPr>
          <w:b/>
          <w:bCs/>
          <w:color w:val="0000FF"/>
        </w:rPr>
        <w:t>ZONE 3 : Autres pays européens sauf Russie et Ukraine</w:t>
      </w:r>
    </w:p>
    <w:p w14:paraId="5DD3FAF1"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6"/>
        <w:gridCol w:w="3088"/>
        <w:gridCol w:w="479"/>
        <w:gridCol w:w="1557"/>
        <w:gridCol w:w="3277"/>
      </w:tblGrid>
      <w:tr w:rsidR="00A523A1" w:rsidRPr="002D11DF" w14:paraId="49D76CEC" w14:textId="77777777" w:rsidTr="00943B8E">
        <w:trPr>
          <w:jc w:val="center"/>
        </w:trPr>
        <w:tc>
          <w:tcPr>
            <w:tcW w:w="0" w:type="dxa"/>
            <w:tcBorders>
              <w:bottom w:val="none" w:sz="8" w:space="0" w:color="000000"/>
            </w:tcBorders>
            <w:shd w:val="clear" w:color="00008B" w:fill="00008B"/>
            <w:vAlign w:val="center"/>
          </w:tcPr>
          <w:p w14:paraId="284ED35B"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730F21CC" w14:textId="77777777" w:rsidR="00A523A1" w:rsidRPr="002D11DF" w:rsidRDefault="00A523A1" w:rsidP="00943B8E">
            <w:pPr>
              <w:jc w:val="center"/>
            </w:pPr>
            <w:r w:rsidRPr="002D11DF">
              <w:rPr>
                <w:b/>
                <w:bCs/>
                <w:color w:val="FFFFFF"/>
              </w:rPr>
              <w:t>Pays</w:t>
            </w:r>
          </w:p>
        </w:tc>
        <w:tc>
          <w:tcPr>
            <w:tcW w:w="0" w:type="dxa"/>
            <w:tcBorders>
              <w:top w:val="none" w:sz="8" w:space="0" w:color="000000"/>
              <w:left w:val="none" w:sz="8" w:space="0" w:color="000000"/>
              <w:bottom w:val="none" w:sz="8" w:space="0" w:color="000000"/>
              <w:right w:val="none" w:sz="8" w:space="0" w:color="000000"/>
            </w:tcBorders>
          </w:tcPr>
          <w:p w14:paraId="269083D9" w14:textId="77777777" w:rsidR="00A523A1" w:rsidRPr="002D11DF" w:rsidRDefault="00A523A1" w:rsidP="00943B8E"/>
        </w:tc>
        <w:tc>
          <w:tcPr>
            <w:tcW w:w="0" w:type="dxa"/>
            <w:tcBorders>
              <w:bottom w:val="none" w:sz="8" w:space="0" w:color="000000"/>
            </w:tcBorders>
            <w:shd w:val="clear" w:color="00008B" w:fill="00008B"/>
            <w:vAlign w:val="center"/>
          </w:tcPr>
          <w:p w14:paraId="111EF5AD"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6BC39927" w14:textId="77777777" w:rsidR="00A523A1" w:rsidRPr="002D11DF" w:rsidRDefault="00A523A1" w:rsidP="00943B8E">
            <w:pPr>
              <w:jc w:val="center"/>
            </w:pPr>
            <w:r w:rsidRPr="002D11DF">
              <w:rPr>
                <w:b/>
                <w:bCs/>
                <w:color w:val="FFFFFF"/>
              </w:rPr>
              <w:t>Pays</w:t>
            </w:r>
          </w:p>
        </w:tc>
      </w:tr>
      <w:tr w:rsidR="00A523A1" w:rsidRPr="002D11DF" w14:paraId="56FEA880" w14:textId="77777777" w:rsidTr="00943B8E">
        <w:trPr>
          <w:jc w:val="center"/>
        </w:trPr>
        <w:tc>
          <w:tcPr>
            <w:tcW w:w="0" w:type="dxa"/>
            <w:vAlign w:val="center"/>
          </w:tcPr>
          <w:p w14:paraId="687A6808" w14:textId="77777777" w:rsidR="00A523A1" w:rsidRPr="002D11DF" w:rsidRDefault="00A523A1" w:rsidP="00943B8E">
            <w:pPr>
              <w:jc w:val="center"/>
            </w:pPr>
            <w:r w:rsidRPr="002D11DF">
              <w:rPr>
                <w:color w:val="000000"/>
              </w:rPr>
              <w:t>AL</w:t>
            </w:r>
          </w:p>
        </w:tc>
        <w:tc>
          <w:tcPr>
            <w:tcW w:w="0" w:type="dxa"/>
            <w:vAlign w:val="center"/>
          </w:tcPr>
          <w:p w14:paraId="3AF5F3FE" w14:textId="77777777" w:rsidR="00A523A1" w:rsidRPr="002D11DF" w:rsidRDefault="00A523A1" w:rsidP="00943B8E">
            <w:pPr>
              <w:jc w:val="center"/>
            </w:pPr>
            <w:r w:rsidRPr="002D11DF">
              <w:rPr>
                <w:color w:val="000000"/>
              </w:rPr>
              <w:t>Albanie</w:t>
            </w:r>
          </w:p>
        </w:tc>
        <w:tc>
          <w:tcPr>
            <w:tcW w:w="0" w:type="dxa"/>
            <w:tcBorders>
              <w:top w:val="none" w:sz="8" w:space="0" w:color="000000"/>
              <w:left w:val="none" w:sz="8" w:space="0" w:color="000000"/>
              <w:bottom w:val="none" w:sz="8" w:space="0" w:color="000000"/>
              <w:right w:val="none" w:sz="8" w:space="0" w:color="000000"/>
            </w:tcBorders>
            <w:vAlign w:val="center"/>
          </w:tcPr>
          <w:p w14:paraId="089E1F22" w14:textId="77777777" w:rsidR="00A523A1" w:rsidRPr="002D11DF" w:rsidRDefault="00A523A1" w:rsidP="00943B8E">
            <w:pPr>
              <w:jc w:val="center"/>
            </w:pPr>
          </w:p>
        </w:tc>
        <w:tc>
          <w:tcPr>
            <w:tcW w:w="0" w:type="dxa"/>
            <w:vAlign w:val="center"/>
          </w:tcPr>
          <w:p w14:paraId="351D163F" w14:textId="77777777" w:rsidR="00A523A1" w:rsidRPr="002D11DF" w:rsidRDefault="00A523A1" w:rsidP="00943B8E">
            <w:pPr>
              <w:jc w:val="center"/>
            </w:pPr>
            <w:r w:rsidRPr="002D11DF">
              <w:rPr>
                <w:color w:val="000000"/>
              </w:rPr>
              <w:t>LI</w:t>
            </w:r>
          </w:p>
        </w:tc>
        <w:tc>
          <w:tcPr>
            <w:tcW w:w="0" w:type="dxa"/>
            <w:vAlign w:val="center"/>
          </w:tcPr>
          <w:p w14:paraId="37EB3FE3" w14:textId="77777777" w:rsidR="00A523A1" w:rsidRPr="002D11DF" w:rsidRDefault="00A523A1" w:rsidP="00943B8E">
            <w:pPr>
              <w:jc w:val="center"/>
            </w:pPr>
            <w:r w:rsidRPr="002D11DF">
              <w:rPr>
                <w:color w:val="000000"/>
              </w:rPr>
              <w:t>Liechtenstein</w:t>
            </w:r>
          </w:p>
        </w:tc>
      </w:tr>
      <w:tr w:rsidR="00A523A1" w:rsidRPr="002D11DF" w14:paraId="57E5D22B" w14:textId="77777777" w:rsidTr="00943B8E">
        <w:trPr>
          <w:jc w:val="center"/>
        </w:trPr>
        <w:tc>
          <w:tcPr>
            <w:tcW w:w="0" w:type="dxa"/>
            <w:vAlign w:val="center"/>
          </w:tcPr>
          <w:p w14:paraId="029329D2" w14:textId="77777777" w:rsidR="00A523A1" w:rsidRPr="002D11DF" w:rsidRDefault="00A523A1" w:rsidP="00943B8E">
            <w:pPr>
              <w:jc w:val="center"/>
            </w:pPr>
            <w:r w:rsidRPr="002D11DF">
              <w:rPr>
                <w:color w:val="000000"/>
              </w:rPr>
              <w:t>BA</w:t>
            </w:r>
          </w:p>
        </w:tc>
        <w:tc>
          <w:tcPr>
            <w:tcW w:w="0" w:type="dxa"/>
            <w:vAlign w:val="center"/>
          </w:tcPr>
          <w:p w14:paraId="62B7FF4E" w14:textId="77777777" w:rsidR="00A523A1" w:rsidRPr="002D11DF" w:rsidRDefault="00A523A1" w:rsidP="00943B8E">
            <w:pPr>
              <w:jc w:val="center"/>
            </w:pPr>
            <w:r w:rsidRPr="002D11DF">
              <w:rPr>
                <w:color w:val="000000"/>
              </w:rPr>
              <w:t>Bosnie-Herzégovine</w:t>
            </w:r>
          </w:p>
        </w:tc>
        <w:tc>
          <w:tcPr>
            <w:tcW w:w="0" w:type="dxa"/>
            <w:tcBorders>
              <w:top w:val="none" w:sz="8" w:space="0" w:color="000000"/>
              <w:left w:val="none" w:sz="8" w:space="0" w:color="000000"/>
              <w:bottom w:val="none" w:sz="8" w:space="0" w:color="000000"/>
              <w:right w:val="none" w:sz="8" w:space="0" w:color="000000"/>
            </w:tcBorders>
            <w:vAlign w:val="center"/>
          </w:tcPr>
          <w:p w14:paraId="47CA3F03" w14:textId="77777777" w:rsidR="00A523A1" w:rsidRPr="002D11DF" w:rsidRDefault="00A523A1" w:rsidP="00943B8E">
            <w:pPr>
              <w:jc w:val="center"/>
            </w:pPr>
          </w:p>
        </w:tc>
        <w:tc>
          <w:tcPr>
            <w:tcW w:w="0" w:type="dxa"/>
            <w:vAlign w:val="center"/>
          </w:tcPr>
          <w:p w14:paraId="34E0213E" w14:textId="77777777" w:rsidR="00A523A1" w:rsidRPr="002D11DF" w:rsidRDefault="00A523A1" w:rsidP="00943B8E">
            <w:pPr>
              <w:jc w:val="center"/>
            </w:pPr>
            <w:r w:rsidRPr="002D11DF">
              <w:rPr>
                <w:color w:val="000000"/>
              </w:rPr>
              <w:t>MK</w:t>
            </w:r>
          </w:p>
        </w:tc>
        <w:tc>
          <w:tcPr>
            <w:tcW w:w="0" w:type="dxa"/>
            <w:vAlign w:val="center"/>
          </w:tcPr>
          <w:p w14:paraId="1568287C" w14:textId="77777777" w:rsidR="00A523A1" w:rsidRPr="002D11DF" w:rsidRDefault="00A523A1" w:rsidP="00943B8E">
            <w:pPr>
              <w:jc w:val="center"/>
            </w:pPr>
            <w:r w:rsidRPr="002D11DF">
              <w:rPr>
                <w:color w:val="000000"/>
              </w:rPr>
              <w:t>Macédoine</w:t>
            </w:r>
          </w:p>
        </w:tc>
      </w:tr>
      <w:tr w:rsidR="00A523A1" w:rsidRPr="002D11DF" w14:paraId="2C17C8BB" w14:textId="77777777" w:rsidTr="00943B8E">
        <w:trPr>
          <w:jc w:val="center"/>
        </w:trPr>
        <w:tc>
          <w:tcPr>
            <w:tcW w:w="0" w:type="dxa"/>
            <w:vAlign w:val="center"/>
          </w:tcPr>
          <w:p w14:paraId="26BCB382" w14:textId="77777777" w:rsidR="00A523A1" w:rsidRPr="002D11DF" w:rsidRDefault="00A523A1" w:rsidP="00943B8E">
            <w:pPr>
              <w:jc w:val="center"/>
            </w:pPr>
            <w:r w:rsidRPr="002D11DF">
              <w:rPr>
                <w:color w:val="000000"/>
              </w:rPr>
              <w:t>GI</w:t>
            </w:r>
          </w:p>
        </w:tc>
        <w:tc>
          <w:tcPr>
            <w:tcW w:w="0" w:type="dxa"/>
            <w:vAlign w:val="center"/>
          </w:tcPr>
          <w:p w14:paraId="303F4DAE" w14:textId="77777777" w:rsidR="00A523A1" w:rsidRPr="002D11DF" w:rsidRDefault="00A523A1" w:rsidP="00943B8E">
            <w:pPr>
              <w:jc w:val="center"/>
            </w:pPr>
            <w:r w:rsidRPr="002D11DF">
              <w:rPr>
                <w:color w:val="000000"/>
              </w:rPr>
              <w:t>Gibraltar</w:t>
            </w:r>
          </w:p>
        </w:tc>
        <w:tc>
          <w:tcPr>
            <w:tcW w:w="0" w:type="dxa"/>
            <w:tcBorders>
              <w:top w:val="none" w:sz="8" w:space="0" w:color="000000"/>
              <w:left w:val="none" w:sz="8" w:space="0" w:color="000000"/>
              <w:bottom w:val="none" w:sz="8" w:space="0" w:color="000000"/>
              <w:right w:val="none" w:sz="8" w:space="0" w:color="000000"/>
            </w:tcBorders>
            <w:vAlign w:val="center"/>
          </w:tcPr>
          <w:p w14:paraId="0793E2AF" w14:textId="77777777" w:rsidR="00A523A1" w:rsidRPr="002D11DF" w:rsidRDefault="00A523A1" w:rsidP="00943B8E">
            <w:pPr>
              <w:jc w:val="center"/>
            </w:pPr>
          </w:p>
        </w:tc>
        <w:tc>
          <w:tcPr>
            <w:tcW w:w="0" w:type="dxa"/>
            <w:vAlign w:val="center"/>
          </w:tcPr>
          <w:p w14:paraId="4F6BF837" w14:textId="77777777" w:rsidR="00A523A1" w:rsidRPr="002D11DF" w:rsidRDefault="00A523A1" w:rsidP="00943B8E">
            <w:pPr>
              <w:jc w:val="center"/>
            </w:pPr>
            <w:r w:rsidRPr="002D11DF">
              <w:rPr>
                <w:color w:val="000000"/>
              </w:rPr>
              <w:t>ME</w:t>
            </w:r>
          </w:p>
        </w:tc>
        <w:tc>
          <w:tcPr>
            <w:tcW w:w="0" w:type="dxa"/>
            <w:vAlign w:val="center"/>
          </w:tcPr>
          <w:p w14:paraId="7C1E28FF" w14:textId="77777777" w:rsidR="00A523A1" w:rsidRPr="002D11DF" w:rsidRDefault="00A523A1" w:rsidP="00943B8E">
            <w:pPr>
              <w:jc w:val="center"/>
            </w:pPr>
            <w:r w:rsidRPr="002D11DF">
              <w:rPr>
                <w:color w:val="000000"/>
              </w:rPr>
              <w:t>Monténégro</w:t>
            </w:r>
          </w:p>
        </w:tc>
      </w:tr>
      <w:tr w:rsidR="00A523A1" w:rsidRPr="002D11DF" w14:paraId="6C461C6D" w14:textId="77777777" w:rsidTr="00943B8E">
        <w:trPr>
          <w:jc w:val="center"/>
        </w:trPr>
        <w:tc>
          <w:tcPr>
            <w:tcW w:w="0" w:type="dxa"/>
            <w:vAlign w:val="center"/>
          </w:tcPr>
          <w:p w14:paraId="277C7EC8" w14:textId="77777777" w:rsidR="00A523A1" w:rsidRPr="002D11DF" w:rsidRDefault="00A523A1" w:rsidP="00943B8E">
            <w:pPr>
              <w:jc w:val="center"/>
            </w:pPr>
            <w:r w:rsidRPr="002D11DF">
              <w:rPr>
                <w:color w:val="000000"/>
              </w:rPr>
              <w:t>GG</w:t>
            </w:r>
          </w:p>
        </w:tc>
        <w:tc>
          <w:tcPr>
            <w:tcW w:w="0" w:type="dxa"/>
            <w:vAlign w:val="center"/>
          </w:tcPr>
          <w:p w14:paraId="6E18981E" w14:textId="77777777" w:rsidR="00A523A1" w:rsidRPr="002D11DF" w:rsidRDefault="00A523A1" w:rsidP="00943B8E">
            <w:pPr>
              <w:jc w:val="center"/>
            </w:pPr>
            <w:r w:rsidRPr="002D11DF">
              <w:rPr>
                <w:color w:val="000000"/>
              </w:rPr>
              <w:t>Guernesey</w:t>
            </w:r>
          </w:p>
        </w:tc>
        <w:tc>
          <w:tcPr>
            <w:tcW w:w="0" w:type="dxa"/>
            <w:tcBorders>
              <w:top w:val="none" w:sz="8" w:space="0" w:color="000000"/>
              <w:left w:val="none" w:sz="8" w:space="0" w:color="000000"/>
              <w:bottom w:val="none" w:sz="8" w:space="0" w:color="000000"/>
              <w:right w:val="none" w:sz="8" w:space="0" w:color="000000"/>
            </w:tcBorders>
            <w:vAlign w:val="center"/>
          </w:tcPr>
          <w:p w14:paraId="4090B275" w14:textId="77777777" w:rsidR="00A523A1" w:rsidRPr="002D11DF" w:rsidRDefault="00A523A1" w:rsidP="00943B8E">
            <w:pPr>
              <w:jc w:val="center"/>
            </w:pPr>
          </w:p>
        </w:tc>
        <w:tc>
          <w:tcPr>
            <w:tcW w:w="0" w:type="dxa"/>
            <w:vAlign w:val="center"/>
          </w:tcPr>
          <w:p w14:paraId="0A1AFA37" w14:textId="77777777" w:rsidR="00A523A1" w:rsidRPr="002D11DF" w:rsidRDefault="00A523A1" w:rsidP="00943B8E">
            <w:pPr>
              <w:jc w:val="center"/>
            </w:pPr>
            <w:r w:rsidRPr="002D11DF">
              <w:rPr>
                <w:color w:val="000000"/>
              </w:rPr>
              <w:t>NO</w:t>
            </w:r>
          </w:p>
        </w:tc>
        <w:tc>
          <w:tcPr>
            <w:tcW w:w="0" w:type="dxa"/>
            <w:vAlign w:val="center"/>
          </w:tcPr>
          <w:p w14:paraId="47FDBCF0" w14:textId="77777777" w:rsidR="00A523A1" w:rsidRPr="002D11DF" w:rsidRDefault="00A523A1" w:rsidP="00943B8E">
            <w:pPr>
              <w:jc w:val="center"/>
            </w:pPr>
            <w:r w:rsidRPr="002D11DF">
              <w:rPr>
                <w:color w:val="000000"/>
              </w:rPr>
              <w:t>Norvège</w:t>
            </w:r>
          </w:p>
        </w:tc>
      </w:tr>
      <w:tr w:rsidR="00A523A1" w:rsidRPr="002D11DF" w14:paraId="700D0F36" w14:textId="77777777" w:rsidTr="00943B8E">
        <w:trPr>
          <w:jc w:val="center"/>
        </w:trPr>
        <w:tc>
          <w:tcPr>
            <w:tcW w:w="0" w:type="dxa"/>
            <w:vAlign w:val="center"/>
          </w:tcPr>
          <w:p w14:paraId="58BD6840" w14:textId="77777777" w:rsidR="00A523A1" w:rsidRPr="002D11DF" w:rsidRDefault="00A523A1" w:rsidP="00943B8E">
            <w:pPr>
              <w:jc w:val="center"/>
            </w:pPr>
            <w:r w:rsidRPr="002D11DF">
              <w:rPr>
                <w:color w:val="000000"/>
              </w:rPr>
              <w:t>IM</w:t>
            </w:r>
          </w:p>
        </w:tc>
        <w:tc>
          <w:tcPr>
            <w:tcW w:w="0" w:type="dxa"/>
            <w:vAlign w:val="center"/>
          </w:tcPr>
          <w:p w14:paraId="75553364" w14:textId="77777777" w:rsidR="00A523A1" w:rsidRPr="002D11DF" w:rsidRDefault="00A523A1" w:rsidP="00943B8E">
            <w:pPr>
              <w:jc w:val="center"/>
            </w:pPr>
            <w:r w:rsidRPr="002D11DF">
              <w:rPr>
                <w:color w:val="000000"/>
              </w:rPr>
              <w:t>Île De Man</w:t>
            </w:r>
          </w:p>
        </w:tc>
        <w:tc>
          <w:tcPr>
            <w:tcW w:w="0" w:type="dxa"/>
            <w:tcBorders>
              <w:top w:val="none" w:sz="8" w:space="0" w:color="000000"/>
              <w:left w:val="none" w:sz="8" w:space="0" w:color="000000"/>
              <w:bottom w:val="none" w:sz="8" w:space="0" w:color="000000"/>
              <w:right w:val="none" w:sz="8" w:space="0" w:color="000000"/>
            </w:tcBorders>
            <w:vAlign w:val="center"/>
          </w:tcPr>
          <w:p w14:paraId="60A182DB" w14:textId="77777777" w:rsidR="00A523A1" w:rsidRPr="002D11DF" w:rsidRDefault="00A523A1" w:rsidP="00943B8E">
            <w:pPr>
              <w:jc w:val="center"/>
            </w:pPr>
          </w:p>
        </w:tc>
        <w:tc>
          <w:tcPr>
            <w:tcW w:w="0" w:type="dxa"/>
            <w:vAlign w:val="center"/>
          </w:tcPr>
          <w:p w14:paraId="2F25EB65" w14:textId="77777777" w:rsidR="00A523A1" w:rsidRPr="002D11DF" w:rsidRDefault="00A523A1" w:rsidP="00943B8E">
            <w:pPr>
              <w:jc w:val="center"/>
            </w:pPr>
            <w:r w:rsidRPr="002D11DF">
              <w:rPr>
                <w:color w:val="000000"/>
              </w:rPr>
              <w:t>MD</w:t>
            </w:r>
          </w:p>
        </w:tc>
        <w:tc>
          <w:tcPr>
            <w:tcW w:w="0" w:type="dxa"/>
            <w:vAlign w:val="center"/>
          </w:tcPr>
          <w:p w14:paraId="5CC44161" w14:textId="77777777" w:rsidR="00A523A1" w:rsidRPr="002D11DF" w:rsidRDefault="00A523A1" w:rsidP="00943B8E">
            <w:pPr>
              <w:jc w:val="center"/>
            </w:pPr>
            <w:r w:rsidRPr="002D11DF">
              <w:rPr>
                <w:color w:val="000000"/>
              </w:rPr>
              <w:t>République De Moldavie</w:t>
            </w:r>
          </w:p>
        </w:tc>
      </w:tr>
      <w:tr w:rsidR="00A523A1" w:rsidRPr="002D11DF" w14:paraId="45EBE966" w14:textId="77777777" w:rsidTr="00943B8E">
        <w:trPr>
          <w:jc w:val="center"/>
        </w:trPr>
        <w:tc>
          <w:tcPr>
            <w:tcW w:w="0" w:type="dxa"/>
            <w:vAlign w:val="center"/>
          </w:tcPr>
          <w:p w14:paraId="400D76D0" w14:textId="77777777" w:rsidR="00A523A1" w:rsidRPr="002D11DF" w:rsidRDefault="00A523A1" w:rsidP="00943B8E">
            <w:pPr>
              <w:jc w:val="center"/>
            </w:pPr>
            <w:r w:rsidRPr="002D11DF">
              <w:rPr>
                <w:color w:val="000000"/>
              </w:rPr>
              <w:t>AX</w:t>
            </w:r>
          </w:p>
        </w:tc>
        <w:tc>
          <w:tcPr>
            <w:tcW w:w="0" w:type="dxa"/>
            <w:vAlign w:val="center"/>
          </w:tcPr>
          <w:p w14:paraId="5F93EE7D" w14:textId="77777777" w:rsidR="00A523A1" w:rsidRPr="002D11DF" w:rsidRDefault="00A523A1" w:rsidP="00943B8E">
            <w:pPr>
              <w:jc w:val="center"/>
            </w:pPr>
            <w:r w:rsidRPr="002D11DF">
              <w:rPr>
                <w:color w:val="000000"/>
              </w:rPr>
              <w:t>Îles Åland</w:t>
            </w:r>
          </w:p>
        </w:tc>
        <w:tc>
          <w:tcPr>
            <w:tcW w:w="0" w:type="dxa"/>
            <w:tcBorders>
              <w:top w:val="none" w:sz="8" w:space="0" w:color="000000"/>
              <w:left w:val="none" w:sz="8" w:space="0" w:color="000000"/>
              <w:bottom w:val="none" w:sz="8" w:space="0" w:color="000000"/>
              <w:right w:val="none" w:sz="8" w:space="0" w:color="000000"/>
            </w:tcBorders>
            <w:vAlign w:val="center"/>
          </w:tcPr>
          <w:p w14:paraId="493124F3" w14:textId="77777777" w:rsidR="00A523A1" w:rsidRPr="002D11DF" w:rsidRDefault="00A523A1" w:rsidP="00943B8E">
            <w:pPr>
              <w:jc w:val="center"/>
            </w:pPr>
          </w:p>
        </w:tc>
        <w:tc>
          <w:tcPr>
            <w:tcW w:w="0" w:type="dxa"/>
            <w:vAlign w:val="center"/>
          </w:tcPr>
          <w:p w14:paraId="7D635B8F" w14:textId="77777777" w:rsidR="00A523A1" w:rsidRPr="002D11DF" w:rsidRDefault="00A523A1" w:rsidP="00943B8E">
            <w:pPr>
              <w:jc w:val="center"/>
            </w:pPr>
            <w:r w:rsidRPr="002D11DF">
              <w:rPr>
                <w:color w:val="000000"/>
              </w:rPr>
              <w:t>GB</w:t>
            </w:r>
          </w:p>
        </w:tc>
        <w:tc>
          <w:tcPr>
            <w:tcW w:w="0" w:type="dxa"/>
            <w:vAlign w:val="center"/>
          </w:tcPr>
          <w:p w14:paraId="67BC829F" w14:textId="77777777" w:rsidR="00A523A1" w:rsidRPr="002D11DF" w:rsidRDefault="00A523A1" w:rsidP="00943B8E">
            <w:pPr>
              <w:jc w:val="center"/>
            </w:pPr>
            <w:r w:rsidRPr="002D11DF">
              <w:rPr>
                <w:color w:val="000000"/>
              </w:rPr>
              <w:t>Royaume-Uni</w:t>
            </w:r>
          </w:p>
        </w:tc>
      </w:tr>
      <w:tr w:rsidR="00A523A1" w:rsidRPr="002D11DF" w14:paraId="4100A9F0" w14:textId="77777777" w:rsidTr="00943B8E">
        <w:trPr>
          <w:jc w:val="center"/>
        </w:trPr>
        <w:tc>
          <w:tcPr>
            <w:tcW w:w="0" w:type="dxa"/>
            <w:vAlign w:val="center"/>
          </w:tcPr>
          <w:p w14:paraId="0665CD84" w14:textId="77777777" w:rsidR="00A523A1" w:rsidRPr="002D11DF" w:rsidRDefault="00A523A1" w:rsidP="00943B8E">
            <w:pPr>
              <w:jc w:val="center"/>
            </w:pPr>
            <w:r w:rsidRPr="002D11DF">
              <w:rPr>
                <w:color w:val="000000"/>
              </w:rPr>
              <w:t>FO</w:t>
            </w:r>
          </w:p>
        </w:tc>
        <w:tc>
          <w:tcPr>
            <w:tcW w:w="0" w:type="dxa"/>
            <w:vAlign w:val="center"/>
          </w:tcPr>
          <w:p w14:paraId="0A8A042B" w14:textId="77777777" w:rsidR="00A523A1" w:rsidRPr="002D11DF" w:rsidRDefault="00A523A1" w:rsidP="00943B8E">
            <w:pPr>
              <w:jc w:val="center"/>
            </w:pPr>
            <w:r w:rsidRPr="002D11DF">
              <w:rPr>
                <w:color w:val="000000"/>
              </w:rPr>
              <w:t>Îles Féroé</w:t>
            </w:r>
          </w:p>
        </w:tc>
        <w:tc>
          <w:tcPr>
            <w:tcW w:w="0" w:type="dxa"/>
            <w:tcBorders>
              <w:top w:val="none" w:sz="8" w:space="0" w:color="000000"/>
              <w:left w:val="none" w:sz="8" w:space="0" w:color="000000"/>
              <w:bottom w:val="none" w:sz="8" w:space="0" w:color="000000"/>
              <w:right w:val="none" w:sz="8" w:space="0" w:color="000000"/>
            </w:tcBorders>
            <w:vAlign w:val="center"/>
          </w:tcPr>
          <w:p w14:paraId="6BCE9679" w14:textId="77777777" w:rsidR="00A523A1" w:rsidRPr="002D11DF" w:rsidRDefault="00A523A1" w:rsidP="00943B8E">
            <w:pPr>
              <w:jc w:val="center"/>
            </w:pPr>
          </w:p>
        </w:tc>
        <w:tc>
          <w:tcPr>
            <w:tcW w:w="0" w:type="dxa"/>
            <w:vAlign w:val="center"/>
          </w:tcPr>
          <w:p w14:paraId="6F6F8A47" w14:textId="77777777" w:rsidR="00A523A1" w:rsidRPr="002D11DF" w:rsidRDefault="00A523A1" w:rsidP="00943B8E">
            <w:pPr>
              <w:jc w:val="center"/>
            </w:pPr>
            <w:r w:rsidRPr="002D11DF">
              <w:rPr>
                <w:color w:val="000000"/>
              </w:rPr>
              <w:t>SM</w:t>
            </w:r>
          </w:p>
        </w:tc>
        <w:tc>
          <w:tcPr>
            <w:tcW w:w="0" w:type="dxa"/>
            <w:vAlign w:val="center"/>
          </w:tcPr>
          <w:p w14:paraId="2518BC68" w14:textId="77777777" w:rsidR="00A523A1" w:rsidRPr="002D11DF" w:rsidRDefault="00A523A1" w:rsidP="00943B8E">
            <w:pPr>
              <w:jc w:val="center"/>
            </w:pPr>
            <w:r w:rsidRPr="002D11DF">
              <w:rPr>
                <w:color w:val="000000"/>
              </w:rPr>
              <w:t>Saint-Marin</w:t>
            </w:r>
          </w:p>
        </w:tc>
      </w:tr>
      <w:tr w:rsidR="00A523A1" w:rsidRPr="002D11DF" w14:paraId="53D06652" w14:textId="77777777" w:rsidTr="00943B8E">
        <w:trPr>
          <w:jc w:val="center"/>
        </w:trPr>
        <w:tc>
          <w:tcPr>
            <w:tcW w:w="0" w:type="dxa"/>
            <w:vAlign w:val="center"/>
          </w:tcPr>
          <w:p w14:paraId="518432F4" w14:textId="77777777" w:rsidR="00A523A1" w:rsidRPr="002D11DF" w:rsidRDefault="00A523A1" w:rsidP="00943B8E">
            <w:pPr>
              <w:jc w:val="center"/>
            </w:pPr>
            <w:r w:rsidRPr="002D11DF">
              <w:rPr>
                <w:color w:val="000000"/>
              </w:rPr>
              <w:t>IS</w:t>
            </w:r>
          </w:p>
        </w:tc>
        <w:tc>
          <w:tcPr>
            <w:tcW w:w="0" w:type="dxa"/>
            <w:vAlign w:val="center"/>
          </w:tcPr>
          <w:p w14:paraId="57A3A184" w14:textId="77777777" w:rsidR="00A523A1" w:rsidRPr="002D11DF" w:rsidRDefault="00A523A1" w:rsidP="00943B8E">
            <w:pPr>
              <w:jc w:val="center"/>
            </w:pPr>
            <w:r w:rsidRPr="002D11DF">
              <w:rPr>
                <w:color w:val="000000"/>
              </w:rPr>
              <w:t>Islande</w:t>
            </w:r>
          </w:p>
        </w:tc>
        <w:tc>
          <w:tcPr>
            <w:tcW w:w="0" w:type="dxa"/>
            <w:tcBorders>
              <w:top w:val="none" w:sz="8" w:space="0" w:color="000000"/>
              <w:left w:val="none" w:sz="8" w:space="0" w:color="000000"/>
              <w:bottom w:val="none" w:sz="8" w:space="0" w:color="000000"/>
              <w:right w:val="none" w:sz="8" w:space="0" w:color="000000"/>
            </w:tcBorders>
            <w:vAlign w:val="center"/>
          </w:tcPr>
          <w:p w14:paraId="3B782DDA" w14:textId="77777777" w:rsidR="00A523A1" w:rsidRPr="002D11DF" w:rsidRDefault="00A523A1" w:rsidP="00943B8E">
            <w:pPr>
              <w:jc w:val="center"/>
            </w:pPr>
          </w:p>
        </w:tc>
        <w:tc>
          <w:tcPr>
            <w:tcW w:w="0" w:type="dxa"/>
            <w:vAlign w:val="center"/>
          </w:tcPr>
          <w:p w14:paraId="0C83E96D" w14:textId="77777777" w:rsidR="00A523A1" w:rsidRPr="002D11DF" w:rsidRDefault="00A523A1" w:rsidP="00943B8E">
            <w:pPr>
              <w:jc w:val="center"/>
            </w:pPr>
            <w:r w:rsidRPr="002D11DF">
              <w:rPr>
                <w:color w:val="000000"/>
              </w:rPr>
              <w:t>RS</w:t>
            </w:r>
          </w:p>
        </w:tc>
        <w:tc>
          <w:tcPr>
            <w:tcW w:w="0" w:type="dxa"/>
            <w:vAlign w:val="center"/>
          </w:tcPr>
          <w:p w14:paraId="3B9EBD49" w14:textId="77777777" w:rsidR="00A523A1" w:rsidRPr="002D11DF" w:rsidRDefault="00A523A1" w:rsidP="00943B8E">
            <w:pPr>
              <w:jc w:val="center"/>
            </w:pPr>
            <w:r w:rsidRPr="002D11DF">
              <w:rPr>
                <w:color w:val="000000"/>
              </w:rPr>
              <w:t>Serbie</w:t>
            </w:r>
          </w:p>
        </w:tc>
      </w:tr>
      <w:tr w:rsidR="00A523A1" w:rsidRPr="002D11DF" w14:paraId="41300B52" w14:textId="77777777" w:rsidTr="00943B8E">
        <w:trPr>
          <w:jc w:val="center"/>
        </w:trPr>
        <w:tc>
          <w:tcPr>
            <w:tcW w:w="0" w:type="dxa"/>
            <w:vAlign w:val="center"/>
          </w:tcPr>
          <w:p w14:paraId="7CF23898" w14:textId="77777777" w:rsidR="00A523A1" w:rsidRPr="002D11DF" w:rsidRDefault="00A523A1" w:rsidP="00943B8E">
            <w:pPr>
              <w:jc w:val="center"/>
            </w:pPr>
            <w:r w:rsidRPr="002D11DF">
              <w:rPr>
                <w:color w:val="000000"/>
              </w:rPr>
              <w:t>JE</w:t>
            </w:r>
          </w:p>
        </w:tc>
        <w:tc>
          <w:tcPr>
            <w:tcW w:w="0" w:type="dxa"/>
            <w:vAlign w:val="center"/>
          </w:tcPr>
          <w:p w14:paraId="73721321" w14:textId="77777777" w:rsidR="00A523A1" w:rsidRPr="002D11DF" w:rsidRDefault="00A523A1" w:rsidP="00943B8E">
            <w:pPr>
              <w:jc w:val="center"/>
            </w:pPr>
            <w:r w:rsidRPr="002D11DF">
              <w:rPr>
                <w:color w:val="000000"/>
              </w:rPr>
              <w:t>Jersey</w:t>
            </w:r>
          </w:p>
        </w:tc>
        <w:tc>
          <w:tcPr>
            <w:tcW w:w="0" w:type="dxa"/>
            <w:tcBorders>
              <w:top w:val="none" w:sz="8" w:space="0" w:color="000000"/>
              <w:left w:val="none" w:sz="8" w:space="0" w:color="000000"/>
              <w:bottom w:val="none" w:sz="8" w:space="0" w:color="000000"/>
              <w:right w:val="none" w:sz="8" w:space="0" w:color="000000"/>
            </w:tcBorders>
            <w:vAlign w:val="center"/>
          </w:tcPr>
          <w:p w14:paraId="7A54D930" w14:textId="77777777" w:rsidR="00A523A1" w:rsidRPr="002D11DF" w:rsidRDefault="00A523A1" w:rsidP="00943B8E">
            <w:pPr>
              <w:jc w:val="center"/>
            </w:pPr>
          </w:p>
        </w:tc>
        <w:tc>
          <w:tcPr>
            <w:tcW w:w="0" w:type="dxa"/>
            <w:vAlign w:val="center"/>
          </w:tcPr>
          <w:p w14:paraId="241CFE8D" w14:textId="77777777" w:rsidR="00A523A1" w:rsidRPr="002D11DF" w:rsidRDefault="00A523A1" w:rsidP="00943B8E">
            <w:pPr>
              <w:jc w:val="center"/>
            </w:pPr>
            <w:r w:rsidRPr="002D11DF">
              <w:rPr>
                <w:color w:val="000000"/>
              </w:rPr>
              <w:t>SJ</w:t>
            </w:r>
          </w:p>
        </w:tc>
        <w:tc>
          <w:tcPr>
            <w:tcW w:w="0" w:type="dxa"/>
            <w:vAlign w:val="center"/>
          </w:tcPr>
          <w:p w14:paraId="075E214C" w14:textId="77777777" w:rsidR="00A523A1" w:rsidRPr="002D11DF" w:rsidRDefault="00A523A1" w:rsidP="00943B8E">
            <w:pPr>
              <w:jc w:val="center"/>
            </w:pPr>
            <w:r w:rsidRPr="002D11DF">
              <w:rPr>
                <w:color w:val="000000"/>
              </w:rPr>
              <w:t>Svalbard Et Jan Mayen</w:t>
            </w:r>
          </w:p>
        </w:tc>
      </w:tr>
    </w:tbl>
    <w:p w14:paraId="6B2F10CB" w14:textId="77777777" w:rsidR="00A523A1" w:rsidRDefault="00A523A1" w:rsidP="00A523A1"/>
    <w:p w14:paraId="07A42AF2" w14:textId="77777777" w:rsidR="00A523A1" w:rsidRDefault="00A523A1" w:rsidP="00A523A1"/>
    <w:p w14:paraId="4010284E" w14:textId="77777777" w:rsidR="00A523A1" w:rsidRPr="00F67697" w:rsidRDefault="00A523A1" w:rsidP="00A523A1">
      <w:r w:rsidRPr="00F67697">
        <w:rPr>
          <w:b/>
          <w:bCs/>
          <w:color w:val="0000FF"/>
        </w:rPr>
        <w:t>ZONE 4 : PAYS DU MAGHREB ET Amérique du Nord (USA/CANADA/Mexique)</w:t>
      </w:r>
    </w:p>
    <w:p w14:paraId="46E7207C"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47"/>
        <w:gridCol w:w="3018"/>
        <w:gridCol w:w="476"/>
        <w:gridCol w:w="1547"/>
        <w:gridCol w:w="3369"/>
      </w:tblGrid>
      <w:tr w:rsidR="00A523A1" w:rsidRPr="002D11DF" w14:paraId="7904BC24" w14:textId="77777777" w:rsidTr="00943B8E">
        <w:trPr>
          <w:jc w:val="center"/>
        </w:trPr>
        <w:tc>
          <w:tcPr>
            <w:tcW w:w="0" w:type="dxa"/>
            <w:tcBorders>
              <w:bottom w:val="none" w:sz="8" w:space="0" w:color="000000"/>
            </w:tcBorders>
            <w:shd w:val="clear" w:color="00008B" w:fill="00008B"/>
            <w:vAlign w:val="center"/>
          </w:tcPr>
          <w:p w14:paraId="2BD62152"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50C90C52" w14:textId="77777777" w:rsidR="00A523A1" w:rsidRPr="002D11DF" w:rsidRDefault="00A523A1" w:rsidP="00943B8E">
            <w:pPr>
              <w:jc w:val="center"/>
            </w:pPr>
            <w:r w:rsidRPr="002D11DF">
              <w:rPr>
                <w:b/>
                <w:bCs/>
                <w:color w:val="FFFFFF"/>
              </w:rPr>
              <w:t>Pays</w:t>
            </w:r>
          </w:p>
        </w:tc>
        <w:tc>
          <w:tcPr>
            <w:tcW w:w="0" w:type="dxa"/>
            <w:tcBorders>
              <w:top w:val="none" w:sz="8" w:space="0" w:color="000000"/>
              <w:left w:val="none" w:sz="8" w:space="0" w:color="000000"/>
              <w:bottom w:val="none" w:sz="8" w:space="0" w:color="000000"/>
              <w:right w:val="none" w:sz="8" w:space="0" w:color="000000"/>
            </w:tcBorders>
          </w:tcPr>
          <w:p w14:paraId="4BEA9535" w14:textId="77777777" w:rsidR="00A523A1" w:rsidRPr="002D11DF" w:rsidRDefault="00A523A1" w:rsidP="00943B8E"/>
        </w:tc>
        <w:tc>
          <w:tcPr>
            <w:tcW w:w="0" w:type="dxa"/>
            <w:tcBorders>
              <w:bottom w:val="none" w:sz="8" w:space="0" w:color="000000"/>
            </w:tcBorders>
            <w:shd w:val="clear" w:color="00008B" w:fill="00008B"/>
            <w:vAlign w:val="center"/>
          </w:tcPr>
          <w:p w14:paraId="016AEFEB"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7E82BFCB" w14:textId="77777777" w:rsidR="00A523A1" w:rsidRPr="002D11DF" w:rsidRDefault="00A523A1" w:rsidP="00943B8E">
            <w:pPr>
              <w:jc w:val="center"/>
            </w:pPr>
            <w:r w:rsidRPr="002D11DF">
              <w:rPr>
                <w:b/>
                <w:bCs/>
                <w:color w:val="FFFFFF"/>
              </w:rPr>
              <w:t>Pays</w:t>
            </w:r>
          </w:p>
        </w:tc>
      </w:tr>
      <w:tr w:rsidR="00A523A1" w:rsidRPr="002D11DF" w14:paraId="747C5E2A" w14:textId="77777777" w:rsidTr="00943B8E">
        <w:trPr>
          <w:jc w:val="center"/>
        </w:trPr>
        <w:tc>
          <w:tcPr>
            <w:tcW w:w="0" w:type="dxa"/>
            <w:vAlign w:val="center"/>
          </w:tcPr>
          <w:p w14:paraId="45B29DF3" w14:textId="77777777" w:rsidR="00A523A1" w:rsidRPr="002D11DF" w:rsidRDefault="00A523A1" w:rsidP="00943B8E">
            <w:pPr>
              <w:jc w:val="center"/>
            </w:pPr>
            <w:r w:rsidRPr="002D11DF">
              <w:rPr>
                <w:color w:val="000000"/>
              </w:rPr>
              <w:t>DZ</w:t>
            </w:r>
          </w:p>
        </w:tc>
        <w:tc>
          <w:tcPr>
            <w:tcW w:w="0" w:type="dxa"/>
            <w:vAlign w:val="center"/>
          </w:tcPr>
          <w:p w14:paraId="70624A44" w14:textId="77777777" w:rsidR="00A523A1" w:rsidRPr="002D11DF" w:rsidRDefault="00A523A1" w:rsidP="00943B8E">
            <w:pPr>
              <w:jc w:val="center"/>
            </w:pPr>
            <w:r w:rsidRPr="002D11DF">
              <w:rPr>
                <w:color w:val="000000"/>
              </w:rPr>
              <w:t>Algérie</w:t>
            </w:r>
          </w:p>
        </w:tc>
        <w:tc>
          <w:tcPr>
            <w:tcW w:w="0" w:type="dxa"/>
            <w:tcBorders>
              <w:top w:val="none" w:sz="8" w:space="0" w:color="000000"/>
              <w:left w:val="none" w:sz="8" w:space="0" w:color="000000"/>
              <w:bottom w:val="none" w:sz="8" w:space="0" w:color="000000"/>
              <w:right w:val="none" w:sz="8" w:space="0" w:color="000000"/>
            </w:tcBorders>
            <w:vAlign w:val="center"/>
          </w:tcPr>
          <w:p w14:paraId="05C80E7D" w14:textId="77777777" w:rsidR="00A523A1" w:rsidRPr="002D11DF" w:rsidRDefault="00A523A1" w:rsidP="00943B8E">
            <w:pPr>
              <w:jc w:val="center"/>
            </w:pPr>
          </w:p>
        </w:tc>
        <w:tc>
          <w:tcPr>
            <w:tcW w:w="0" w:type="dxa"/>
            <w:vAlign w:val="center"/>
          </w:tcPr>
          <w:p w14:paraId="66E08795" w14:textId="77777777" w:rsidR="00A523A1" w:rsidRPr="002D11DF" w:rsidRDefault="00A523A1" w:rsidP="00943B8E">
            <w:pPr>
              <w:jc w:val="center"/>
            </w:pPr>
            <w:r w:rsidRPr="002D11DF">
              <w:rPr>
                <w:color w:val="000000"/>
              </w:rPr>
              <w:t>HT</w:t>
            </w:r>
          </w:p>
        </w:tc>
        <w:tc>
          <w:tcPr>
            <w:tcW w:w="0" w:type="dxa"/>
            <w:vAlign w:val="center"/>
          </w:tcPr>
          <w:p w14:paraId="4EBE457B" w14:textId="77777777" w:rsidR="00A523A1" w:rsidRPr="002D11DF" w:rsidRDefault="00A523A1" w:rsidP="00943B8E">
            <w:pPr>
              <w:jc w:val="center"/>
            </w:pPr>
            <w:r w:rsidRPr="002D11DF">
              <w:rPr>
                <w:color w:val="000000"/>
              </w:rPr>
              <w:t>Haïti</w:t>
            </w:r>
          </w:p>
        </w:tc>
      </w:tr>
      <w:tr w:rsidR="00A523A1" w:rsidRPr="002D11DF" w14:paraId="2E592FE9" w14:textId="77777777" w:rsidTr="00943B8E">
        <w:trPr>
          <w:jc w:val="center"/>
        </w:trPr>
        <w:tc>
          <w:tcPr>
            <w:tcW w:w="0" w:type="dxa"/>
            <w:vAlign w:val="center"/>
          </w:tcPr>
          <w:p w14:paraId="62357355" w14:textId="77777777" w:rsidR="00A523A1" w:rsidRPr="002D11DF" w:rsidRDefault="00A523A1" w:rsidP="00943B8E">
            <w:pPr>
              <w:jc w:val="center"/>
            </w:pPr>
            <w:r w:rsidRPr="002D11DF">
              <w:rPr>
                <w:color w:val="000000"/>
              </w:rPr>
              <w:t>LY</w:t>
            </w:r>
          </w:p>
        </w:tc>
        <w:tc>
          <w:tcPr>
            <w:tcW w:w="0" w:type="dxa"/>
            <w:vAlign w:val="center"/>
          </w:tcPr>
          <w:p w14:paraId="37966A4F" w14:textId="77777777" w:rsidR="00A523A1" w:rsidRPr="002D11DF" w:rsidRDefault="00A523A1" w:rsidP="00943B8E">
            <w:pPr>
              <w:jc w:val="center"/>
            </w:pPr>
            <w:r w:rsidRPr="002D11DF">
              <w:rPr>
                <w:color w:val="000000"/>
              </w:rPr>
              <w:t>Libye</w:t>
            </w:r>
          </w:p>
        </w:tc>
        <w:tc>
          <w:tcPr>
            <w:tcW w:w="0" w:type="dxa"/>
            <w:tcBorders>
              <w:top w:val="none" w:sz="8" w:space="0" w:color="000000"/>
              <w:left w:val="none" w:sz="8" w:space="0" w:color="000000"/>
              <w:bottom w:val="none" w:sz="8" w:space="0" w:color="000000"/>
              <w:right w:val="none" w:sz="8" w:space="0" w:color="000000"/>
            </w:tcBorders>
            <w:vAlign w:val="center"/>
          </w:tcPr>
          <w:p w14:paraId="207917CB" w14:textId="77777777" w:rsidR="00A523A1" w:rsidRPr="002D11DF" w:rsidRDefault="00A523A1" w:rsidP="00943B8E">
            <w:pPr>
              <w:jc w:val="center"/>
            </w:pPr>
          </w:p>
        </w:tc>
        <w:tc>
          <w:tcPr>
            <w:tcW w:w="0" w:type="dxa"/>
            <w:vAlign w:val="center"/>
          </w:tcPr>
          <w:p w14:paraId="609277F9" w14:textId="77777777" w:rsidR="00A523A1" w:rsidRPr="002D11DF" w:rsidRDefault="00A523A1" w:rsidP="00943B8E">
            <w:pPr>
              <w:jc w:val="center"/>
            </w:pPr>
            <w:r w:rsidRPr="002D11DF">
              <w:rPr>
                <w:color w:val="000000"/>
              </w:rPr>
              <w:t>HN</w:t>
            </w:r>
          </w:p>
        </w:tc>
        <w:tc>
          <w:tcPr>
            <w:tcW w:w="0" w:type="dxa"/>
            <w:vAlign w:val="center"/>
          </w:tcPr>
          <w:p w14:paraId="6E117242" w14:textId="77777777" w:rsidR="00A523A1" w:rsidRPr="002D11DF" w:rsidRDefault="00A523A1" w:rsidP="00943B8E">
            <w:pPr>
              <w:jc w:val="center"/>
            </w:pPr>
            <w:r w:rsidRPr="002D11DF">
              <w:rPr>
                <w:color w:val="000000"/>
              </w:rPr>
              <w:t>Honduras</w:t>
            </w:r>
          </w:p>
        </w:tc>
      </w:tr>
      <w:tr w:rsidR="00A523A1" w:rsidRPr="002D11DF" w14:paraId="139E0F3F" w14:textId="77777777" w:rsidTr="00943B8E">
        <w:trPr>
          <w:jc w:val="center"/>
        </w:trPr>
        <w:tc>
          <w:tcPr>
            <w:tcW w:w="0" w:type="dxa"/>
            <w:vAlign w:val="center"/>
          </w:tcPr>
          <w:p w14:paraId="2E8FC0B5" w14:textId="77777777" w:rsidR="00A523A1" w:rsidRPr="002D11DF" w:rsidRDefault="00A523A1" w:rsidP="00943B8E">
            <w:pPr>
              <w:jc w:val="center"/>
            </w:pPr>
            <w:r w:rsidRPr="002D11DF">
              <w:rPr>
                <w:color w:val="000000"/>
              </w:rPr>
              <w:t>MA</w:t>
            </w:r>
          </w:p>
        </w:tc>
        <w:tc>
          <w:tcPr>
            <w:tcW w:w="0" w:type="dxa"/>
            <w:vAlign w:val="center"/>
          </w:tcPr>
          <w:p w14:paraId="5BE0A908" w14:textId="77777777" w:rsidR="00A523A1" w:rsidRPr="002D11DF" w:rsidRDefault="00A523A1" w:rsidP="00943B8E">
            <w:pPr>
              <w:jc w:val="center"/>
            </w:pPr>
            <w:r w:rsidRPr="002D11DF">
              <w:rPr>
                <w:color w:val="000000"/>
              </w:rPr>
              <w:t>Maroc</w:t>
            </w:r>
          </w:p>
        </w:tc>
        <w:tc>
          <w:tcPr>
            <w:tcW w:w="0" w:type="dxa"/>
            <w:tcBorders>
              <w:top w:val="none" w:sz="8" w:space="0" w:color="000000"/>
              <w:left w:val="none" w:sz="8" w:space="0" w:color="000000"/>
              <w:bottom w:val="none" w:sz="8" w:space="0" w:color="000000"/>
              <w:right w:val="none" w:sz="8" w:space="0" w:color="000000"/>
            </w:tcBorders>
            <w:vAlign w:val="center"/>
          </w:tcPr>
          <w:p w14:paraId="54C18A78" w14:textId="77777777" w:rsidR="00A523A1" w:rsidRPr="002D11DF" w:rsidRDefault="00A523A1" w:rsidP="00943B8E">
            <w:pPr>
              <w:jc w:val="center"/>
            </w:pPr>
          </w:p>
        </w:tc>
        <w:tc>
          <w:tcPr>
            <w:tcW w:w="0" w:type="dxa"/>
            <w:vAlign w:val="center"/>
          </w:tcPr>
          <w:p w14:paraId="1FEA1362" w14:textId="77777777" w:rsidR="00A523A1" w:rsidRPr="002D11DF" w:rsidRDefault="00A523A1" w:rsidP="00943B8E">
            <w:pPr>
              <w:jc w:val="center"/>
            </w:pPr>
            <w:r w:rsidRPr="002D11DF">
              <w:rPr>
                <w:color w:val="000000"/>
              </w:rPr>
              <w:t>KY</w:t>
            </w:r>
          </w:p>
        </w:tc>
        <w:tc>
          <w:tcPr>
            <w:tcW w:w="0" w:type="dxa"/>
            <w:vAlign w:val="center"/>
          </w:tcPr>
          <w:p w14:paraId="71F65EC1" w14:textId="77777777" w:rsidR="00A523A1" w:rsidRPr="002D11DF" w:rsidRDefault="00A523A1" w:rsidP="00943B8E">
            <w:pPr>
              <w:jc w:val="center"/>
            </w:pPr>
            <w:r w:rsidRPr="002D11DF">
              <w:rPr>
                <w:color w:val="000000"/>
              </w:rPr>
              <w:t>Îles Caïmans</w:t>
            </w:r>
          </w:p>
        </w:tc>
      </w:tr>
      <w:tr w:rsidR="00A523A1" w:rsidRPr="002D11DF" w14:paraId="6FB361A2" w14:textId="77777777" w:rsidTr="00943B8E">
        <w:trPr>
          <w:jc w:val="center"/>
        </w:trPr>
        <w:tc>
          <w:tcPr>
            <w:tcW w:w="0" w:type="dxa"/>
            <w:vAlign w:val="center"/>
          </w:tcPr>
          <w:p w14:paraId="31BBA48D" w14:textId="77777777" w:rsidR="00A523A1" w:rsidRPr="002D11DF" w:rsidRDefault="00A523A1" w:rsidP="00943B8E">
            <w:pPr>
              <w:jc w:val="center"/>
            </w:pPr>
            <w:r w:rsidRPr="002D11DF">
              <w:rPr>
                <w:color w:val="000000"/>
              </w:rPr>
              <w:t>MR</w:t>
            </w:r>
          </w:p>
        </w:tc>
        <w:tc>
          <w:tcPr>
            <w:tcW w:w="0" w:type="dxa"/>
            <w:vAlign w:val="center"/>
          </w:tcPr>
          <w:p w14:paraId="06A485B3" w14:textId="77777777" w:rsidR="00A523A1" w:rsidRPr="002D11DF" w:rsidRDefault="00A523A1" w:rsidP="00943B8E">
            <w:pPr>
              <w:jc w:val="center"/>
            </w:pPr>
            <w:r w:rsidRPr="002D11DF">
              <w:rPr>
                <w:color w:val="000000"/>
              </w:rPr>
              <w:t>Mauritanie</w:t>
            </w:r>
          </w:p>
        </w:tc>
        <w:tc>
          <w:tcPr>
            <w:tcW w:w="0" w:type="dxa"/>
            <w:tcBorders>
              <w:top w:val="none" w:sz="8" w:space="0" w:color="000000"/>
              <w:left w:val="none" w:sz="8" w:space="0" w:color="000000"/>
              <w:bottom w:val="none" w:sz="8" w:space="0" w:color="000000"/>
              <w:right w:val="none" w:sz="8" w:space="0" w:color="000000"/>
            </w:tcBorders>
            <w:vAlign w:val="center"/>
          </w:tcPr>
          <w:p w14:paraId="70A9DAA6" w14:textId="77777777" w:rsidR="00A523A1" w:rsidRPr="002D11DF" w:rsidRDefault="00A523A1" w:rsidP="00943B8E">
            <w:pPr>
              <w:jc w:val="center"/>
            </w:pPr>
          </w:p>
        </w:tc>
        <w:tc>
          <w:tcPr>
            <w:tcW w:w="0" w:type="dxa"/>
            <w:vAlign w:val="center"/>
          </w:tcPr>
          <w:p w14:paraId="3F35FC1B" w14:textId="77777777" w:rsidR="00A523A1" w:rsidRPr="002D11DF" w:rsidRDefault="00A523A1" w:rsidP="00943B8E">
            <w:pPr>
              <w:jc w:val="center"/>
            </w:pPr>
            <w:r w:rsidRPr="002D11DF">
              <w:rPr>
                <w:color w:val="000000"/>
              </w:rPr>
              <w:t>TC</w:t>
            </w:r>
          </w:p>
        </w:tc>
        <w:tc>
          <w:tcPr>
            <w:tcW w:w="0" w:type="dxa"/>
            <w:vAlign w:val="center"/>
          </w:tcPr>
          <w:p w14:paraId="15155D92" w14:textId="77777777" w:rsidR="00A523A1" w:rsidRPr="002D11DF" w:rsidRDefault="00A523A1" w:rsidP="00943B8E">
            <w:pPr>
              <w:jc w:val="center"/>
            </w:pPr>
            <w:r w:rsidRPr="002D11DF">
              <w:rPr>
                <w:color w:val="000000"/>
              </w:rPr>
              <w:t>Îles Turks-Et-</w:t>
            </w:r>
            <w:proofErr w:type="spellStart"/>
            <w:r w:rsidRPr="002D11DF">
              <w:rPr>
                <w:color w:val="000000"/>
              </w:rPr>
              <w:t>Caïcos</w:t>
            </w:r>
            <w:proofErr w:type="spellEnd"/>
          </w:p>
        </w:tc>
      </w:tr>
      <w:tr w:rsidR="00A523A1" w:rsidRPr="002D11DF" w14:paraId="1024712C" w14:textId="77777777" w:rsidTr="00943B8E">
        <w:trPr>
          <w:jc w:val="center"/>
        </w:trPr>
        <w:tc>
          <w:tcPr>
            <w:tcW w:w="0" w:type="dxa"/>
            <w:vAlign w:val="center"/>
          </w:tcPr>
          <w:p w14:paraId="4FB57B83" w14:textId="77777777" w:rsidR="00A523A1" w:rsidRPr="002D11DF" w:rsidRDefault="00A523A1" w:rsidP="00943B8E">
            <w:pPr>
              <w:jc w:val="center"/>
            </w:pPr>
            <w:r w:rsidRPr="002D11DF">
              <w:rPr>
                <w:color w:val="000000"/>
              </w:rPr>
              <w:t>TN</w:t>
            </w:r>
          </w:p>
        </w:tc>
        <w:tc>
          <w:tcPr>
            <w:tcW w:w="0" w:type="dxa"/>
            <w:vAlign w:val="center"/>
          </w:tcPr>
          <w:p w14:paraId="00502D94" w14:textId="77777777" w:rsidR="00A523A1" w:rsidRPr="002D11DF" w:rsidRDefault="00A523A1" w:rsidP="00943B8E">
            <w:pPr>
              <w:jc w:val="center"/>
            </w:pPr>
            <w:r w:rsidRPr="002D11DF">
              <w:rPr>
                <w:color w:val="000000"/>
              </w:rPr>
              <w:t>Tunisie</w:t>
            </w:r>
          </w:p>
        </w:tc>
        <w:tc>
          <w:tcPr>
            <w:tcW w:w="0" w:type="dxa"/>
            <w:tcBorders>
              <w:top w:val="none" w:sz="8" w:space="0" w:color="000000"/>
              <w:left w:val="none" w:sz="8" w:space="0" w:color="000000"/>
              <w:bottom w:val="none" w:sz="8" w:space="0" w:color="000000"/>
              <w:right w:val="none" w:sz="8" w:space="0" w:color="000000"/>
            </w:tcBorders>
            <w:vAlign w:val="center"/>
          </w:tcPr>
          <w:p w14:paraId="1EF14A34" w14:textId="77777777" w:rsidR="00A523A1" w:rsidRPr="002D11DF" w:rsidRDefault="00A523A1" w:rsidP="00943B8E">
            <w:pPr>
              <w:jc w:val="center"/>
            </w:pPr>
          </w:p>
        </w:tc>
        <w:tc>
          <w:tcPr>
            <w:tcW w:w="0" w:type="dxa"/>
            <w:vAlign w:val="center"/>
          </w:tcPr>
          <w:p w14:paraId="29B872A7" w14:textId="77777777" w:rsidR="00A523A1" w:rsidRPr="002D11DF" w:rsidRDefault="00A523A1" w:rsidP="00943B8E">
            <w:pPr>
              <w:jc w:val="center"/>
            </w:pPr>
            <w:r w:rsidRPr="002D11DF">
              <w:rPr>
                <w:color w:val="000000"/>
              </w:rPr>
              <w:t>VG</w:t>
            </w:r>
          </w:p>
        </w:tc>
        <w:tc>
          <w:tcPr>
            <w:tcW w:w="0" w:type="dxa"/>
            <w:vAlign w:val="center"/>
          </w:tcPr>
          <w:p w14:paraId="241336A7" w14:textId="77777777" w:rsidR="00A523A1" w:rsidRPr="002D11DF" w:rsidRDefault="00A523A1" w:rsidP="00943B8E">
            <w:pPr>
              <w:jc w:val="center"/>
            </w:pPr>
            <w:r w:rsidRPr="002D11DF">
              <w:rPr>
                <w:color w:val="000000"/>
              </w:rPr>
              <w:t>Îles Vierges Britanniques</w:t>
            </w:r>
          </w:p>
        </w:tc>
      </w:tr>
      <w:tr w:rsidR="00A523A1" w:rsidRPr="002D11DF" w14:paraId="23496773" w14:textId="77777777" w:rsidTr="00943B8E">
        <w:trPr>
          <w:jc w:val="center"/>
        </w:trPr>
        <w:tc>
          <w:tcPr>
            <w:tcW w:w="0" w:type="dxa"/>
            <w:vAlign w:val="center"/>
          </w:tcPr>
          <w:p w14:paraId="611669EB" w14:textId="77777777" w:rsidR="00A523A1" w:rsidRPr="002D11DF" w:rsidRDefault="00A523A1" w:rsidP="00943B8E">
            <w:pPr>
              <w:jc w:val="center"/>
            </w:pPr>
            <w:r w:rsidRPr="002D11DF">
              <w:rPr>
                <w:color w:val="000000"/>
              </w:rPr>
              <w:t>AI</w:t>
            </w:r>
          </w:p>
        </w:tc>
        <w:tc>
          <w:tcPr>
            <w:tcW w:w="0" w:type="dxa"/>
            <w:vAlign w:val="center"/>
          </w:tcPr>
          <w:p w14:paraId="33EA3A68" w14:textId="77777777" w:rsidR="00A523A1" w:rsidRPr="002D11DF" w:rsidRDefault="00A523A1" w:rsidP="00943B8E">
            <w:pPr>
              <w:jc w:val="center"/>
            </w:pPr>
            <w:r w:rsidRPr="002D11DF">
              <w:rPr>
                <w:color w:val="000000"/>
              </w:rPr>
              <w:t>Anguilla</w:t>
            </w:r>
          </w:p>
        </w:tc>
        <w:tc>
          <w:tcPr>
            <w:tcW w:w="0" w:type="dxa"/>
            <w:tcBorders>
              <w:top w:val="none" w:sz="8" w:space="0" w:color="000000"/>
              <w:left w:val="none" w:sz="8" w:space="0" w:color="000000"/>
              <w:bottom w:val="none" w:sz="8" w:space="0" w:color="000000"/>
              <w:right w:val="none" w:sz="8" w:space="0" w:color="000000"/>
            </w:tcBorders>
            <w:vAlign w:val="center"/>
          </w:tcPr>
          <w:p w14:paraId="3BCF800C" w14:textId="77777777" w:rsidR="00A523A1" w:rsidRPr="002D11DF" w:rsidRDefault="00A523A1" w:rsidP="00943B8E">
            <w:pPr>
              <w:jc w:val="center"/>
            </w:pPr>
          </w:p>
        </w:tc>
        <w:tc>
          <w:tcPr>
            <w:tcW w:w="0" w:type="dxa"/>
            <w:vAlign w:val="center"/>
          </w:tcPr>
          <w:p w14:paraId="22702527" w14:textId="77777777" w:rsidR="00A523A1" w:rsidRPr="002D11DF" w:rsidRDefault="00A523A1" w:rsidP="00943B8E">
            <w:pPr>
              <w:jc w:val="center"/>
            </w:pPr>
            <w:r w:rsidRPr="002D11DF">
              <w:rPr>
                <w:color w:val="000000"/>
              </w:rPr>
              <w:t>VI</w:t>
            </w:r>
          </w:p>
        </w:tc>
        <w:tc>
          <w:tcPr>
            <w:tcW w:w="0" w:type="dxa"/>
            <w:vAlign w:val="center"/>
          </w:tcPr>
          <w:p w14:paraId="434E0603" w14:textId="77777777" w:rsidR="00A523A1" w:rsidRPr="002D11DF" w:rsidRDefault="00A523A1" w:rsidP="00943B8E">
            <w:pPr>
              <w:jc w:val="center"/>
            </w:pPr>
            <w:r w:rsidRPr="002D11DF">
              <w:rPr>
                <w:color w:val="000000"/>
              </w:rPr>
              <w:t>Îles Vierges Des États-Unis</w:t>
            </w:r>
          </w:p>
        </w:tc>
      </w:tr>
      <w:tr w:rsidR="00A523A1" w:rsidRPr="002D11DF" w14:paraId="56744154" w14:textId="77777777" w:rsidTr="00943B8E">
        <w:trPr>
          <w:jc w:val="center"/>
        </w:trPr>
        <w:tc>
          <w:tcPr>
            <w:tcW w:w="0" w:type="dxa"/>
            <w:vAlign w:val="center"/>
          </w:tcPr>
          <w:p w14:paraId="52126FC2" w14:textId="77777777" w:rsidR="00A523A1" w:rsidRPr="002D11DF" w:rsidRDefault="00A523A1" w:rsidP="00943B8E">
            <w:pPr>
              <w:jc w:val="center"/>
            </w:pPr>
            <w:r w:rsidRPr="002D11DF">
              <w:rPr>
                <w:color w:val="000000"/>
              </w:rPr>
              <w:t>AG</w:t>
            </w:r>
          </w:p>
        </w:tc>
        <w:tc>
          <w:tcPr>
            <w:tcW w:w="0" w:type="dxa"/>
            <w:vAlign w:val="center"/>
          </w:tcPr>
          <w:p w14:paraId="28563C2C" w14:textId="77777777" w:rsidR="00A523A1" w:rsidRPr="002D11DF" w:rsidRDefault="00A523A1" w:rsidP="00943B8E">
            <w:pPr>
              <w:jc w:val="center"/>
            </w:pPr>
            <w:r w:rsidRPr="002D11DF">
              <w:rPr>
                <w:color w:val="000000"/>
              </w:rPr>
              <w:t>Antigua-Et-Barbuda</w:t>
            </w:r>
          </w:p>
        </w:tc>
        <w:tc>
          <w:tcPr>
            <w:tcW w:w="0" w:type="dxa"/>
            <w:tcBorders>
              <w:top w:val="none" w:sz="8" w:space="0" w:color="000000"/>
              <w:left w:val="none" w:sz="8" w:space="0" w:color="000000"/>
              <w:bottom w:val="none" w:sz="8" w:space="0" w:color="000000"/>
              <w:right w:val="none" w:sz="8" w:space="0" w:color="000000"/>
            </w:tcBorders>
            <w:vAlign w:val="center"/>
          </w:tcPr>
          <w:p w14:paraId="0F4F1D88" w14:textId="77777777" w:rsidR="00A523A1" w:rsidRPr="002D11DF" w:rsidRDefault="00A523A1" w:rsidP="00943B8E">
            <w:pPr>
              <w:jc w:val="center"/>
            </w:pPr>
          </w:p>
        </w:tc>
        <w:tc>
          <w:tcPr>
            <w:tcW w:w="0" w:type="dxa"/>
            <w:vAlign w:val="center"/>
          </w:tcPr>
          <w:p w14:paraId="692CB110" w14:textId="77777777" w:rsidR="00A523A1" w:rsidRPr="002D11DF" w:rsidRDefault="00A523A1" w:rsidP="00943B8E">
            <w:pPr>
              <w:jc w:val="center"/>
            </w:pPr>
            <w:r w:rsidRPr="002D11DF">
              <w:rPr>
                <w:color w:val="000000"/>
              </w:rPr>
              <w:t>JM</w:t>
            </w:r>
          </w:p>
        </w:tc>
        <w:tc>
          <w:tcPr>
            <w:tcW w:w="0" w:type="dxa"/>
            <w:vAlign w:val="center"/>
          </w:tcPr>
          <w:p w14:paraId="729197AA" w14:textId="77777777" w:rsidR="00A523A1" w:rsidRPr="002D11DF" w:rsidRDefault="00A523A1" w:rsidP="00943B8E">
            <w:pPr>
              <w:jc w:val="center"/>
            </w:pPr>
            <w:r w:rsidRPr="002D11DF">
              <w:rPr>
                <w:color w:val="000000"/>
              </w:rPr>
              <w:t>Jamaïque</w:t>
            </w:r>
          </w:p>
        </w:tc>
      </w:tr>
      <w:tr w:rsidR="00A523A1" w:rsidRPr="002D11DF" w14:paraId="0D75389A" w14:textId="77777777" w:rsidTr="00943B8E">
        <w:trPr>
          <w:jc w:val="center"/>
        </w:trPr>
        <w:tc>
          <w:tcPr>
            <w:tcW w:w="0" w:type="dxa"/>
            <w:vAlign w:val="center"/>
          </w:tcPr>
          <w:p w14:paraId="44FB14FF" w14:textId="77777777" w:rsidR="00A523A1" w:rsidRPr="002D11DF" w:rsidRDefault="00A523A1" w:rsidP="00943B8E">
            <w:pPr>
              <w:jc w:val="center"/>
            </w:pPr>
            <w:r w:rsidRPr="002D11DF">
              <w:rPr>
                <w:color w:val="000000"/>
              </w:rPr>
              <w:t>AW</w:t>
            </w:r>
          </w:p>
        </w:tc>
        <w:tc>
          <w:tcPr>
            <w:tcW w:w="0" w:type="dxa"/>
            <w:vAlign w:val="center"/>
          </w:tcPr>
          <w:p w14:paraId="6F616089" w14:textId="77777777" w:rsidR="00A523A1" w:rsidRPr="002D11DF" w:rsidRDefault="00A523A1" w:rsidP="00943B8E">
            <w:pPr>
              <w:jc w:val="center"/>
            </w:pPr>
            <w:r w:rsidRPr="002D11DF">
              <w:rPr>
                <w:color w:val="000000"/>
              </w:rPr>
              <w:t>Aruba</w:t>
            </w:r>
          </w:p>
        </w:tc>
        <w:tc>
          <w:tcPr>
            <w:tcW w:w="0" w:type="dxa"/>
            <w:tcBorders>
              <w:top w:val="none" w:sz="8" w:space="0" w:color="000000"/>
              <w:left w:val="none" w:sz="8" w:space="0" w:color="000000"/>
              <w:bottom w:val="none" w:sz="8" w:space="0" w:color="000000"/>
              <w:right w:val="none" w:sz="8" w:space="0" w:color="000000"/>
            </w:tcBorders>
            <w:vAlign w:val="center"/>
          </w:tcPr>
          <w:p w14:paraId="05C1692D" w14:textId="77777777" w:rsidR="00A523A1" w:rsidRPr="002D11DF" w:rsidRDefault="00A523A1" w:rsidP="00943B8E">
            <w:pPr>
              <w:jc w:val="center"/>
            </w:pPr>
          </w:p>
        </w:tc>
        <w:tc>
          <w:tcPr>
            <w:tcW w:w="0" w:type="dxa"/>
            <w:vAlign w:val="center"/>
          </w:tcPr>
          <w:p w14:paraId="67EC8B22" w14:textId="77777777" w:rsidR="00A523A1" w:rsidRPr="002D11DF" w:rsidRDefault="00A523A1" w:rsidP="00943B8E">
            <w:pPr>
              <w:jc w:val="center"/>
            </w:pPr>
            <w:r w:rsidRPr="002D11DF">
              <w:rPr>
                <w:color w:val="000000"/>
              </w:rPr>
              <w:t>MQ</w:t>
            </w:r>
          </w:p>
        </w:tc>
        <w:tc>
          <w:tcPr>
            <w:tcW w:w="0" w:type="dxa"/>
            <w:vAlign w:val="center"/>
          </w:tcPr>
          <w:p w14:paraId="78A2827F" w14:textId="77777777" w:rsidR="00A523A1" w:rsidRPr="002D11DF" w:rsidRDefault="00A523A1" w:rsidP="00943B8E">
            <w:pPr>
              <w:jc w:val="center"/>
            </w:pPr>
            <w:r w:rsidRPr="002D11DF">
              <w:rPr>
                <w:color w:val="000000"/>
              </w:rPr>
              <w:t>Martinique</w:t>
            </w:r>
          </w:p>
        </w:tc>
      </w:tr>
      <w:tr w:rsidR="00A523A1" w:rsidRPr="002D11DF" w14:paraId="553CE191" w14:textId="77777777" w:rsidTr="00943B8E">
        <w:trPr>
          <w:jc w:val="center"/>
        </w:trPr>
        <w:tc>
          <w:tcPr>
            <w:tcW w:w="0" w:type="dxa"/>
            <w:vAlign w:val="center"/>
          </w:tcPr>
          <w:p w14:paraId="6509262A" w14:textId="77777777" w:rsidR="00A523A1" w:rsidRPr="002D11DF" w:rsidRDefault="00A523A1" w:rsidP="00943B8E">
            <w:pPr>
              <w:jc w:val="center"/>
            </w:pPr>
            <w:r w:rsidRPr="002D11DF">
              <w:rPr>
                <w:color w:val="000000"/>
              </w:rPr>
              <w:t>BS</w:t>
            </w:r>
          </w:p>
        </w:tc>
        <w:tc>
          <w:tcPr>
            <w:tcW w:w="0" w:type="dxa"/>
            <w:vAlign w:val="center"/>
          </w:tcPr>
          <w:p w14:paraId="2B09F845" w14:textId="77777777" w:rsidR="00A523A1" w:rsidRPr="002D11DF" w:rsidRDefault="00A523A1" w:rsidP="00943B8E">
            <w:pPr>
              <w:jc w:val="center"/>
            </w:pPr>
            <w:r w:rsidRPr="002D11DF">
              <w:rPr>
                <w:color w:val="000000"/>
              </w:rPr>
              <w:t>Bahamas</w:t>
            </w:r>
          </w:p>
        </w:tc>
        <w:tc>
          <w:tcPr>
            <w:tcW w:w="0" w:type="dxa"/>
            <w:tcBorders>
              <w:top w:val="none" w:sz="8" w:space="0" w:color="000000"/>
              <w:left w:val="none" w:sz="8" w:space="0" w:color="000000"/>
              <w:bottom w:val="none" w:sz="8" w:space="0" w:color="000000"/>
              <w:right w:val="none" w:sz="8" w:space="0" w:color="000000"/>
            </w:tcBorders>
            <w:vAlign w:val="center"/>
          </w:tcPr>
          <w:p w14:paraId="38862ED5" w14:textId="77777777" w:rsidR="00A523A1" w:rsidRPr="002D11DF" w:rsidRDefault="00A523A1" w:rsidP="00943B8E">
            <w:pPr>
              <w:jc w:val="center"/>
            </w:pPr>
          </w:p>
        </w:tc>
        <w:tc>
          <w:tcPr>
            <w:tcW w:w="0" w:type="dxa"/>
            <w:vAlign w:val="center"/>
          </w:tcPr>
          <w:p w14:paraId="0EBF6AF6" w14:textId="77777777" w:rsidR="00A523A1" w:rsidRPr="002D11DF" w:rsidRDefault="00A523A1" w:rsidP="00943B8E">
            <w:pPr>
              <w:jc w:val="center"/>
            </w:pPr>
            <w:r w:rsidRPr="002D11DF">
              <w:rPr>
                <w:color w:val="000000"/>
              </w:rPr>
              <w:t>MX</w:t>
            </w:r>
          </w:p>
        </w:tc>
        <w:tc>
          <w:tcPr>
            <w:tcW w:w="0" w:type="dxa"/>
            <w:vAlign w:val="center"/>
          </w:tcPr>
          <w:p w14:paraId="60772114" w14:textId="77777777" w:rsidR="00A523A1" w:rsidRPr="002D11DF" w:rsidRDefault="00A523A1" w:rsidP="00943B8E">
            <w:pPr>
              <w:jc w:val="center"/>
            </w:pPr>
            <w:r w:rsidRPr="002D11DF">
              <w:rPr>
                <w:color w:val="000000"/>
              </w:rPr>
              <w:t>Mexique</w:t>
            </w:r>
          </w:p>
        </w:tc>
      </w:tr>
      <w:tr w:rsidR="00A523A1" w:rsidRPr="002D11DF" w14:paraId="3C27B884" w14:textId="77777777" w:rsidTr="00943B8E">
        <w:trPr>
          <w:jc w:val="center"/>
        </w:trPr>
        <w:tc>
          <w:tcPr>
            <w:tcW w:w="0" w:type="dxa"/>
            <w:vAlign w:val="center"/>
          </w:tcPr>
          <w:p w14:paraId="1BA667B2" w14:textId="77777777" w:rsidR="00A523A1" w:rsidRPr="002D11DF" w:rsidRDefault="00A523A1" w:rsidP="00943B8E">
            <w:pPr>
              <w:jc w:val="center"/>
            </w:pPr>
            <w:r w:rsidRPr="002D11DF">
              <w:rPr>
                <w:color w:val="000000"/>
              </w:rPr>
              <w:t>BB</w:t>
            </w:r>
          </w:p>
        </w:tc>
        <w:tc>
          <w:tcPr>
            <w:tcW w:w="0" w:type="dxa"/>
            <w:vAlign w:val="center"/>
          </w:tcPr>
          <w:p w14:paraId="59E4E058" w14:textId="77777777" w:rsidR="00A523A1" w:rsidRPr="002D11DF" w:rsidRDefault="00A523A1" w:rsidP="00943B8E">
            <w:pPr>
              <w:jc w:val="center"/>
            </w:pPr>
            <w:r w:rsidRPr="002D11DF">
              <w:rPr>
                <w:color w:val="000000"/>
              </w:rPr>
              <w:t>Barbade</w:t>
            </w:r>
          </w:p>
        </w:tc>
        <w:tc>
          <w:tcPr>
            <w:tcW w:w="0" w:type="dxa"/>
            <w:tcBorders>
              <w:top w:val="none" w:sz="8" w:space="0" w:color="000000"/>
              <w:left w:val="none" w:sz="8" w:space="0" w:color="000000"/>
              <w:bottom w:val="none" w:sz="8" w:space="0" w:color="000000"/>
              <w:right w:val="none" w:sz="8" w:space="0" w:color="000000"/>
            </w:tcBorders>
            <w:vAlign w:val="center"/>
          </w:tcPr>
          <w:p w14:paraId="3C7F7127" w14:textId="77777777" w:rsidR="00A523A1" w:rsidRPr="002D11DF" w:rsidRDefault="00A523A1" w:rsidP="00943B8E">
            <w:pPr>
              <w:jc w:val="center"/>
            </w:pPr>
          </w:p>
        </w:tc>
        <w:tc>
          <w:tcPr>
            <w:tcW w:w="0" w:type="dxa"/>
            <w:vAlign w:val="center"/>
          </w:tcPr>
          <w:p w14:paraId="0024AF34" w14:textId="77777777" w:rsidR="00A523A1" w:rsidRPr="002D11DF" w:rsidRDefault="00A523A1" w:rsidP="00943B8E">
            <w:pPr>
              <w:jc w:val="center"/>
            </w:pPr>
            <w:r w:rsidRPr="002D11DF">
              <w:rPr>
                <w:color w:val="000000"/>
              </w:rPr>
              <w:t>MS</w:t>
            </w:r>
          </w:p>
        </w:tc>
        <w:tc>
          <w:tcPr>
            <w:tcW w:w="0" w:type="dxa"/>
            <w:vAlign w:val="center"/>
          </w:tcPr>
          <w:p w14:paraId="1A61FCB0" w14:textId="77777777" w:rsidR="00A523A1" w:rsidRPr="002D11DF" w:rsidRDefault="00A523A1" w:rsidP="00943B8E">
            <w:pPr>
              <w:jc w:val="center"/>
            </w:pPr>
            <w:r w:rsidRPr="002D11DF">
              <w:rPr>
                <w:color w:val="000000"/>
              </w:rPr>
              <w:t>Montserrat</w:t>
            </w:r>
          </w:p>
        </w:tc>
      </w:tr>
      <w:tr w:rsidR="00A523A1" w:rsidRPr="002D11DF" w14:paraId="53B2007E" w14:textId="77777777" w:rsidTr="00943B8E">
        <w:trPr>
          <w:jc w:val="center"/>
        </w:trPr>
        <w:tc>
          <w:tcPr>
            <w:tcW w:w="0" w:type="dxa"/>
            <w:vAlign w:val="center"/>
          </w:tcPr>
          <w:p w14:paraId="5ADE7A39" w14:textId="77777777" w:rsidR="00A523A1" w:rsidRPr="002D11DF" w:rsidRDefault="00A523A1" w:rsidP="00943B8E">
            <w:pPr>
              <w:jc w:val="center"/>
            </w:pPr>
            <w:r w:rsidRPr="002D11DF">
              <w:rPr>
                <w:color w:val="000000"/>
              </w:rPr>
              <w:t>BZ</w:t>
            </w:r>
          </w:p>
        </w:tc>
        <w:tc>
          <w:tcPr>
            <w:tcW w:w="0" w:type="dxa"/>
            <w:vAlign w:val="center"/>
          </w:tcPr>
          <w:p w14:paraId="2403B9B2" w14:textId="77777777" w:rsidR="00A523A1" w:rsidRPr="002D11DF" w:rsidRDefault="00A523A1" w:rsidP="00943B8E">
            <w:pPr>
              <w:jc w:val="center"/>
            </w:pPr>
            <w:r w:rsidRPr="002D11DF">
              <w:rPr>
                <w:color w:val="000000"/>
              </w:rPr>
              <w:t>Belize</w:t>
            </w:r>
          </w:p>
        </w:tc>
        <w:tc>
          <w:tcPr>
            <w:tcW w:w="0" w:type="dxa"/>
            <w:tcBorders>
              <w:top w:val="none" w:sz="8" w:space="0" w:color="000000"/>
              <w:left w:val="none" w:sz="8" w:space="0" w:color="000000"/>
              <w:bottom w:val="none" w:sz="8" w:space="0" w:color="000000"/>
              <w:right w:val="none" w:sz="8" w:space="0" w:color="000000"/>
            </w:tcBorders>
            <w:vAlign w:val="center"/>
          </w:tcPr>
          <w:p w14:paraId="3DF7A51A" w14:textId="77777777" w:rsidR="00A523A1" w:rsidRPr="002D11DF" w:rsidRDefault="00A523A1" w:rsidP="00943B8E">
            <w:pPr>
              <w:jc w:val="center"/>
            </w:pPr>
          </w:p>
        </w:tc>
        <w:tc>
          <w:tcPr>
            <w:tcW w:w="0" w:type="dxa"/>
            <w:vAlign w:val="center"/>
          </w:tcPr>
          <w:p w14:paraId="60859C34" w14:textId="77777777" w:rsidR="00A523A1" w:rsidRPr="002D11DF" w:rsidRDefault="00A523A1" w:rsidP="00943B8E">
            <w:pPr>
              <w:jc w:val="center"/>
            </w:pPr>
            <w:r w:rsidRPr="002D11DF">
              <w:rPr>
                <w:color w:val="000000"/>
              </w:rPr>
              <w:t>NI</w:t>
            </w:r>
          </w:p>
        </w:tc>
        <w:tc>
          <w:tcPr>
            <w:tcW w:w="0" w:type="dxa"/>
            <w:vAlign w:val="center"/>
          </w:tcPr>
          <w:p w14:paraId="00C654DB" w14:textId="77777777" w:rsidR="00A523A1" w:rsidRPr="002D11DF" w:rsidRDefault="00A523A1" w:rsidP="00943B8E">
            <w:pPr>
              <w:jc w:val="center"/>
            </w:pPr>
            <w:r w:rsidRPr="002D11DF">
              <w:rPr>
                <w:color w:val="000000"/>
              </w:rPr>
              <w:t>Nicaragua</w:t>
            </w:r>
          </w:p>
        </w:tc>
      </w:tr>
      <w:tr w:rsidR="00A523A1" w:rsidRPr="002D11DF" w14:paraId="04231FB8" w14:textId="77777777" w:rsidTr="00943B8E">
        <w:trPr>
          <w:jc w:val="center"/>
        </w:trPr>
        <w:tc>
          <w:tcPr>
            <w:tcW w:w="0" w:type="dxa"/>
            <w:vAlign w:val="center"/>
          </w:tcPr>
          <w:p w14:paraId="6EC9BEAF" w14:textId="77777777" w:rsidR="00A523A1" w:rsidRPr="002D11DF" w:rsidRDefault="00A523A1" w:rsidP="00943B8E">
            <w:pPr>
              <w:jc w:val="center"/>
            </w:pPr>
            <w:r w:rsidRPr="002D11DF">
              <w:rPr>
                <w:color w:val="000000"/>
              </w:rPr>
              <w:t>BM</w:t>
            </w:r>
          </w:p>
        </w:tc>
        <w:tc>
          <w:tcPr>
            <w:tcW w:w="0" w:type="dxa"/>
            <w:vAlign w:val="center"/>
          </w:tcPr>
          <w:p w14:paraId="4CA52DDE" w14:textId="77777777" w:rsidR="00A523A1" w:rsidRPr="002D11DF" w:rsidRDefault="00A523A1" w:rsidP="00943B8E">
            <w:pPr>
              <w:jc w:val="center"/>
            </w:pPr>
            <w:r w:rsidRPr="002D11DF">
              <w:rPr>
                <w:color w:val="000000"/>
              </w:rPr>
              <w:t>Bermudes</w:t>
            </w:r>
          </w:p>
        </w:tc>
        <w:tc>
          <w:tcPr>
            <w:tcW w:w="0" w:type="dxa"/>
            <w:tcBorders>
              <w:top w:val="none" w:sz="8" w:space="0" w:color="000000"/>
              <w:left w:val="none" w:sz="8" w:space="0" w:color="000000"/>
              <w:bottom w:val="none" w:sz="8" w:space="0" w:color="000000"/>
              <w:right w:val="none" w:sz="8" w:space="0" w:color="000000"/>
            </w:tcBorders>
            <w:vAlign w:val="center"/>
          </w:tcPr>
          <w:p w14:paraId="77DD85DF" w14:textId="77777777" w:rsidR="00A523A1" w:rsidRPr="002D11DF" w:rsidRDefault="00A523A1" w:rsidP="00943B8E">
            <w:pPr>
              <w:jc w:val="center"/>
            </w:pPr>
          </w:p>
        </w:tc>
        <w:tc>
          <w:tcPr>
            <w:tcW w:w="0" w:type="dxa"/>
            <w:vAlign w:val="center"/>
          </w:tcPr>
          <w:p w14:paraId="0865AF41" w14:textId="77777777" w:rsidR="00A523A1" w:rsidRPr="002D11DF" w:rsidRDefault="00A523A1" w:rsidP="00943B8E">
            <w:pPr>
              <w:jc w:val="center"/>
            </w:pPr>
            <w:r w:rsidRPr="002D11DF">
              <w:rPr>
                <w:color w:val="000000"/>
              </w:rPr>
              <w:t>PA</w:t>
            </w:r>
          </w:p>
        </w:tc>
        <w:tc>
          <w:tcPr>
            <w:tcW w:w="0" w:type="dxa"/>
            <w:vAlign w:val="center"/>
          </w:tcPr>
          <w:p w14:paraId="4001122D" w14:textId="77777777" w:rsidR="00A523A1" w:rsidRPr="002D11DF" w:rsidRDefault="00A523A1" w:rsidP="00943B8E">
            <w:pPr>
              <w:jc w:val="center"/>
            </w:pPr>
            <w:r w:rsidRPr="002D11DF">
              <w:rPr>
                <w:color w:val="000000"/>
              </w:rPr>
              <w:t>Panama</w:t>
            </w:r>
          </w:p>
        </w:tc>
      </w:tr>
      <w:tr w:rsidR="00A523A1" w:rsidRPr="002D11DF" w14:paraId="444B99D6" w14:textId="77777777" w:rsidTr="00943B8E">
        <w:trPr>
          <w:jc w:val="center"/>
        </w:trPr>
        <w:tc>
          <w:tcPr>
            <w:tcW w:w="0" w:type="dxa"/>
            <w:vAlign w:val="center"/>
          </w:tcPr>
          <w:p w14:paraId="52848160" w14:textId="77777777" w:rsidR="00A523A1" w:rsidRPr="002D11DF" w:rsidRDefault="00A523A1" w:rsidP="00943B8E">
            <w:pPr>
              <w:jc w:val="center"/>
            </w:pPr>
            <w:r w:rsidRPr="002D11DF">
              <w:rPr>
                <w:color w:val="000000"/>
              </w:rPr>
              <w:t>BQ</w:t>
            </w:r>
          </w:p>
        </w:tc>
        <w:tc>
          <w:tcPr>
            <w:tcW w:w="0" w:type="dxa"/>
            <w:vAlign w:val="center"/>
          </w:tcPr>
          <w:p w14:paraId="40642E2B" w14:textId="77777777" w:rsidR="00A523A1" w:rsidRPr="002D11DF" w:rsidRDefault="00A523A1" w:rsidP="00943B8E">
            <w:pPr>
              <w:jc w:val="center"/>
            </w:pPr>
            <w:r w:rsidRPr="002D11DF">
              <w:rPr>
                <w:color w:val="000000"/>
              </w:rPr>
              <w:t>Bonaire, Saint-Eustache Et Saba</w:t>
            </w:r>
          </w:p>
        </w:tc>
        <w:tc>
          <w:tcPr>
            <w:tcW w:w="0" w:type="dxa"/>
            <w:tcBorders>
              <w:top w:val="none" w:sz="8" w:space="0" w:color="000000"/>
              <w:left w:val="none" w:sz="8" w:space="0" w:color="000000"/>
              <w:bottom w:val="none" w:sz="8" w:space="0" w:color="000000"/>
              <w:right w:val="none" w:sz="8" w:space="0" w:color="000000"/>
            </w:tcBorders>
            <w:vAlign w:val="center"/>
          </w:tcPr>
          <w:p w14:paraId="5E4C0FD8" w14:textId="77777777" w:rsidR="00A523A1" w:rsidRPr="002D11DF" w:rsidRDefault="00A523A1" w:rsidP="00943B8E">
            <w:pPr>
              <w:jc w:val="center"/>
            </w:pPr>
          </w:p>
        </w:tc>
        <w:tc>
          <w:tcPr>
            <w:tcW w:w="0" w:type="dxa"/>
            <w:vAlign w:val="center"/>
          </w:tcPr>
          <w:p w14:paraId="2708C4B6" w14:textId="77777777" w:rsidR="00A523A1" w:rsidRPr="002D11DF" w:rsidRDefault="00A523A1" w:rsidP="00943B8E">
            <w:pPr>
              <w:jc w:val="center"/>
            </w:pPr>
            <w:r w:rsidRPr="002D11DF">
              <w:rPr>
                <w:color w:val="000000"/>
              </w:rPr>
              <w:t>PR</w:t>
            </w:r>
          </w:p>
        </w:tc>
        <w:tc>
          <w:tcPr>
            <w:tcW w:w="0" w:type="dxa"/>
            <w:vAlign w:val="center"/>
          </w:tcPr>
          <w:p w14:paraId="166F3B88" w14:textId="77777777" w:rsidR="00A523A1" w:rsidRPr="002D11DF" w:rsidRDefault="00A523A1" w:rsidP="00943B8E">
            <w:pPr>
              <w:jc w:val="center"/>
            </w:pPr>
            <w:r w:rsidRPr="002D11DF">
              <w:rPr>
                <w:color w:val="000000"/>
              </w:rPr>
              <w:t>Porto Rico</w:t>
            </w:r>
          </w:p>
        </w:tc>
      </w:tr>
      <w:tr w:rsidR="00A523A1" w:rsidRPr="002D11DF" w14:paraId="2D8476A6" w14:textId="77777777" w:rsidTr="00943B8E">
        <w:trPr>
          <w:jc w:val="center"/>
        </w:trPr>
        <w:tc>
          <w:tcPr>
            <w:tcW w:w="0" w:type="dxa"/>
            <w:vAlign w:val="center"/>
          </w:tcPr>
          <w:p w14:paraId="235980E2" w14:textId="77777777" w:rsidR="00A523A1" w:rsidRPr="002D11DF" w:rsidRDefault="00A523A1" w:rsidP="00943B8E">
            <w:pPr>
              <w:jc w:val="center"/>
            </w:pPr>
            <w:r w:rsidRPr="002D11DF">
              <w:rPr>
                <w:color w:val="000000"/>
              </w:rPr>
              <w:t>CA</w:t>
            </w:r>
          </w:p>
        </w:tc>
        <w:tc>
          <w:tcPr>
            <w:tcW w:w="0" w:type="dxa"/>
            <w:vAlign w:val="center"/>
          </w:tcPr>
          <w:p w14:paraId="3BB22549" w14:textId="77777777" w:rsidR="00A523A1" w:rsidRPr="002D11DF" w:rsidRDefault="00A523A1" w:rsidP="00943B8E">
            <w:pPr>
              <w:jc w:val="center"/>
            </w:pPr>
            <w:r w:rsidRPr="002D11DF">
              <w:rPr>
                <w:color w:val="000000"/>
              </w:rPr>
              <w:t>Canada</w:t>
            </w:r>
          </w:p>
        </w:tc>
        <w:tc>
          <w:tcPr>
            <w:tcW w:w="0" w:type="dxa"/>
            <w:tcBorders>
              <w:top w:val="none" w:sz="8" w:space="0" w:color="000000"/>
              <w:left w:val="none" w:sz="8" w:space="0" w:color="000000"/>
              <w:bottom w:val="none" w:sz="8" w:space="0" w:color="000000"/>
              <w:right w:val="none" w:sz="8" w:space="0" w:color="000000"/>
            </w:tcBorders>
            <w:vAlign w:val="center"/>
          </w:tcPr>
          <w:p w14:paraId="3C4D2A6D" w14:textId="77777777" w:rsidR="00A523A1" w:rsidRPr="002D11DF" w:rsidRDefault="00A523A1" w:rsidP="00943B8E">
            <w:pPr>
              <w:jc w:val="center"/>
            </w:pPr>
          </w:p>
        </w:tc>
        <w:tc>
          <w:tcPr>
            <w:tcW w:w="0" w:type="dxa"/>
            <w:vAlign w:val="center"/>
          </w:tcPr>
          <w:p w14:paraId="77616751" w14:textId="77777777" w:rsidR="00A523A1" w:rsidRPr="002D11DF" w:rsidRDefault="00A523A1" w:rsidP="00943B8E">
            <w:pPr>
              <w:jc w:val="center"/>
            </w:pPr>
            <w:r w:rsidRPr="002D11DF">
              <w:rPr>
                <w:color w:val="000000"/>
              </w:rPr>
              <w:t>DO</w:t>
            </w:r>
          </w:p>
        </w:tc>
        <w:tc>
          <w:tcPr>
            <w:tcW w:w="0" w:type="dxa"/>
            <w:vAlign w:val="center"/>
          </w:tcPr>
          <w:p w14:paraId="6EC598D1" w14:textId="77777777" w:rsidR="00A523A1" w:rsidRPr="002D11DF" w:rsidRDefault="00A523A1" w:rsidP="00943B8E">
            <w:pPr>
              <w:jc w:val="center"/>
            </w:pPr>
            <w:r w:rsidRPr="002D11DF">
              <w:rPr>
                <w:color w:val="000000"/>
              </w:rPr>
              <w:t>République Dominicaine</w:t>
            </w:r>
          </w:p>
        </w:tc>
      </w:tr>
      <w:tr w:rsidR="00A523A1" w:rsidRPr="002D11DF" w14:paraId="24777038" w14:textId="77777777" w:rsidTr="00943B8E">
        <w:trPr>
          <w:jc w:val="center"/>
        </w:trPr>
        <w:tc>
          <w:tcPr>
            <w:tcW w:w="0" w:type="dxa"/>
            <w:vAlign w:val="center"/>
          </w:tcPr>
          <w:p w14:paraId="4DC8875C" w14:textId="77777777" w:rsidR="00A523A1" w:rsidRPr="002D11DF" w:rsidRDefault="00A523A1" w:rsidP="00943B8E">
            <w:pPr>
              <w:jc w:val="center"/>
            </w:pPr>
            <w:r w:rsidRPr="002D11DF">
              <w:rPr>
                <w:color w:val="000000"/>
              </w:rPr>
              <w:t>CR</w:t>
            </w:r>
          </w:p>
        </w:tc>
        <w:tc>
          <w:tcPr>
            <w:tcW w:w="0" w:type="dxa"/>
            <w:vAlign w:val="center"/>
          </w:tcPr>
          <w:p w14:paraId="20FDB216" w14:textId="77777777" w:rsidR="00A523A1" w:rsidRPr="002D11DF" w:rsidRDefault="00A523A1" w:rsidP="00943B8E">
            <w:pPr>
              <w:jc w:val="center"/>
            </w:pPr>
            <w:r w:rsidRPr="002D11DF">
              <w:rPr>
                <w:color w:val="000000"/>
              </w:rPr>
              <w:t>Costa Rica</w:t>
            </w:r>
          </w:p>
        </w:tc>
        <w:tc>
          <w:tcPr>
            <w:tcW w:w="0" w:type="dxa"/>
            <w:tcBorders>
              <w:top w:val="none" w:sz="8" w:space="0" w:color="000000"/>
              <w:left w:val="none" w:sz="8" w:space="0" w:color="000000"/>
              <w:bottom w:val="none" w:sz="8" w:space="0" w:color="000000"/>
              <w:right w:val="none" w:sz="8" w:space="0" w:color="000000"/>
            </w:tcBorders>
            <w:vAlign w:val="center"/>
          </w:tcPr>
          <w:p w14:paraId="3FA5AB6B" w14:textId="77777777" w:rsidR="00A523A1" w:rsidRPr="002D11DF" w:rsidRDefault="00A523A1" w:rsidP="00943B8E">
            <w:pPr>
              <w:jc w:val="center"/>
            </w:pPr>
          </w:p>
        </w:tc>
        <w:tc>
          <w:tcPr>
            <w:tcW w:w="0" w:type="dxa"/>
            <w:vAlign w:val="center"/>
          </w:tcPr>
          <w:p w14:paraId="51ADEEE7" w14:textId="77777777" w:rsidR="00A523A1" w:rsidRPr="002D11DF" w:rsidRDefault="00A523A1" w:rsidP="00943B8E">
            <w:pPr>
              <w:jc w:val="center"/>
            </w:pPr>
            <w:r w:rsidRPr="002D11DF">
              <w:rPr>
                <w:color w:val="000000"/>
              </w:rPr>
              <w:t>SV</w:t>
            </w:r>
          </w:p>
        </w:tc>
        <w:tc>
          <w:tcPr>
            <w:tcW w:w="0" w:type="dxa"/>
            <w:vAlign w:val="center"/>
          </w:tcPr>
          <w:p w14:paraId="18B2F541" w14:textId="77777777" w:rsidR="00A523A1" w:rsidRPr="002D11DF" w:rsidRDefault="00A523A1" w:rsidP="00943B8E">
            <w:pPr>
              <w:jc w:val="center"/>
            </w:pPr>
            <w:r w:rsidRPr="002D11DF">
              <w:rPr>
                <w:color w:val="000000"/>
              </w:rPr>
              <w:t>République Du Salvador</w:t>
            </w:r>
          </w:p>
        </w:tc>
      </w:tr>
      <w:tr w:rsidR="00A523A1" w:rsidRPr="002D11DF" w14:paraId="4B628285" w14:textId="77777777" w:rsidTr="00943B8E">
        <w:trPr>
          <w:jc w:val="center"/>
        </w:trPr>
        <w:tc>
          <w:tcPr>
            <w:tcW w:w="0" w:type="dxa"/>
            <w:vAlign w:val="center"/>
          </w:tcPr>
          <w:p w14:paraId="1518D143" w14:textId="77777777" w:rsidR="00A523A1" w:rsidRPr="002D11DF" w:rsidRDefault="00A523A1" w:rsidP="00943B8E">
            <w:pPr>
              <w:jc w:val="center"/>
            </w:pPr>
            <w:r w:rsidRPr="002D11DF">
              <w:rPr>
                <w:color w:val="000000"/>
              </w:rPr>
              <w:t>CW</w:t>
            </w:r>
          </w:p>
        </w:tc>
        <w:tc>
          <w:tcPr>
            <w:tcW w:w="0" w:type="dxa"/>
            <w:vAlign w:val="center"/>
          </w:tcPr>
          <w:p w14:paraId="7420C4AA" w14:textId="77777777" w:rsidR="00A523A1" w:rsidRPr="002D11DF" w:rsidRDefault="00A523A1" w:rsidP="00943B8E">
            <w:pPr>
              <w:jc w:val="center"/>
            </w:pPr>
            <w:r w:rsidRPr="002D11DF">
              <w:rPr>
                <w:color w:val="000000"/>
              </w:rPr>
              <w:t>Curaçao</w:t>
            </w:r>
          </w:p>
        </w:tc>
        <w:tc>
          <w:tcPr>
            <w:tcW w:w="0" w:type="dxa"/>
            <w:tcBorders>
              <w:top w:val="none" w:sz="8" w:space="0" w:color="000000"/>
              <w:left w:val="none" w:sz="8" w:space="0" w:color="000000"/>
              <w:bottom w:val="none" w:sz="8" w:space="0" w:color="000000"/>
              <w:right w:val="none" w:sz="8" w:space="0" w:color="000000"/>
            </w:tcBorders>
            <w:vAlign w:val="center"/>
          </w:tcPr>
          <w:p w14:paraId="282598FB" w14:textId="77777777" w:rsidR="00A523A1" w:rsidRPr="002D11DF" w:rsidRDefault="00A523A1" w:rsidP="00943B8E">
            <w:pPr>
              <w:jc w:val="center"/>
            </w:pPr>
          </w:p>
        </w:tc>
        <w:tc>
          <w:tcPr>
            <w:tcW w:w="0" w:type="dxa"/>
            <w:vAlign w:val="center"/>
          </w:tcPr>
          <w:p w14:paraId="456AAC53" w14:textId="77777777" w:rsidR="00A523A1" w:rsidRPr="002D11DF" w:rsidRDefault="00A523A1" w:rsidP="00943B8E">
            <w:pPr>
              <w:jc w:val="center"/>
            </w:pPr>
            <w:r w:rsidRPr="002D11DF">
              <w:rPr>
                <w:color w:val="000000"/>
              </w:rPr>
              <w:t>BL</w:t>
            </w:r>
          </w:p>
        </w:tc>
        <w:tc>
          <w:tcPr>
            <w:tcW w:w="0" w:type="dxa"/>
            <w:vAlign w:val="center"/>
          </w:tcPr>
          <w:p w14:paraId="2861CF82" w14:textId="77777777" w:rsidR="00A523A1" w:rsidRPr="002D11DF" w:rsidRDefault="00A523A1" w:rsidP="00943B8E">
            <w:pPr>
              <w:jc w:val="center"/>
            </w:pPr>
            <w:r w:rsidRPr="002D11DF">
              <w:rPr>
                <w:color w:val="000000"/>
              </w:rPr>
              <w:t>Saint-Barthélemy</w:t>
            </w:r>
          </w:p>
        </w:tc>
      </w:tr>
      <w:tr w:rsidR="00A523A1" w:rsidRPr="002D11DF" w14:paraId="3FD5967A" w14:textId="77777777" w:rsidTr="00943B8E">
        <w:trPr>
          <w:jc w:val="center"/>
        </w:trPr>
        <w:tc>
          <w:tcPr>
            <w:tcW w:w="0" w:type="dxa"/>
            <w:vAlign w:val="center"/>
          </w:tcPr>
          <w:p w14:paraId="1D360F6C" w14:textId="77777777" w:rsidR="00A523A1" w:rsidRPr="002D11DF" w:rsidRDefault="00A523A1" w:rsidP="00943B8E">
            <w:pPr>
              <w:jc w:val="center"/>
            </w:pPr>
            <w:r w:rsidRPr="002D11DF">
              <w:rPr>
                <w:color w:val="000000"/>
              </w:rPr>
              <w:t>DM</w:t>
            </w:r>
          </w:p>
        </w:tc>
        <w:tc>
          <w:tcPr>
            <w:tcW w:w="0" w:type="dxa"/>
            <w:vAlign w:val="center"/>
          </w:tcPr>
          <w:p w14:paraId="3DFA5350" w14:textId="77777777" w:rsidR="00A523A1" w:rsidRPr="002D11DF" w:rsidRDefault="00A523A1" w:rsidP="00943B8E">
            <w:pPr>
              <w:jc w:val="center"/>
            </w:pPr>
            <w:r w:rsidRPr="002D11DF">
              <w:rPr>
                <w:color w:val="000000"/>
              </w:rPr>
              <w:t>Dominique</w:t>
            </w:r>
          </w:p>
        </w:tc>
        <w:tc>
          <w:tcPr>
            <w:tcW w:w="0" w:type="dxa"/>
            <w:tcBorders>
              <w:top w:val="none" w:sz="8" w:space="0" w:color="000000"/>
              <w:left w:val="none" w:sz="8" w:space="0" w:color="000000"/>
              <w:bottom w:val="none" w:sz="8" w:space="0" w:color="000000"/>
              <w:right w:val="none" w:sz="8" w:space="0" w:color="000000"/>
            </w:tcBorders>
            <w:vAlign w:val="center"/>
          </w:tcPr>
          <w:p w14:paraId="475AFCED" w14:textId="77777777" w:rsidR="00A523A1" w:rsidRPr="002D11DF" w:rsidRDefault="00A523A1" w:rsidP="00943B8E">
            <w:pPr>
              <w:jc w:val="center"/>
            </w:pPr>
          </w:p>
        </w:tc>
        <w:tc>
          <w:tcPr>
            <w:tcW w:w="0" w:type="dxa"/>
            <w:vAlign w:val="center"/>
          </w:tcPr>
          <w:p w14:paraId="08A5FA46" w14:textId="77777777" w:rsidR="00A523A1" w:rsidRPr="002D11DF" w:rsidRDefault="00A523A1" w:rsidP="00943B8E">
            <w:pPr>
              <w:jc w:val="center"/>
            </w:pPr>
            <w:r w:rsidRPr="002D11DF">
              <w:rPr>
                <w:color w:val="000000"/>
              </w:rPr>
              <w:t>KN</w:t>
            </w:r>
          </w:p>
        </w:tc>
        <w:tc>
          <w:tcPr>
            <w:tcW w:w="0" w:type="dxa"/>
            <w:vAlign w:val="center"/>
          </w:tcPr>
          <w:p w14:paraId="627F11AA" w14:textId="77777777" w:rsidR="00A523A1" w:rsidRPr="002D11DF" w:rsidRDefault="00A523A1" w:rsidP="00943B8E">
            <w:pPr>
              <w:jc w:val="center"/>
            </w:pPr>
            <w:r w:rsidRPr="002D11DF">
              <w:rPr>
                <w:color w:val="000000"/>
              </w:rPr>
              <w:t>Saint-Christophe-et-Niévès</w:t>
            </w:r>
          </w:p>
        </w:tc>
      </w:tr>
      <w:tr w:rsidR="00A523A1" w:rsidRPr="002D11DF" w14:paraId="029D6492" w14:textId="77777777" w:rsidTr="00943B8E">
        <w:trPr>
          <w:jc w:val="center"/>
        </w:trPr>
        <w:tc>
          <w:tcPr>
            <w:tcW w:w="0" w:type="dxa"/>
            <w:vAlign w:val="center"/>
          </w:tcPr>
          <w:p w14:paraId="7FFA997D" w14:textId="77777777" w:rsidR="00A523A1" w:rsidRPr="002D11DF" w:rsidRDefault="00A523A1" w:rsidP="00943B8E">
            <w:pPr>
              <w:jc w:val="center"/>
            </w:pPr>
            <w:r w:rsidRPr="002D11DF">
              <w:rPr>
                <w:color w:val="000000"/>
              </w:rPr>
              <w:t>US</w:t>
            </w:r>
          </w:p>
        </w:tc>
        <w:tc>
          <w:tcPr>
            <w:tcW w:w="0" w:type="dxa"/>
            <w:vAlign w:val="center"/>
          </w:tcPr>
          <w:p w14:paraId="4BDF4213" w14:textId="77777777" w:rsidR="00A523A1" w:rsidRPr="002D11DF" w:rsidRDefault="00A523A1" w:rsidP="00943B8E">
            <w:pPr>
              <w:jc w:val="center"/>
            </w:pPr>
            <w:r w:rsidRPr="002D11DF">
              <w:rPr>
                <w:color w:val="000000"/>
              </w:rPr>
              <w:t>États-Unis</w:t>
            </w:r>
          </w:p>
        </w:tc>
        <w:tc>
          <w:tcPr>
            <w:tcW w:w="0" w:type="dxa"/>
            <w:tcBorders>
              <w:top w:val="none" w:sz="8" w:space="0" w:color="000000"/>
              <w:left w:val="none" w:sz="8" w:space="0" w:color="000000"/>
              <w:bottom w:val="none" w:sz="8" w:space="0" w:color="000000"/>
              <w:right w:val="none" w:sz="8" w:space="0" w:color="000000"/>
            </w:tcBorders>
            <w:vAlign w:val="center"/>
          </w:tcPr>
          <w:p w14:paraId="4EF6C1DF" w14:textId="77777777" w:rsidR="00A523A1" w:rsidRPr="002D11DF" w:rsidRDefault="00A523A1" w:rsidP="00943B8E">
            <w:pPr>
              <w:jc w:val="center"/>
            </w:pPr>
          </w:p>
        </w:tc>
        <w:tc>
          <w:tcPr>
            <w:tcW w:w="0" w:type="dxa"/>
            <w:vAlign w:val="center"/>
          </w:tcPr>
          <w:p w14:paraId="6B786239" w14:textId="77777777" w:rsidR="00A523A1" w:rsidRPr="002D11DF" w:rsidRDefault="00A523A1" w:rsidP="00943B8E">
            <w:pPr>
              <w:jc w:val="center"/>
            </w:pPr>
            <w:r w:rsidRPr="002D11DF">
              <w:rPr>
                <w:color w:val="000000"/>
              </w:rPr>
              <w:t>LC</w:t>
            </w:r>
          </w:p>
        </w:tc>
        <w:tc>
          <w:tcPr>
            <w:tcW w:w="0" w:type="dxa"/>
            <w:vAlign w:val="center"/>
          </w:tcPr>
          <w:p w14:paraId="045D1939" w14:textId="77777777" w:rsidR="00A523A1" w:rsidRPr="002D11DF" w:rsidRDefault="00A523A1" w:rsidP="00943B8E">
            <w:pPr>
              <w:jc w:val="center"/>
            </w:pPr>
            <w:r w:rsidRPr="002D11DF">
              <w:rPr>
                <w:color w:val="000000"/>
              </w:rPr>
              <w:t>Sainte-Lucie</w:t>
            </w:r>
          </w:p>
        </w:tc>
      </w:tr>
      <w:tr w:rsidR="00A523A1" w:rsidRPr="002D11DF" w14:paraId="59CA13F5" w14:textId="77777777" w:rsidTr="00943B8E">
        <w:trPr>
          <w:jc w:val="center"/>
        </w:trPr>
        <w:tc>
          <w:tcPr>
            <w:tcW w:w="0" w:type="dxa"/>
            <w:vAlign w:val="center"/>
          </w:tcPr>
          <w:p w14:paraId="6B27E5BD" w14:textId="77777777" w:rsidR="00A523A1" w:rsidRPr="002D11DF" w:rsidRDefault="00A523A1" w:rsidP="00943B8E">
            <w:pPr>
              <w:jc w:val="center"/>
            </w:pPr>
            <w:r w:rsidRPr="002D11DF">
              <w:rPr>
                <w:color w:val="000000"/>
              </w:rPr>
              <w:t>GD</w:t>
            </w:r>
          </w:p>
        </w:tc>
        <w:tc>
          <w:tcPr>
            <w:tcW w:w="0" w:type="dxa"/>
            <w:vAlign w:val="center"/>
          </w:tcPr>
          <w:p w14:paraId="74A58669" w14:textId="77777777" w:rsidR="00A523A1" w:rsidRPr="002D11DF" w:rsidRDefault="00A523A1" w:rsidP="00943B8E">
            <w:pPr>
              <w:jc w:val="center"/>
            </w:pPr>
            <w:r w:rsidRPr="002D11DF">
              <w:rPr>
                <w:color w:val="000000"/>
              </w:rPr>
              <w:t>Grenade</w:t>
            </w:r>
          </w:p>
        </w:tc>
        <w:tc>
          <w:tcPr>
            <w:tcW w:w="0" w:type="dxa"/>
            <w:tcBorders>
              <w:top w:val="none" w:sz="8" w:space="0" w:color="000000"/>
              <w:left w:val="none" w:sz="8" w:space="0" w:color="000000"/>
              <w:bottom w:val="none" w:sz="8" w:space="0" w:color="000000"/>
              <w:right w:val="none" w:sz="8" w:space="0" w:color="000000"/>
            </w:tcBorders>
            <w:vAlign w:val="center"/>
          </w:tcPr>
          <w:p w14:paraId="0D225991" w14:textId="77777777" w:rsidR="00A523A1" w:rsidRPr="002D11DF" w:rsidRDefault="00A523A1" w:rsidP="00943B8E">
            <w:pPr>
              <w:jc w:val="center"/>
            </w:pPr>
          </w:p>
        </w:tc>
        <w:tc>
          <w:tcPr>
            <w:tcW w:w="0" w:type="dxa"/>
            <w:vAlign w:val="center"/>
          </w:tcPr>
          <w:p w14:paraId="79D2C70B" w14:textId="77777777" w:rsidR="00A523A1" w:rsidRPr="002D11DF" w:rsidRDefault="00A523A1" w:rsidP="00943B8E">
            <w:pPr>
              <w:jc w:val="center"/>
            </w:pPr>
            <w:r w:rsidRPr="002D11DF">
              <w:rPr>
                <w:color w:val="000000"/>
              </w:rPr>
              <w:t>MF</w:t>
            </w:r>
          </w:p>
        </w:tc>
        <w:tc>
          <w:tcPr>
            <w:tcW w:w="0" w:type="dxa"/>
            <w:vAlign w:val="center"/>
          </w:tcPr>
          <w:p w14:paraId="262AFA1E" w14:textId="77777777" w:rsidR="00A523A1" w:rsidRPr="002D11DF" w:rsidRDefault="00A523A1" w:rsidP="00943B8E">
            <w:pPr>
              <w:jc w:val="center"/>
            </w:pPr>
            <w:r w:rsidRPr="002D11DF">
              <w:rPr>
                <w:color w:val="000000"/>
              </w:rPr>
              <w:t>Saint-Martin (Partie Française)</w:t>
            </w:r>
          </w:p>
        </w:tc>
      </w:tr>
      <w:tr w:rsidR="00A523A1" w:rsidRPr="002D11DF" w14:paraId="5AD795BF" w14:textId="77777777" w:rsidTr="00943B8E">
        <w:trPr>
          <w:jc w:val="center"/>
        </w:trPr>
        <w:tc>
          <w:tcPr>
            <w:tcW w:w="0" w:type="dxa"/>
            <w:vAlign w:val="center"/>
          </w:tcPr>
          <w:p w14:paraId="386C8DA6" w14:textId="77777777" w:rsidR="00A523A1" w:rsidRPr="002D11DF" w:rsidRDefault="00A523A1" w:rsidP="00943B8E">
            <w:pPr>
              <w:jc w:val="center"/>
            </w:pPr>
            <w:r w:rsidRPr="002D11DF">
              <w:rPr>
                <w:color w:val="000000"/>
              </w:rPr>
              <w:t>GL</w:t>
            </w:r>
          </w:p>
        </w:tc>
        <w:tc>
          <w:tcPr>
            <w:tcW w:w="0" w:type="dxa"/>
            <w:vAlign w:val="center"/>
          </w:tcPr>
          <w:p w14:paraId="3782E582" w14:textId="77777777" w:rsidR="00A523A1" w:rsidRPr="002D11DF" w:rsidRDefault="00A523A1" w:rsidP="00943B8E">
            <w:pPr>
              <w:jc w:val="center"/>
            </w:pPr>
            <w:r w:rsidRPr="002D11DF">
              <w:rPr>
                <w:color w:val="000000"/>
              </w:rPr>
              <w:t>Groenland</w:t>
            </w:r>
          </w:p>
        </w:tc>
        <w:tc>
          <w:tcPr>
            <w:tcW w:w="0" w:type="dxa"/>
            <w:tcBorders>
              <w:top w:val="none" w:sz="8" w:space="0" w:color="000000"/>
              <w:left w:val="none" w:sz="8" w:space="0" w:color="000000"/>
              <w:bottom w:val="none" w:sz="8" w:space="0" w:color="000000"/>
              <w:right w:val="none" w:sz="8" w:space="0" w:color="000000"/>
            </w:tcBorders>
            <w:vAlign w:val="center"/>
          </w:tcPr>
          <w:p w14:paraId="33AB7BA7" w14:textId="77777777" w:rsidR="00A523A1" w:rsidRPr="002D11DF" w:rsidRDefault="00A523A1" w:rsidP="00943B8E">
            <w:pPr>
              <w:jc w:val="center"/>
            </w:pPr>
          </w:p>
        </w:tc>
        <w:tc>
          <w:tcPr>
            <w:tcW w:w="0" w:type="dxa"/>
            <w:vAlign w:val="center"/>
          </w:tcPr>
          <w:p w14:paraId="54B37DD3" w14:textId="77777777" w:rsidR="00A523A1" w:rsidRPr="002D11DF" w:rsidRDefault="00A523A1" w:rsidP="00943B8E">
            <w:pPr>
              <w:jc w:val="center"/>
            </w:pPr>
            <w:r w:rsidRPr="002D11DF">
              <w:rPr>
                <w:color w:val="000000"/>
              </w:rPr>
              <w:t>SX</w:t>
            </w:r>
          </w:p>
        </w:tc>
        <w:tc>
          <w:tcPr>
            <w:tcW w:w="0" w:type="dxa"/>
            <w:vAlign w:val="center"/>
          </w:tcPr>
          <w:p w14:paraId="04EEDE6C" w14:textId="77777777" w:rsidR="00A523A1" w:rsidRPr="002D11DF" w:rsidRDefault="00A523A1" w:rsidP="00943B8E">
            <w:pPr>
              <w:jc w:val="center"/>
            </w:pPr>
            <w:r w:rsidRPr="002D11DF">
              <w:rPr>
                <w:color w:val="000000"/>
              </w:rPr>
              <w:t>Saint-Martin (Partie Néerlandaise)</w:t>
            </w:r>
          </w:p>
        </w:tc>
      </w:tr>
      <w:tr w:rsidR="00A523A1" w:rsidRPr="002D11DF" w14:paraId="609EBCC3" w14:textId="77777777" w:rsidTr="00943B8E">
        <w:trPr>
          <w:jc w:val="center"/>
        </w:trPr>
        <w:tc>
          <w:tcPr>
            <w:tcW w:w="0" w:type="dxa"/>
            <w:vAlign w:val="center"/>
          </w:tcPr>
          <w:p w14:paraId="1B98A94A" w14:textId="77777777" w:rsidR="00A523A1" w:rsidRPr="002D11DF" w:rsidRDefault="00A523A1" w:rsidP="00943B8E">
            <w:pPr>
              <w:jc w:val="center"/>
            </w:pPr>
            <w:r w:rsidRPr="002D11DF">
              <w:rPr>
                <w:color w:val="000000"/>
              </w:rPr>
              <w:t>GP</w:t>
            </w:r>
          </w:p>
        </w:tc>
        <w:tc>
          <w:tcPr>
            <w:tcW w:w="0" w:type="dxa"/>
            <w:vAlign w:val="center"/>
          </w:tcPr>
          <w:p w14:paraId="4AA33ABF" w14:textId="77777777" w:rsidR="00A523A1" w:rsidRPr="002D11DF" w:rsidRDefault="00A523A1" w:rsidP="00943B8E">
            <w:pPr>
              <w:jc w:val="center"/>
            </w:pPr>
            <w:r w:rsidRPr="002D11DF">
              <w:rPr>
                <w:color w:val="000000"/>
              </w:rPr>
              <w:t>Guadeloupe</w:t>
            </w:r>
          </w:p>
        </w:tc>
        <w:tc>
          <w:tcPr>
            <w:tcW w:w="0" w:type="dxa"/>
            <w:tcBorders>
              <w:top w:val="none" w:sz="8" w:space="0" w:color="000000"/>
              <w:left w:val="none" w:sz="8" w:space="0" w:color="000000"/>
              <w:bottom w:val="none" w:sz="8" w:space="0" w:color="000000"/>
              <w:right w:val="none" w:sz="8" w:space="0" w:color="000000"/>
            </w:tcBorders>
            <w:vAlign w:val="center"/>
          </w:tcPr>
          <w:p w14:paraId="73119A6F" w14:textId="77777777" w:rsidR="00A523A1" w:rsidRPr="002D11DF" w:rsidRDefault="00A523A1" w:rsidP="00943B8E">
            <w:pPr>
              <w:jc w:val="center"/>
            </w:pPr>
          </w:p>
        </w:tc>
        <w:tc>
          <w:tcPr>
            <w:tcW w:w="0" w:type="dxa"/>
            <w:vAlign w:val="center"/>
          </w:tcPr>
          <w:p w14:paraId="055E877E" w14:textId="77777777" w:rsidR="00A523A1" w:rsidRPr="002D11DF" w:rsidRDefault="00A523A1" w:rsidP="00943B8E">
            <w:pPr>
              <w:jc w:val="center"/>
            </w:pPr>
            <w:r w:rsidRPr="002D11DF">
              <w:rPr>
                <w:color w:val="000000"/>
              </w:rPr>
              <w:t>PM</w:t>
            </w:r>
          </w:p>
        </w:tc>
        <w:tc>
          <w:tcPr>
            <w:tcW w:w="0" w:type="dxa"/>
            <w:vAlign w:val="center"/>
          </w:tcPr>
          <w:p w14:paraId="1680A74C" w14:textId="77777777" w:rsidR="00A523A1" w:rsidRPr="002D11DF" w:rsidRDefault="00A523A1" w:rsidP="00943B8E">
            <w:pPr>
              <w:jc w:val="center"/>
            </w:pPr>
            <w:r w:rsidRPr="002D11DF">
              <w:rPr>
                <w:color w:val="000000"/>
              </w:rPr>
              <w:t>Saint-Pierre-Et-Miquelon</w:t>
            </w:r>
          </w:p>
        </w:tc>
      </w:tr>
      <w:tr w:rsidR="00A523A1" w:rsidRPr="002D11DF" w14:paraId="53B2916D" w14:textId="77777777" w:rsidTr="00943B8E">
        <w:trPr>
          <w:jc w:val="center"/>
        </w:trPr>
        <w:tc>
          <w:tcPr>
            <w:tcW w:w="0" w:type="dxa"/>
            <w:vAlign w:val="center"/>
          </w:tcPr>
          <w:p w14:paraId="44BC80D9" w14:textId="77777777" w:rsidR="00A523A1" w:rsidRPr="002D11DF" w:rsidRDefault="00A523A1" w:rsidP="00943B8E">
            <w:pPr>
              <w:jc w:val="center"/>
            </w:pPr>
            <w:r w:rsidRPr="002D11DF">
              <w:rPr>
                <w:color w:val="000000"/>
              </w:rPr>
              <w:t>GT</w:t>
            </w:r>
          </w:p>
        </w:tc>
        <w:tc>
          <w:tcPr>
            <w:tcW w:w="0" w:type="dxa"/>
            <w:vAlign w:val="center"/>
          </w:tcPr>
          <w:p w14:paraId="0EA7CFEA" w14:textId="77777777" w:rsidR="00A523A1" w:rsidRPr="002D11DF" w:rsidRDefault="00A523A1" w:rsidP="00943B8E">
            <w:pPr>
              <w:jc w:val="center"/>
            </w:pPr>
            <w:r w:rsidRPr="002D11DF">
              <w:rPr>
                <w:color w:val="000000"/>
              </w:rPr>
              <w:t>Guatemala</w:t>
            </w:r>
          </w:p>
        </w:tc>
        <w:tc>
          <w:tcPr>
            <w:tcW w:w="0" w:type="dxa"/>
            <w:tcBorders>
              <w:top w:val="none" w:sz="8" w:space="0" w:color="000000"/>
              <w:left w:val="none" w:sz="8" w:space="0" w:color="000000"/>
              <w:bottom w:val="none" w:sz="8" w:space="0" w:color="000000"/>
              <w:right w:val="none" w:sz="8" w:space="0" w:color="000000"/>
            </w:tcBorders>
            <w:vAlign w:val="center"/>
          </w:tcPr>
          <w:p w14:paraId="56DFF7A2" w14:textId="77777777" w:rsidR="00A523A1" w:rsidRPr="002D11DF" w:rsidRDefault="00A523A1" w:rsidP="00943B8E">
            <w:pPr>
              <w:jc w:val="center"/>
            </w:pPr>
          </w:p>
        </w:tc>
        <w:tc>
          <w:tcPr>
            <w:tcW w:w="0" w:type="dxa"/>
            <w:vAlign w:val="center"/>
          </w:tcPr>
          <w:p w14:paraId="692BE175" w14:textId="77777777" w:rsidR="00A523A1" w:rsidRPr="002D11DF" w:rsidRDefault="00A523A1" w:rsidP="00943B8E">
            <w:pPr>
              <w:jc w:val="center"/>
            </w:pPr>
            <w:r w:rsidRPr="002D11DF">
              <w:rPr>
                <w:color w:val="000000"/>
              </w:rPr>
              <w:t>TT</w:t>
            </w:r>
          </w:p>
        </w:tc>
        <w:tc>
          <w:tcPr>
            <w:tcW w:w="0" w:type="dxa"/>
            <w:vAlign w:val="center"/>
          </w:tcPr>
          <w:p w14:paraId="53753D03" w14:textId="77777777" w:rsidR="00A523A1" w:rsidRPr="002D11DF" w:rsidRDefault="00A523A1" w:rsidP="00943B8E">
            <w:pPr>
              <w:jc w:val="center"/>
            </w:pPr>
            <w:r w:rsidRPr="002D11DF">
              <w:rPr>
                <w:color w:val="000000"/>
              </w:rPr>
              <w:t>Trinité-Et-Tobago</w:t>
            </w:r>
          </w:p>
        </w:tc>
      </w:tr>
    </w:tbl>
    <w:p w14:paraId="0481EDAD" w14:textId="77777777" w:rsidR="00A523A1" w:rsidRDefault="00A523A1" w:rsidP="00A523A1"/>
    <w:p w14:paraId="0787A89E" w14:textId="77777777" w:rsidR="00A523A1" w:rsidRDefault="00A523A1" w:rsidP="00A523A1"/>
    <w:p w14:paraId="7A5C73A9" w14:textId="77777777" w:rsidR="00A523A1" w:rsidRPr="00F67697" w:rsidRDefault="00A523A1" w:rsidP="00A523A1">
      <w:r w:rsidRPr="00F67697">
        <w:rPr>
          <w:b/>
          <w:bCs/>
          <w:color w:val="0000FF"/>
        </w:rPr>
        <w:t>ZONE 5 : Amérique Centrale et Sud / Caraïbes, Asie et Océanie</w:t>
      </w:r>
    </w:p>
    <w:p w14:paraId="47CE186C" w14:textId="77777777" w:rsidR="00A523A1" w:rsidRPr="00F67697" w:rsidRDefault="00A523A1" w:rsidP="00A523A1"/>
    <w:p w14:paraId="488BD527"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88"/>
        <w:gridCol w:w="3311"/>
        <w:gridCol w:w="457"/>
        <w:gridCol w:w="1487"/>
        <w:gridCol w:w="3214"/>
      </w:tblGrid>
      <w:tr w:rsidR="00A523A1" w:rsidRPr="002D11DF" w14:paraId="1AF07CA6" w14:textId="77777777" w:rsidTr="00943B8E">
        <w:trPr>
          <w:jc w:val="center"/>
        </w:trPr>
        <w:tc>
          <w:tcPr>
            <w:tcW w:w="0" w:type="dxa"/>
            <w:tcBorders>
              <w:bottom w:val="none" w:sz="8" w:space="0" w:color="000000"/>
            </w:tcBorders>
            <w:shd w:val="clear" w:color="00008B" w:fill="00008B"/>
            <w:vAlign w:val="center"/>
          </w:tcPr>
          <w:p w14:paraId="377D24EA"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56FE067D" w14:textId="77777777" w:rsidR="00A523A1" w:rsidRPr="002D11DF" w:rsidRDefault="00A523A1" w:rsidP="00943B8E">
            <w:pPr>
              <w:jc w:val="center"/>
            </w:pPr>
            <w:r w:rsidRPr="002D11DF">
              <w:rPr>
                <w:b/>
                <w:bCs/>
                <w:color w:val="FFFFFF"/>
              </w:rPr>
              <w:t>Pays</w:t>
            </w:r>
          </w:p>
        </w:tc>
        <w:tc>
          <w:tcPr>
            <w:tcW w:w="0" w:type="dxa"/>
            <w:tcBorders>
              <w:top w:val="none" w:sz="8" w:space="0" w:color="000000"/>
              <w:left w:val="none" w:sz="8" w:space="0" w:color="000000"/>
              <w:bottom w:val="none" w:sz="8" w:space="0" w:color="000000"/>
              <w:right w:val="none" w:sz="8" w:space="0" w:color="000000"/>
            </w:tcBorders>
          </w:tcPr>
          <w:p w14:paraId="6A4BCF4F" w14:textId="77777777" w:rsidR="00A523A1" w:rsidRPr="002D11DF" w:rsidRDefault="00A523A1" w:rsidP="00943B8E"/>
        </w:tc>
        <w:tc>
          <w:tcPr>
            <w:tcW w:w="0" w:type="dxa"/>
            <w:tcBorders>
              <w:bottom w:val="none" w:sz="8" w:space="0" w:color="000000"/>
            </w:tcBorders>
            <w:shd w:val="clear" w:color="00008B" w:fill="00008B"/>
            <w:vAlign w:val="center"/>
          </w:tcPr>
          <w:p w14:paraId="795D0B19"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017FB286" w14:textId="77777777" w:rsidR="00A523A1" w:rsidRPr="002D11DF" w:rsidRDefault="00A523A1" w:rsidP="00943B8E">
            <w:pPr>
              <w:jc w:val="center"/>
            </w:pPr>
            <w:r w:rsidRPr="002D11DF">
              <w:rPr>
                <w:b/>
                <w:bCs/>
                <w:color w:val="FFFFFF"/>
              </w:rPr>
              <w:t>Pays</w:t>
            </w:r>
          </w:p>
        </w:tc>
      </w:tr>
      <w:tr w:rsidR="00A523A1" w:rsidRPr="002D11DF" w14:paraId="6A7DB1F8" w14:textId="77777777" w:rsidTr="00943B8E">
        <w:trPr>
          <w:jc w:val="center"/>
        </w:trPr>
        <w:tc>
          <w:tcPr>
            <w:tcW w:w="0" w:type="dxa"/>
            <w:vAlign w:val="center"/>
          </w:tcPr>
          <w:p w14:paraId="16EAA81A" w14:textId="77777777" w:rsidR="00A523A1" w:rsidRPr="002D11DF" w:rsidRDefault="00A523A1" w:rsidP="00943B8E">
            <w:pPr>
              <w:jc w:val="center"/>
            </w:pPr>
            <w:r w:rsidRPr="002D11DF">
              <w:rPr>
                <w:color w:val="000000"/>
              </w:rPr>
              <w:t>LA</w:t>
            </w:r>
          </w:p>
        </w:tc>
        <w:tc>
          <w:tcPr>
            <w:tcW w:w="0" w:type="dxa"/>
            <w:vAlign w:val="center"/>
          </w:tcPr>
          <w:p w14:paraId="433FAA79" w14:textId="77777777" w:rsidR="00A523A1" w:rsidRPr="002D11DF" w:rsidRDefault="00A523A1" w:rsidP="00943B8E">
            <w:pPr>
              <w:jc w:val="center"/>
            </w:pPr>
            <w:r w:rsidRPr="002D11DF">
              <w:rPr>
                <w:color w:val="000000"/>
              </w:rPr>
              <w:t>République Démocratique Populaire Laos</w:t>
            </w:r>
          </w:p>
        </w:tc>
        <w:tc>
          <w:tcPr>
            <w:tcW w:w="0" w:type="dxa"/>
            <w:tcBorders>
              <w:top w:val="none" w:sz="8" w:space="0" w:color="000000"/>
              <w:left w:val="none" w:sz="8" w:space="0" w:color="000000"/>
              <w:bottom w:val="none" w:sz="8" w:space="0" w:color="000000"/>
              <w:right w:val="none" w:sz="8" w:space="0" w:color="000000"/>
            </w:tcBorders>
            <w:vAlign w:val="center"/>
          </w:tcPr>
          <w:p w14:paraId="7C7BCEEA" w14:textId="77777777" w:rsidR="00A523A1" w:rsidRPr="002D11DF" w:rsidRDefault="00A523A1" w:rsidP="00943B8E">
            <w:pPr>
              <w:jc w:val="center"/>
            </w:pPr>
          </w:p>
        </w:tc>
        <w:tc>
          <w:tcPr>
            <w:tcW w:w="0" w:type="dxa"/>
            <w:vAlign w:val="center"/>
          </w:tcPr>
          <w:p w14:paraId="34BDDF32" w14:textId="77777777" w:rsidR="00A523A1" w:rsidRPr="002D11DF" w:rsidRDefault="00A523A1" w:rsidP="00943B8E">
            <w:pPr>
              <w:jc w:val="center"/>
            </w:pPr>
            <w:r w:rsidRPr="002D11DF">
              <w:rPr>
                <w:color w:val="000000"/>
              </w:rPr>
              <w:t>AR</w:t>
            </w:r>
          </w:p>
        </w:tc>
        <w:tc>
          <w:tcPr>
            <w:tcW w:w="0" w:type="dxa"/>
            <w:vAlign w:val="center"/>
          </w:tcPr>
          <w:p w14:paraId="73284220" w14:textId="77777777" w:rsidR="00A523A1" w:rsidRPr="002D11DF" w:rsidRDefault="00A523A1" w:rsidP="00943B8E">
            <w:pPr>
              <w:jc w:val="center"/>
            </w:pPr>
            <w:r w:rsidRPr="002D11DF">
              <w:rPr>
                <w:color w:val="000000"/>
              </w:rPr>
              <w:t>Argentine</w:t>
            </w:r>
          </w:p>
        </w:tc>
      </w:tr>
      <w:tr w:rsidR="00A523A1" w:rsidRPr="002D11DF" w14:paraId="28E5D73D" w14:textId="77777777" w:rsidTr="00943B8E">
        <w:trPr>
          <w:jc w:val="center"/>
        </w:trPr>
        <w:tc>
          <w:tcPr>
            <w:tcW w:w="0" w:type="dxa"/>
            <w:vAlign w:val="center"/>
          </w:tcPr>
          <w:p w14:paraId="73216A1B" w14:textId="77777777" w:rsidR="00A523A1" w:rsidRPr="002D11DF" w:rsidRDefault="00A523A1" w:rsidP="00943B8E">
            <w:pPr>
              <w:jc w:val="center"/>
            </w:pPr>
            <w:r w:rsidRPr="002D11DF">
              <w:rPr>
                <w:color w:val="000000"/>
              </w:rPr>
              <w:t>AM</w:t>
            </w:r>
          </w:p>
        </w:tc>
        <w:tc>
          <w:tcPr>
            <w:tcW w:w="0" w:type="dxa"/>
            <w:vAlign w:val="center"/>
          </w:tcPr>
          <w:p w14:paraId="63F0870A" w14:textId="77777777" w:rsidR="00A523A1" w:rsidRPr="002D11DF" w:rsidRDefault="00A523A1" w:rsidP="00943B8E">
            <w:pPr>
              <w:jc w:val="center"/>
            </w:pPr>
            <w:r w:rsidRPr="002D11DF">
              <w:rPr>
                <w:color w:val="000000"/>
              </w:rPr>
              <w:t>Arménie</w:t>
            </w:r>
          </w:p>
        </w:tc>
        <w:tc>
          <w:tcPr>
            <w:tcW w:w="0" w:type="dxa"/>
            <w:tcBorders>
              <w:top w:val="none" w:sz="8" w:space="0" w:color="000000"/>
              <w:left w:val="none" w:sz="8" w:space="0" w:color="000000"/>
              <w:bottom w:val="none" w:sz="8" w:space="0" w:color="000000"/>
              <w:right w:val="none" w:sz="8" w:space="0" w:color="000000"/>
            </w:tcBorders>
            <w:vAlign w:val="center"/>
          </w:tcPr>
          <w:p w14:paraId="1D7986F1" w14:textId="77777777" w:rsidR="00A523A1" w:rsidRPr="002D11DF" w:rsidRDefault="00A523A1" w:rsidP="00943B8E">
            <w:pPr>
              <w:jc w:val="center"/>
            </w:pPr>
          </w:p>
        </w:tc>
        <w:tc>
          <w:tcPr>
            <w:tcW w:w="0" w:type="dxa"/>
            <w:vAlign w:val="center"/>
          </w:tcPr>
          <w:p w14:paraId="5A3A8C23" w14:textId="77777777" w:rsidR="00A523A1" w:rsidRPr="002D11DF" w:rsidRDefault="00A523A1" w:rsidP="00943B8E">
            <w:pPr>
              <w:jc w:val="center"/>
            </w:pPr>
            <w:r w:rsidRPr="002D11DF">
              <w:rPr>
                <w:color w:val="000000"/>
              </w:rPr>
              <w:t>KR</w:t>
            </w:r>
          </w:p>
        </w:tc>
        <w:tc>
          <w:tcPr>
            <w:tcW w:w="0" w:type="dxa"/>
            <w:vAlign w:val="center"/>
          </w:tcPr>
          <w:p w14:paraId="131F0A96" w14:textId="77777777" w:rsidR="00A523A1" w:rsidRPr="002D11DF" w:rsidRDefault="00A523A1" w:rsidP="00943B8E">
            <w:pPr>
              <w:jc w:val="center"/>
            </w:pPr>
            <w:r w:rsidRPr="002D11DF">
              <w:rPr>
                <w:color w:val="000000"/>
              </w:rPr>
              <w:t>République De Corée</w:t>
            </w:r>
          </w:p>
        </w:tc>
      </w:tr>
      <w:tr w:rsidR="00A523A1" w:rsidRPr="002D11DF" w14:paraId="31F2A673" w14:textId="77777777" w:rsidTr="00943B8E">
        <w:trPr>
          <w:jc w:val="center"/>
        </w:trPr>
        <w:tc>
          <w:tcPr>
            <w:tcW w:w="0" w:type="dxa"/>
            <w:vAlign w:val="center"/>
          </w:tcPr>
          <w:p w14:paraId="147F0239" w14:textId="77777777" w:rsidR="00A523A1" w:rsidRPr="002D11DF" w:rsidRDefault="00A523A1" w:rsidP="00943B8E">
            <w:pPr>
              <w:jc w:val="center"/>
            </w:pPr>
            <w:r w:rsidRPr="002D11DF">
              <w:rPr>
                <w:color w:val="000000"/>
              </w:rPr>
              <w:t>AZ</w:t>
            </w:r>
          </w:p>
        </w:tc>
        <w:tc>
          <w:tcPr>
            <w:tcW w:w="0" w:type="dxa"/>
            <w:vAlign w:val="center"/>
          </w:tcPr>
          <w:p w14:paraId="67850DFC" w14:textId="77777777" w:rsidR="00A523A1" w:rsidRPr="002D11DF" w:rsidRDefault="00A523A1" w:rsidP="00943B8E">
            <w:pPr>
              <w:jc w:val="center"/>
            </w:pPr>
            <w:r w:rsidRPr="002D11DF">
              <w:rPr>
                <w:color w:val="000000"/>
              </w:rPr>
              <w:t>Azerbaïdjan</w:t>
            </w:r>
          </w:p>
        </w:tc>
        <w:tc>
          <w:tcPr>
            <w:tcW w:w="0" w:type="dxa"/>
            <w:tcBorders>
              <w:top w:val="none" w:sz="8" w:space="0" w:color="000000"/>
              <w:left w:val="none" w:sz="8" w:space="0" w:color="000000"/>
              <w:bottom w:val="none" w:sz="8" w:space="0" w:color="000000"/>
              <w:right w:val="none" w:sz="8" w:space="0" w:color="000000"/>
            </w:tcBorders>
            <w:vAlign w:val="center"/>
          </w:tcPr>
          <w:p w14:paraId="76766F1C" w14:textId="77777777" w:rsidR="00A523A1" w:rsidRPr="002D11DF" w:rsidRDefault="00A523A1" w:rsidP="00943B8E">
            <w:pPr>
              <w:jc w:val="center"/>
            </w:pPr>
          </w:p>
        </w:tc>
        <w:tc>
          <w:tcPr>
            <w:tcW w:w="0" w:type="dxa"/>
            <w:vAlign w:val="center"/>
          </w:tcPr>
          <w:p w14:paraId="38917AF6" w14:textId="77777777" w:rsidR="00A523A1" w:rsidRPr="002D11DF" w:rsidRDefault="00A523A1" w:rsidP="00943B8E">
            <w:pPr>
              <w:jc w:val="center"/>
            </w:pPr>
            <w:r w:rsidRPr="002D11DF">
              <w:rPr>
                <w:color w:val="000000"/>
              </w:rPr>
              <w:t>SG</w:t>
            </w:r>
          </w:p>
        </w:tc>
        <w:tc>
          <w:tcPr>
            <w:tcW w:w="0" w:type="dxa"/>
            <w:vAlign w:val="center"/>
          </w:tcPr>
          <w:p w14:paraId="4026F786" w14:textId="77777777" w:rsidR="00A523A1" w:rsidRPr="002D11DF" w:rsidRDefault="00A523A1" w:rsidP="00943B8E">
            <w:pPr>
              <w:jc w:val="center"/>
            </w:pPr>
            <w:r w:rsidRPr="002D11DF">
              <w:rPr>
                <w:color w:val="000000"/>
              </w:rPr>
              <w:t>Singapour</w:t>
            </w:r>
          </w:p>
        </w:tc>
      </w:tr>
      <w:tr w:rsidR="00A523A1" w:rsidRPr="002D11DF" w14:paraId="0E07DFE8" w14:textId="77777777" w:rsidTr="00943B8E">
        <w:trPr>
          <w:jc w:val="center"/>
        </w:trPr>
        <w:tc>
          <w:tcPr>
            <w:tcW w:w="0" w:type="dxa"/>
            <w:vAlign w:val="center"/>
          </w:tcPr>
          <w:p w14:paraId="44E84A4A" w14:textId="77777777" w:rsidR="00A523A1" w:rsidRPr="002D11DF" w:rsidRDefault="00A523A1" w:rsidP="00943B8E">
            <w:pPr>
              <w:jc w:val="center"/>
            </w:pPr>
            <w:r w:rsidRPr="002D11DF">
              <w:rPr>
                <w:color w:val="000000"/>
              </w:rPr>
              <w:t>BH</w:t>
            </w:r>
          </w:p>
        </w:tc>
        <w:tc>
          <w:tcPr>
            <w:tcW w:w="0" w:type="dxa"/>
            <w:vAlign w:val="center"/>
          </w:tcPr>
          <w:p w14:paraId="1E76E1C9" w14:textId="77777777" w:rsidR="00A523A1" w:rsidRPr="002D11DF" w:rsidRDefault="00A523A1" w:rsidP="00943B8E">
            <w:pPr>
              <w:jc w:val="center"/>
            </w:pPr>
            <w:r w:rsidRPr="002D11DF">
              <w:rPr>
                <w:color w:val="000000"/>
              </w:rPr>
              <w:t>Bahreïn</w:t>
            </w:r>
          </w:p>
        </w:tc>
        <w:tc>
          <w:tcPr>
            <w:tcW w:w="0" w:type="dxa"/>
            <w:tcBorders>
              <w:top w:val="none" w:sz="8" w:space="0" w:color="000000"/>
              <w:left w:val="none" w:sz="8" w:space="0" w:color="000000"/>
              <w:bottom w:val="none" w:sz="8" w:space="0" w:color="000000"/>
              <w:right w:val="none" w:sz="8" w:space="0" w:color="000000"/>
            </w:tcBorders>
            <w:vAlign w:val="center"/>
          </w:tcPr>
          <w:p w14:paraId="51C09AE2" w14:textId="77777777" w:rsidR="00A523A1" w:rsidRPr="002D11DF" w:rsidRDefault="00A523A1" w:rsidP="00943B8E">
            <w:pPr>
              <w:jc w:val="center"/>
            </w:pPr>
          </w:p>
        </w:tc>
        <w:tc>
          <w:tcPr>
            <w:tcW w:w="0" w:type="dxa"/>
            <w:vAlign w:val="center"/>
          </w:tcPr>
          <w:p w14:paraId="6502B926" w14:textId="77777777" w:rsidR="00A523A1" w:rsidRPr="002D11DF" w:rsidRDefault="00A523A1" w:rsidP="00943B8E">
            <w:pPr>
              <w:jc w:val="center"/>
            </w:pPr>
            <w:r w:rsidRPr="002D11DF">
              <w:rPr>
                <w:color w:val="000000"/>
              </w:rPr>
              <w:t>LK</w:t>
            </w:r>
          </w:p>
        </w:tc>
        <w:tc>
          <w:tcPr>
            <w:tcW w:w="0" w:type="dxa"/>
            <w:vAlign w:val="center"/>
          </w:tcPr>
          <w:p w14:paraId="3485D9F8" w14:textId="77777777" w:rsidR="00A523A1" w:rsidRPr="002D11DF" w:rsidRDefault="00A523A1" w:rsidP="00943B8E">
            <w:pPr>
              <w:jc w:val="center"/>
            </w:pPr>
            <w:r w:rsidRPr="002D11DF">
              <w:rPr>
                <w:color w:val="000000"/>
              </w:rPr>
              <w:t>Sri Lanka</w:t>
            </w:r>
          </w:p>
        </w:tc>
      </w:tr>
      <w:tr w:rsidR="00A523A1" w:rsidRPr="002D11DF" w14:paraId="498E35F3" w14:textId="77777777" w:rsidTr="00943B8E">
        <w:trPr>
          <w:jc w:val="center"/>
        </w:trPr>
        <w:tc>
          <w:tcPr>
            <w:tcW w:w="0" w:type="dxa"/>
            <w:vAlign w:val="center"/>
          </w:tcPr>
          <w:p w14:paraId="5F256E78" w14:textId="77777777" w:rsidR="00A523A1" w:rsidRPr="002D11DF" w:rsidRDefault="00A523A1" w:rsidP="00943B8E">
            <w:pPr>
              <w:jc w:val="center"/>
            </w:pPr>
            <w:r w:rsidRPr="002D11DF">
              <w:rPr>
                <w:color w:val="000000"/>
              </w:rPr>
              <w:t>BD</w:t>
            </w:r>
          </w:p>
        </w:tc>
        <w:tc>
          <w:tcPr>
            <w:tcW w:w="0" w:type="dxa"/>
            <w:vAlign w:val="center"/>
          </w:tcPr>
          <w:p w14:paraId="3A0BCB5C" w14:textId="77777777" w:rsidR="00A523A1" w:rsidRPr="002D11DF" w:rsidRDefault="00A523A1" w:rsidP="00943B8E">
            <w:pPr>
              <w:jc w:val="center"/>
            </w:pPr>
            <w:r w:rsidRPr="002D11DF">
              <w:rPr>
                <w:color w:val="000000"/>
              </w:rPr>
              <w:t>Bangladesh</w:t>
            </w:r>
          </w:p>
        </w:tc>
        <w:tc>
          <w:tcPr>
            <w:tcW w:w="0" w:type="dxa"/>
            <w:tcBorders>
              <w:top w:val="none" w:sz="8" w:space="0" w:color="000000"/>
              <w:left w:val="none" w:sz="8" w:space="0" w:color="000000"/>
              <w:bottom w:val="none" w:sz="8" w:space="0" w:color="000000"/>
              <w:right w:val="none" w:sz="8" w:space="0" w:color="000000"/>
            </w:tcBorders>
            <w:vAlign w:val="center"/>
          </w:tcPr>
          <w:p w14:paraId="7185531F" w14:textId="77777777" w:rsidR="00A523A1" w:rsidRPr="002D11DF" w:rsidRDefault="00A523A1" w:rsidP="00943B8E">
            <w:pPr>
              <w:jc w:val="center"/>
            </w:pPr>
          </w:p>
        </w:tc>
        <w:tc>
          <w:tcPr>
            <w:tcW w:w="0" w:type="dxa"/>
            <w:vAlign w:val="center"/>
          </w:tcPr>
          <w:p w14:paraId="22D2D023" w14:textId="77777777" w:rsidR="00A523A1" w:rsidRPr="002D11DF" w:rsidRDefault="00A523A1" w:rsidP="00943B8E">
            <w:pPr>
              <w:jc w:val="center"/>
            </w:pPr>
            <w:r w:rsidRPr="002D11DF">
              <w:rPr>
                <w:color w:val="000000"/>
              </w:rPr>
              <w:t>TJ</w:t>
            </w:r>
          </w:p>
        </w:tc>
        <w:tc>
          <w:tcPr>
            <w:tcW w:w="0" w:type="dxa"/>
            <w:vAlign w:val="center"/>
          </w:tcPr>
          <w:p w14:paraId="0C879C92" w14:textId="77777777" w:rsidR="00A523A1" w:rsidRPr="002D11DF" w:rsidRDefault="00A523A1" w:rsidP="00943B8E">
            <w:pPr>
              <w:jc w:val="center"/>
            </w:pPr>
            <w:r w:rsidRPr="002D11DF">
              <w:rPr>
                <w:color w:val="000000"/>
              </w:rPr>
              <w:t>Tadjikistan</w:t>
            </w:r>
          </w:p>
        </w:tc>
      </w:tr>
      <w:tr w:rsidR="00A523A1" w:rsidRPr="002D11DF" w14:paraId="594E7F2C" w14:textId="77777777" w:rsidTr="00943B8E">
        <w:trPr>
          <w:jc w:val="center"/>
        </w:trPr>
        <w:tc>
          <w:tcPr>
            <w:tcW w:w="0" w:type="dxa"/>
            <w:vAlign w:val="center"/>
          </w:tcPr>
          <w:p w14:paraId="6FB88BDB" w14:textId="77777777" w:rsidR="00A523A1" w:rsidRPr="002D11DF" w:rsidRDefault="00A523A1" w:rsidP="00943B8E">
            <w:pPr>
              <w:jc w:val="center"/>
            </w:pPr>
            <w:r w:rsidRPr="002D11DF">
              <w:rPr>
                <w:color w:val="000000"/>
              </w:rPr>
              <w:t>BT</w:t>
            </w:r>
          </w:p>
        </w:tc>
        <w:tc>
          <w:tcPr>
            <w:tcW w:w="0" w:type="dxa"/>
            <w:vAlign w:val="center"/>
          </w:tcPr>
          <w:p w14:paraId="15DA55EF" w14:textId="77777777" w:rsidR="00A523A1" w:rsidRPr="002D11DF" w:rsidRDefault="00A523A1" w:rsidP="00943B8E">
            <w:pPr>
              <w:jc w:val="center"/>
            </w:pPr>
            <w:r w:rsidRPr="002D11DF">
              <w:rPr>
                <w:color w:val="000000"/>
              </w:rPr>
              <w:t>Bhoutan</w:t>
            </w:r>
          </w:p>
        </w:tc>
        <w:tc>
          <w:tcPr>
            <w:tcW w:w="0" w:type="dxa"/>
            <w:tcBorders>
              <w:top w:val="none" w:sz="8" w:space="0" w:color="000000"/>
              <w:left w:val="none" w:sz="8" w:space="0" w:color="000000"/>
              <w:bottom w:val="none" w:sz="8" w:space="0" w:color="000000"/>
              <w:right w:val="none" w:sz="8" w:space="0" w:color="000000"/>
            </w:tcBorders>
            <w:vAlign w:val="center"/>
          </w:tcPr>
          <w:p w14:paraId="741F7196" w14:textId="77777777" w:rsidR="00A523A1" w:rsidRPr="002D11DF" w:rsidRDefault="00A523A1" w:rsidP="00943B8E">
            <w:pPr>
              <w:jc w:val="center"/>
            </w:pPr>
          </w:p>
        </w:tc>
        <w:tc>
          <w:tcPr>
            <w:tcW w:w="0" w:type="dxa"/>
            <w:vAlign w:val="center"/>
          </w:tcPr>
          <w:p w14:paraId="7555776F" w14:textId="77777777" w:rsidR="00A523A1" w:rsidRPr="002D11DF" w:rsidRDefault="00A523A1" w:rsidP="00943B8E">
            <w:pPr>
              <w:jc w:val="center"/>
            </w:pPr>
            <w:r w:rsidRPr="002D11DF">
              <w:rPr>
                <w:color w:val="000000"/>
              </w:rPr>
              <w:t>TW</w:t>
            </w:r>
          </w:p>
        </w:tc>
        <w:tc>
          <w:tcPr>
            <w:tcW w:w="0" w:type="dxa"/>
            <w:vAlign w:val="center"/>
          </w:tcPr>
          <w:p w14:paraId="6AD3C58C" w14:textId="77777777" w:rsidR="00A523A1" w:rsidRPr="002D11DF" w:rsidRDefault="00A523A1" w:rsidP="00943B8E">
            <w:pPr>
              <w:jc w:val="center"/>
            </w:pPr>
            <w:r w:rsidRPr="002D11DF">
              <w:rPr>
                <w:color w:val="000000"/>
              </w:rPr>
              <w:t>Taïwan</w:t>
            </w:r>
          </w:p>
        </w:tc>
      </w:tr>
      <w:tr w:rsidR="00A523A1" w:rsidRPr="002D11DF" w14:paraId="5110DE26" w14:textId="77777777" w:rsidTr="00943B8E">
        <w:trPr>
          <w:jc w:val="center"/>
        </w:trPr>
        <w:tc>
          <w:tcPr>
            <w:tcW w:w="0" w:type="dxa"/>
            <w:vAlign w:val="center"/>
          </w:tcPr>
          <w:p w14:paraId="3371A9CE" w14:textId="77777777" w:rsidR="00A523A1" w:rsidRPr="002D11DF" w:rsidRDefault="00A523A1" w:rsidP="00943B8E">
            <w:pPr>
              <w:jc w:val="center"/>
            </w:pPr>
            <w:r w:rsidRPr="002D11DF">
              <w:rPr>
                <w:color w:val="000000"/>
              </w:rPr>
              <w:t>MM</w:t>
            </w:r>
          </w:p>
        </w:tc>
        <w:tc>
          <w:tcPr>
            <w:tcW w:w="0" w:type="dxa"/>
            <w:vAlign w:val="center"/>
          </w:tcPr>
          <w:p w14:paraId="2A8C101D" w14:textId="77777777" w:rsidR="00A523A1" w:rsidRPr="002D11DF" w:rsidRDefault="00A523A1" w:rsidP="00943B8E">
            <w:pPr>
              <w:jc w:val="center"/>
            </w:pPr>
            <w:r w:rsidRPr="002D11DF">
              <w:rPr>
                <w:color w:val="000000"/>
              </w:rPr>
              <w:t>Birmanie</w:t>
            </w:r>
          </w:p>
        </w:tc>
        <w:tc>
          <w:tcPr>
            <w:tcW w:w="0" w:type="dxa"/>
            <w:tcBorders>
              <w:top w:val="none" w:sz="8" w:space="0" w:color="000000"/>
              <w:left w:val="none" w:sz="8" w:space="0" w:color="000000"/>
              <w:bottom w:val="none" w:sz="8" w:space="0" w:color="000000"/>
              <w:right w:val="none" w:sz="8" w:space="0" w:color="000000"/>
            </w:tcBorders>
            <w:vAlign w:val="center"/>
          </w:tcPr>
          <w:p w14:paraId="5A52FEED" w14:textId="77777777" w:rsidR="00A523A1" w:rsidRPr="002D11DF" w:rsidRDefault="00A523A1" w:rsidP="00943B8E">
            <w:pPr>
              <w:jc w:val="center"/>
            </w:pPr>
          </w:p>
        </w:tc>
        <w:tc>
          <w:tcPr>
            <w:tcW w:w="0" w:type="dxa"/>
            <w:vAlign w:val="center"/>
          </w:tcPr>
          <w:p w14:paraId="3D0AB47F" w14:textId="77777777" w:rsidR="00A523A1" w:rsidRPr="002D11DF" w:rsidRDefault="00A523A1" w:rsidP="00943B8E">
            <w:pPr>
              <w:jc w:val="center"/>
            </w:pPr>
            <w:r w:rsidRPr="002D11DF">
              <w:rPr>
                <w:color w:val="000000"/>
              </w:rPr>
              <w:t>IO</w:t>
            </w:r>
          </w:p>
        </w:tc>
        <w:tc>
          <w:tcPr>
            <w:tcW w:w="0" w:type="dxa"/>
            <w:vAlign w:val="center"/>
          </w:tcPr>
          <w:p w14:paraId="5EBB4347" w14:textId="77777777" w:rsidR="00A523A1" w:rsidRPr="002D11DF" w:rsidRDefault="00A523A1" w:rsidP="00943B8E">
            <w:pPr>
              <w:jc w:val="center"/>
            </w:pPr>
            <w:r w:rsidRPr="002D11DF">
              <w:rPr>
                <w:color w:val="000000"/>
              </w:rPr>
              <w:t>Territoire Britannique De L'océan Indien</w:t>
            </w:r>
          </w:p>
        </w:tc>
      </w:tr>
      <w:tr w:rsidR="00A523A1" w:rsidRPr="002D11DF" w14:paraId="50F729B9" w14:textId="77777777" w:rsidTr="00943B8E">
        <w:trPr>
          <w:jc w:val="center"/>
        </w:trPr>
        <w:tc>
          <w:tcPr>
            <w:tcW w:w="0" w:type="dxa"/>
            <w:vAlign w:val="center"/>
          </w:tcPr>
          <w:p w14:paraId="0F272C1A" w14:textId="77777777" w:rsidR="00A523A1" w:rsidRPr="002D11DF" w:rsidRDefault="00A523A1" w:rsidP="00943B8E">
            <w:pPr>
              <w:jc w:val="center"/>
            </w:pPr>
            <w:r w:rsidRPr="002D11DF">
              <w:rPr>
                <w:color w:val="000000"/>
              </w:rPr>
              <w:lastRenderedPageBreak/>
              <w:t>BN</w:t>
            </w:r>
          </w:p>
        </w:tc>
        <w:tc>
          <w:tcPr>
            <w:tcW w:w="0" w:type="dxa"/>
            <w:vAlign w:val="center"/>
          </w:tcPr>
          <w:p w14:paraId="6CD3A22E" w14:textId="77777777" w:rsidR="00A523A1" w:rsidRPr="002D11DF" w:rsidRDefault="00A523A1" w:rsidP="00943B8E">
            <w:pPr>
              <w:jc w:val="center"/>
            </w:pPr>
            <w:r w:rsidRPr="002D11DF">
              <w:rPr>
                <w:color w:val="000000"/>
              </w:rPr>
              <w:t>Brunei Darussalam</w:t>
            </w:r>
          </w:p>
        </w:tc>
        <w:tc>
          <w:tcPr>
            <w:tcW w:w="0" w:type="dxa"/>
            <w:tcBorders>
              <w:top w:val="none" w:sz="8" w:space="0" w:color="000000"/>
              <w:left w:val="none" w:sz="8" w:space="0" w:color="000000"/>
              <w:bottom w:val="none" w:sz="8" w:space="0" w:color="000000"/>
              <w:right w:val="none" w:sz="8" w:space="0" w:color="000000"/>
            </w:tcBorders>
            <w:vAlign w:val="center"/>
          </w:tcPr>
          <w:p w14:paraId="0E01BC85" w14:textId="77777777" w:rsidR="00A523A1" w:rsidRPr="002D11DF" w:rsidRDefault="00A523A1" w:rsidP="00943B8E">
            <w:pPr>
              <w:jc w:val="center"/>
            </w:pPr>
          </w:p>
        </w:tc>
        <w:tc>
          <w:tcPr>
            <w:tcW w:w="0" w:type="dxa"/>
            <w:vAlign w:val="center"/>
          </w:tcPr>
          <w:p w14:paraId="73A9ECE4" w14:textId="77777777" w:rsidR="00A523A1" w:rsidRPr="002D11DF" w:rsidRDefault="00A523A1" w:rsidP="00943B8E">
            <w:pPr>
              <w:jc w:val="center"/>
            </w:pPr>
            <w:r w:rsidRPr="002D11DF">
              <w:rPr>
                <w:color w:val="000000"/>
              </w:rPr>
              <w:t>TH</w:t>
            </w:r>
          </w:p>
        </w:tc>
        <w:tc>
          <w:tcPr>
            <w:tcW w:w="0" w:type="dxa"/>
            <w:vAlign w:val="center"/>
          </w:tcPr>
          <w:p w14:paraId="58F1D7F8" w14:textId="77777777" w:rsidR="00A523A1" w:rsidRPr="002D11DF" w:rsidRDefault="00A523A1" w:rsidP="00943B8E">
            <w:pPr>
              <w:jc w:val="center"/>
            </w:pPr>
            <w:r w:rsidRPr="002D11DF">
              <w:rPr>
                <w:color w:val="000000"/>
              </w:rPr>
              <w:t>Thaïlande</w:t>
            </w:r>
          </w:p>
        </w:tc>
      </w:tr>
      <w:tr w:rsidR="00A523A1" w:rsidRPr="002D11DF" w14:paraId="1EEE53D4" w14:textId="77777777" w:rsidTr="00943B8E">
        <w:trPr>
          <w:jc w:val="center"/>
        </w:trPr>
        <w:tc>
          <w:tcPr>
            <w:tcW w:w="0" w:type="dxa"/>
            <w:vAlign w:val="center"/>
          </w:tcPr>
          <w:p w14:paraId="350875E0" w14:textId="77777777" w:rsidR="00A523A1" w:rsidRPr="002D11DF" w:rsidRDefault="00A523A1" w:rsidP="00943B8E">
            <w:pPr>
              <w:jc w:val="center"/>
            </w:pPr>
            <w:r w:rsidRPr="002D11DF">
              <w:rPr>
                <w:color w:val="000000"/>
              </w:rPr>
              <w:t>KH</w:t>
            </w:r>
          </w:p>
        </w:tc>
        <w:tc>
          <w:tcPr>
            <w:tcW w:w="0" w:type="dxa"/>
            <w:vAlign w:val="center"/>
          </w:tcPr>
          <w:p w14:paraId="209ED9C9" w14:textId="77777777" w:rsidR="00A523A1" w:rsidRPr="002D11DF" w:rsidRDefault="00A523A1" w:rsidP="00943B8E">
            <w:pPr>
              <w:jc w:val="center"/>
            </w:pPr>
            <w:r w:rsidRPr="002D11DF">
              <w:rPr>
                <w:color w:val="000000"/>
              </w:rPr>
              <w:t>Cambodge</w:t>
            </w:r>
          </w:p>
        </w:tc>
        <w:tc>
          <w:tcPr>
            <w:tcW w:w="0" w:type="dxa"/>
            <w:tcBorders>
              <w:top w:val="none" w:sz="8" w:space="0" w:color="000000"/>
              <w:left w:val="none" w:sz="8" w:space="0" w:color="000000"/>
              <w:bottom w:val="none" w:sz="8" w:space="0" w:color="000000"/>
              <w:right w:val="none" w:sz="8" w:space="0" w:color="000000"/>
            </w:tcBorders>
            <w:vAlign w:val="center"/>
          </w:tcPr>
          <w:p w14:paraId="0915AB78" w14:textId="77777777" w:rsidR="00A523A1" w:rsidRPr="002D11DF" w:rsidRDefault="00A523A1" w:rsidP="00943B8E">
            <w:pPr>
              <w:jc w:val="center"/>
            </w:pPr>
          </w:p>
        </w:tc>
        <w:tc>
          <w:tcPr>
            <w:tcW w:w="0" w:type="dxa"/>
            <w:vAlign w:val="center"/>
          </w:tcPr>
          <w:p w14:paraId="1F5FDDF5" w14:textId="77777777" w:rsidR="00A523A1" w:rsidRPr="002D11DF" w:rsidRDefault="00A523A1" w:rsidP="00943B8E">
            <w:pPr>
              <w:jc w:val="center"/>
            </w:pPr>
            <w:r w:rsidRPr="002D11DF">
              <w:rPr>
                <w:color w:val="000000"/>
              </w:rPr>
              <w:t>TM</w:t>
            </w:r>
          </w:p>
        </w:tc>
        <w:tc>
          <w:tcPr>
            <w:tcW w:w="0" w:type="dxa"/>
            <w:vAlign w:val="center"/>
          </w:tcPr>
          <w:p w14:paraId="3BD2BECB" w14:textId="77777777" w:rsidR="00A523A1" w:rsidRPr="002D11DF" w:rsidRDefault="00A523A1" w:rsidP="00943B8E">
            <w:pPr>
              <w:jc w:val="center"/>
            </w:pPr>
            <w:r w:rsidRPr="002D11DF">
              <w:rPr>
                <w:color w:val="000000"/>
              </w:rPr>
              <w:t>Turkménistan</w:t>
            </w:r>
          </w:p>
        </w:tc>
      </w:tr>
      <w:tr w:rsidR="00A523A1" w:rsidRPr="002D11DF" w14:paraId="7E5ADAE1" w14:textId="77777777" w:rsidTr="00943B8E">
        <w:trPr>
          <w:jc w:val="center"/>
        </w:trPr>
        <w:tc>
          <w:tcPr>
            <w:tcW w:w="0" w:type="dxa"/>
            <w:vAlign w:val="center"/>
          </w:tcPr>
          <w:p w14:paraId="3812BCF0" w14:textId="77777777" w:rsidR="00A523A1" w:rsidRPr="002D11DF" w:rsidRDefault="00A523A1" w:rsidP="00943B8E">
            <w:pPr>
              <w:jc w:val="center"/>
            </w:pPr>
            <w:r w:rsidRPr="002D11DF">
              <w:rPr>
                <w:color w:val="000000"/>
              </w:rPr>
              <w:t>CN</w:t>
            </w:r>
          </w:p>
        </w:tc>
        <w:tc>
          <w:tcPr>
            <w:tcW w:w="0" w:type="dxa"/>
            <w:vAlign w:val="center"/>
          </w:tcPr>
          <w:p w14:paraId="41E7239F" w14:textId="77777777" w:rsidR="00A523A1" w:rsidRPr="002D11DF" w:rsidRDefault="00A523A1" w:rsidP="00943B8E">
            <w:pPr>
              <w:jc w:val="center"/>
            </w:pPr>
            <w:r w:rsidRPr="002D11DF">
              <w:rPr>
                <w:color w:val="000000"/>
              </w:rPr>
              <w:t>Chine</w:t>
            </w:r>
          </w:p>
        </w:tc>
        <w:tc>
          <w:tcPr>
            <w:tcW w:w="0" w:type="dxa"/>
            <w:tcBorders>
              <w:top w:val="none" w:sz="8" w:space="0" w:color="000000"/>
              <w:left w:val="none" w:sz="8" w:space="0" w:color="000000"/>
              <w:bottom w:val="none" w:sz="8" w:space="0" w:color="000000"/>
              <w:right w:val="none" w:sz="8" w:space="0" w:color="000000"/>
            </w:tcBorders>
            <w:vAlign w:val="center"/>
          </w:tcPr>
          <w:p w14:paraId="5B4E5BD5" w14:textId="77777777" w:rsidR="00A523A1" w:rsidRPr="002D11DF" w:rsidRDefault="00A523A1" w:rsidP="00943B8E">
            <w:pPr>
              <w:jc w:val="center"/>
            </w:pPr>
          </w:p>
        </w:tc>
        <w:tc>
          <w:tcPr>
            <w:tcW w:w="0" w:type="dxa"/>
            <w:vAlign w:val="center"/>
          </w:tcPr>
          <w:p w14:paraId="6825E8BF" w14:textId="77777777" w:rsidR="00A523A1" w:rsidRPr="002D11DF" w:rsidRDefault="00A523A1" w:rsidP="00943B8E">
            <w:pPr>
              <w:jc w:val="center"/>
            </w:pPr>
            <w:r w:rsidRPr="002D11DF">
              <w:rPr>
                <w:color w:val="000000"/>
              </w:rPr>
              <w:t>VN</w:t>
            </w:r>
          </w:p>
        </w:tc>
        <w:tc>
          <w:tcPr>
            <w:tcW w:w="0" w:type="dxa"/>
            <w:vAlign w:val="center"/>
          </w:tcPr>
          <w:p w14:paraId="115ED695" w14:textId="77777777" w:rsidR="00A523A1" w:rsidRPr="002D11DF" w:rsidRDefault="00A523A1" w:rsidP="00943B8E">
            <w:pPr>
              <w:jc w:val="center"/>
            </w:pPr>
            <w:r w:rsidRPr="002D11DF">
              <w:rPr>
                <w:color w:val="000000"/>
              </w:rPr>
              <w:t>Viet Nam</w:t>
            </w:r>
          </w:p>
        </w:tc>
      </w:tr>
      <w:tr w:rsidR="00A523A1" w:rsidRPr="002D11DF" w14:paraId="0C586F31" w14:textId="77777777" w:rsidTr="00943B8E">
        <w:trPr>
          <w:jc w:val="center"/>
        </w:trPr>
        <w:tc>
          <w:tcPr>
            <w:tcW w:w="0" w:type="dxa"/>
            <w:vAlign w:val="center"/>
          </w:tcPr>
          <w:p w14:paraId="7E8BF840" w14:textId="77777777" w:rsidR="00A523A1" w:rsidRPr="002D11DF" w:rsidRDefault="00A523A1" w:rsidP="00943B8E">
            <w:pPr>
              <w:jc w:val="center"/>
            </w:pPr>
            <w:r w:rsidRPr="002D11DF">
              <w:rPr>
                <w:color w:val="000000"/>
              </w:rPr>
              <w:t>GE</w:t>
            </w:r>
          </w:p>
        </w:tc>
        <w:tc>
          <w:tcPr>
            <w:tcW w:w="0" w:type="dxa"/>
            <w:vAlign w:val="center"/>
          </w:tcPr>
          <w:p w14:paraId="5ABF9BAC" w14:textId="77777777" w:rsidR="00A523A1" w:rsidRPr="002D11DF" w:rsidRDefault="00A523A1" w:rsidP="00943B8E">
            <w:pPr>
              <w:jc w:val="center"/>
            </w:pPr>
            <w:r w:rsidRPr="002D11DF">
              <w:rPr>
                <w:color w:val="000000"/>
              </w:rPr>
              <w:t>Géorgie</w:t>
            </w:r>
          </w:p>
        </w:tc>
        <w:tc>
          <w:tcPr>
            <w:tcW w:w="0" w:type="dxa"/>
            <w:tcBorders>
              <w:top w:val="none" w:sz="8" w:space="0" w:color="000000"/>
              <w:left w:val="none" w:sz="8" w:space="0" w:color="000000"/>
              <w:bottom w:val="none" w:sz="8" w:space="0" w:color="000000"/>
              <w:right w:val="none" w:sz="8" w:space="0" w:color="000000"/>
            </w:tcBorders>
            <w:vAlign w:val="center"/>
          </w:tcPr>
          <w:p w14:paraId="03C3E909" w14:textId="77777777" w:rsidR="00A523A1" w:rsidRPr="002D11DF" w:rsidRDefault="00A523A1" w:rsidP="00943B8E">
            <w:pPr>
              <w:jc w:val="center"/>
            </w:pPr>
          </w:p>
        </w:tc>
        <w:tc>
          <w:tcPr>
            <w:tcW w:w="0" w:type="dxa"/>
            <w:vAlign w:val="center"/>
          </w:tcPr>
          <w:p w14:paraId="0DCF9FB1" w14:textId="77777777" w:rsidR="00A523A1" w:rsidRPr="002D11DF" w:rsidRDefault="00A523A1" w:rsidP="00943B8E">
            <w:pPr>
              <w:jc w:val="center"/>
            </w:pPr>
            <w:r w:rsidRPr="002D11DF">
              <w:rPr>
                <w:color w:val="000000"/>
              </w:rPr>
              <w:t>VC</w:t>
            </w:r>
          </w:p>
        </w:tc>
        <w:tc>
          <w:tcPr>
            <w:tcW w:w="0" w:type="dxa"/>
            <w:vAlign w:val="center"/>
          </w:tcPr>
          <w:p w14:paraId="712DFD39" w14:textId="77777777" w:rsidR="00A523A1" w:rsidRPr="002D11DF" w:rsidRDefault="00A523A1" w:rsidP="00943B8E">
            <w:pPr>
              <w:jc w:val="center"/>
            </w:pPr>
            <w:r w:rsidRPr="002D11DF">
              <w:rPr>
                <w:color w:val="000000"/>
              </w:rPr>
              <w:t>Saint-Vincent-Et-Les Grenadines</w:t>
            </w:r>
          </w:p>
        </w:tc>
      </w:tr>
      <w:tr w:rsidR="00A523A1" w:rsidRPr="002D11DF" w14:paraId="58956058" w14:textId="77777777" w:rsidTr="00943B8E">
        <w:trPr>
          <w:jc w:val="center"/>
        </w:trPr>
        <w:tc>
          <w:tcPr>
            <w:tcW w:w="0" w:type="dxa"/>
            <w:vAlign w:val="center"/>
          </w:tcPr>
          <w:p w14:paraId="37AE6B77" w14:textId="77777777" w:rsidR="00A523A1" w:rsidRPr="002D11DF" w:rsidRDefault="00A523A1" w:rsidP="00943B8E">
            <w:pPr>
              <w:jc w:val="center"/>
            </w:pPr>
            <w:r w:rsidRPr="002D11DF">
              <w:rPr>
                <w:color w:val="000000"/>
              </w:rPr>
              <w:t>HK</w:t>
            </w:r>
          </w:p>
        </w:tc>
        <w:tc>
          <w:tcPr>
            <w:tcW w:w="0" w:type="dxa"/>
            <w:vAlign w:val="center"/>
          </w:tcPr>
          <w:p w14:paraId="395D84B4" w14:textId="77777777" w:rsidR="00A523A1" w:rsidRPr="002D11DF" w:rsidRDefault="00A523A1" w:rsidP="00943B8E">
            <w:pPr>
              <w:jc w:val="center"/>
            </w:pPr>
            <w:r w:rsidRPr="002D11DF">
              <w:rPr>
                <w:color w:val="000000"/>
              </w:rPr>
              <w:t>Hong Kong</w:t>
            </w:r>
          </w:p>
        </w:tc>
        <w:tc>
          <w:tcPr>
            <w:tcW w:w="0" w:type="dxa"/>
            <w:tcBorders>
              <w:top w:val="none" w:sz="8" w:space="0" w:color="000000"/>
              <w:left w:val="none" w:sz="8" w:space="0" w:color="000000"/>
              <w:bottom w:val="none" w:sz="8" w:space="0" w:color="000000"/>
              <w:right w:val="none" w:sz="8" w:space="0" w:color="000000"/>
            </w:tcBorders>
            <w:vAlign w:val="center"/>
          </w:tcPr>
          <w:p w14:paraId="53B8CA60" w14:textId="77777777" w:rsidR="00A523A1" w:rsidRPr="002D11DF" w:rsidRDefault="00A523A1" w:rsidP="00943B8E">
            <w:pPr>
              <w:jc w:val="center"/>
            </w:pPr>
          </w:p>
        </w:tc>
        <w:tc>
          <w:tcPr>
            <w:tcW w:w="0" w:type="dxa"/>
            <w:vAlign w:val="center"/>
          </w:tcPr>
          <w:p w14:paraId="7338AEAC" w14:textId="77777777" w:rsidR="00A523A1" w:rsidRPr="002D11DF" w:rsidRDefault="00A523A1" w:rsidP="00943B8E">
            <w:pPr>
              <w:jc w:val="center"/>
            </w:pPr>
            <w:r w:rsidRPr="002D11DF">
              <w:rPr>
                <w:color w:val="000000"/>
              </w:rPr>
              <w:t>AU</w:t>
            </w:r>
          </w:p>
        </w:tc>
        <w:tc>
          <w:tcPr>
            <w:tcW w:w="0" w:type="dxa"/>
            <w:vAlign w:val="center"/>
          </w:tcPr>
          <w:p w14:paraId="6091E89B" w14:textId="77777777" w:rsidR="00A523A1" w:rsidRPr="002D11DF" w:rsidRDefault="00A523A1" w:rsidP="00943B8E">
            <w:pPr>
              <w:jc w:val="center"/>
            </w:pPr>
            <w:r w:rsidRPr="002D11DF">
              <w:rPr>
                <w:color w:val="000000"/>
              </w:rPr>
              <w:t>Australie</w:t>
            </w:r>
          </w:p>
        </w:tc>
      </w:tr>
      <w:tr w:rsidR="00A523A1" w:rsidRPr="002D11DF" w14:paraId="44DC40CF" w14:textId="77777777" w:rsidTr="00943B8E">
        <w:trPr>
          <w:jc w:val="center"/>
        </w:trPr>
        <w:tc>
          <w:tcPr>
            <w:tcW w:w="0" w:type="dxa"/>
            <w:vAlign w:val="center"/>
          </w:tcPr>
          <w:p w14:paraId="759DE83B" w14:textId="77777777" w:rsidR="00A523A1" w:rsidRPr="002D11DF" w:rsidRDefault="00A523A1" w:rsidP="00943B8E">
            <w:pPr>
              <w:jc w:val="center"/>
            </w:pPr>
            <w:r w:rsidRPr="002D11DF">
              <w:rPr>
                <w:color w:val="000000"/>
              </w:rPr>
              <w:t>CX</w:t>
            </w:r>
          </w:p>
        </w:tc>
        <w:tc>
          <w:tcPr>
            <w:tcW w:w="0" w:type="dxa"/>
            <w:vAlign w:val="center"/>
          </w:tcPr>
          <w:p w14:paraId="45E31E96" w14:textId="77777777" w:rsidR="00A523A1" w:rsidRPr="002D11DF" w:rsidRDefault="00A523A1" w:rsidP="00943B8E">
            <w:pPr>
              <w:jc w:val="center"/>
            </w:pPr>
            <w:r w:rsidRPr="002D11DF">
              <w:rPr>
                <w:color w:val="000000"/>
              </w:rPr>
              <w:t>Île Christmas</w:t>
            </w:r>
          </w:p>
        </w:tc>
        <w:tc>
          <w:tcPr>
            <w:tcW w:w="0" w:type="dxa"/>
            <w:tcBorders>
              <w:top w:val="none" w:sz="8" w:space="0" w:color="000000"/>
              <w:left w:val="none" w:sz="8" w:space="0" w:color="000000"/>
              <w:bottom w:val="none" w:sz="8" w:space="0" w:color="000000"/>
              <w:right w:val="none" w:sz="8" w:space="0" w:color="000000"/>
            </w:tcBorders>
            <w:vAlign w:val="center"/>
          </w:tcPr>
          <w:p w14:paraId="351943C6" w14:textId="77777777" w:rsidR="00A523A1" w:rsidRPr="002D11DF" w:rsidRDefault="00A523A1" w:rsidP="00943B8E">
            <w:pPr>
              <w:jc w:val="center"/>
            </w:pPr>
          </w:p>
        </w:tc>
        <w:tc>
          <w:tcPr>
            <w:tcW w:w="0" w:type="dxa"/>
            <w:vAlign w:val="center"/>
          </w:tcPr>
          <w:p w14:paraId="2549D042" w14:textId="77777777" w:rsidR="00A523A1" w:rsidRPr="002D11DF" w:rsidRDefault="00A523A1" w:rsidP="00943B8E">
            <w:pPr>
              <w:jc w:val="center"/>
            </w:pPr>
            <w:r w:rsidRPr="002D11DF">
              <w:rPr>
                <w:color w:val="000000"/>
              </w:rPr>
              <w:t>FM</w:t>
            </w:r>
          </w:p>
        </w:tc>
        <w:tc>
          <w:tcPr>
            <w:tcW w:w="0" w:type="dxa"/>
            <w:vAlign w:val="center"/>
          </w:tcPr>
          <w:p w14:paraId="1BC738D7" w14:textId="77777777" w:rsidR="00A523A1" w:rsidRPr="002D11DF" w:rsidRDefault="00A523A1" w:rsidP="00943B8E">
            <w:pPr>
              <w:jc w:val="center"/>
            </w:pPr>
            <w:r w:rsidRPr="002D11DF">
              <w:rPr>
                <w:color w:val="000000"/>
              </w:rPr>
              <w:t>États Fédérés De Micronésie</w:t>
            </w:r>
          </w:p>
        </w:tc>
      </w:tr>
      <w:tr w:rsidR="00A523A1" w:rsidRPr="002D11DF" w14:paraId="6AADABD2" w14:textId="77777777" w:rsidTr="00943B8E">
        <w:trPr>
          <w:jc w:val="center"/>
        </w:trPr>
        <w:tc>
          <w:tcPr>
            <w:tcW w:w="0" w:type="dxa"/>
            <w:vAlign w:val="center"/>
          </w:tcPr>
          <w:p w14:paraId="50AF2196" w14:textId="77777777" w:rsidR="00A523A1" w:rsidRPr="002D11DF" w:rsidRDefault="00A523A1" w:rsidP="00943B8E">
            <w:pPr>
              <w:jc w:val="center"/>
            </w:pPr>
            <w:r w:rsidRPr="002D11DF">
              <w:rPr>
                <w:color w:val="000000"/>
              </w:rPr>
              <w:t>CC</w:t>
            </w:r>
          </w:p>
        </w:tc>
        <w:tc>
          <w:tcPr>
            <w:tcW w:w="0" w:type="dxa"/>
            <w:vAlign w:val="center"/>
          </w:tcPr>
          <w:p w14:paraId="69A84FE8" w14:textId="77777777" w:rsidR="00A523A1" w:rsidRPr="002D11DF" w:rsidRDefault="00A523A1" w:rsidP="00943B8E">
            <w:pPr>
              <w:jc w:val="center"/>
            </w:pPr>
            <w:r w:rsidRPr="002D11DF">
              <w:rPr>
                <w:color w:val="000000"/>
              </w:rPr>
              <w:t>Îles Cocos</w:t>
            </w:r>
          </w:p>
        </w:tc>
        <w:tc>
          <w:tcPr>
            <w:tcW w:w="0" w:type="dxa"/>
            <w:tcBorders>
              <w:top w:val="none" w:sz="8" w:space="0" w:color="000000"/>
              <w:left w:val="none" w:sz="8" w:space="0" w:color="000000"/>
              <w:bottom w:val="none" w:sz="8" w:space="0" w:color="000000"/>
              <w:right w:val="none" w:sz="8" w:space="0" w:color="000000"/>
            </w:tcBorders>
            <w:vAlign w:val="center"/>
          </w:tcPr>
          <w:p w14:paraId="790E5E01" w14:textId="77777777" w:rsidR="00A523A1" w:rsidRPr="002D11DF" w:rsidRDefault="00A523A1" w:rsidP="00943B8E">
            <w:pPr>
              <w:jc w:val="center"/>
            </w:pPr>
          </w:p>
        </w:tc>
        <w:tc>
          <w:tcPr>
            <w:tcW w:w="0" w:type="dxa"/>
            <w:vAlign w:val="center"/>
          </w:tcPr>
          <w:p w14:paraId="37394DB1" w14:textId="77777777" w:rsidR="00A523A1" w:rsidRPr="002D11DF" w:rsidRDefault="00A523A1" w:rsidP="00943B8E">
            <w:pPr>
              <w:jc w:val="center"/>
            </w:pPr>
            <w:r w:rsidRPr="002D11DF">
              <w:rPr>
                <w:color w:val="000000"/>
              </w:rPr>
              <w:t>FJ</w:t>
            </w:r>
          </w:p>
        </w:tc>
        <w:tc>
          <w:tcPr>
            <w:tcW w:w="0" w:type="dxa"/>
            <w:vAlign w:val="center"/>
          </w:tcPr>
          <w:p w14:paraId="2C66468F" w14:textId="77777777" w:rsidR="00A523A1" w:rsidRPr="002D11DF" w:rsidRDefault="00A523A1" w:rsidP="00943B8E">
            <w:pPr>
              <w:jc w:val="center"/>
            </w:pPr>
            <w:r w:rsidRPr="002D11DF">
              <w:rPr>
                <w:color w:val="000000"/>
              </w:rPr>
              <w:t>Fidji</w:t>
            </w:r>
          </w:p>
        </w:tc>
      </w:tr>
      <w:tr w:rsidR="00A523A1" w:rsidRPr="002D11DF" w14:paraId="32A8146E" w14:textId="77777777" w:rsidTr="00943B8E">
        <w:trPr>
          <w:jc w:val="center"/>
        </w:trPr>
        <w:tc>
          <w:tcPr>
            <w:tcW w:w="0" w:type="dxa"/>
            <w:vAlign w:val="center"/>
          </w:tcPr>
          <w:p w14:paraId="23A58942" w14:textId="77777777" w:rsidR="00A523A1" w:rsidRPr="002D11DF" w:rsidRDefault="00A523A1" w:rsidP="00943B8E">
            <w:pPr>
              <w:jc w:val="center"/>
            </w:pPr>
            <w:r w:rsidRPr="002D11DF">
              <w:rPr>
                <w:color w:val="000000"/>
              </w:rPr>
              <w:t>IN</w:t>
            </w:r>
          </w:p>
        </w:tc>
        <w:tc>
          <w:tcPr>
            <w:tcW w:w="0" w:type="dxa"/>
            <w:vAlign w:val="center"/>
          </w:tcPr>
          <w:p w14:paraId="208F6705" w14:textId="77777777" w:rsidR="00A523A1" w:rsidRPr="002D11DF" w:rsidRDefault="00A523A1" w:rsidP="00943B8E">
            <w:pPr>
              <w:jc w:val="center"/>
            </w:pPr>
            <w:r w:rsidRPr="002D11DF">
              <w:rPr>
                <w:color w:val="000000"/>
              </w:rPr>
              <w:t>Inde</w:t>
            </w:r>
          </w:p>
        </w:tc>
        <w:tc>
          <w:tcPr>
            <w:tcW w:w="0" w:type="dxa"/>
            <w:tcBorders>
              <w:top w:val="none" w:sz="8" w:space="0" w:color="000000"/>
              <w:left w:val="none" w:sz="8" w:space="0" w:color="000000"/>
              <w:bottom w:val="none" w:sz="8" w:space="0" w:color="000000"/>
              <w:right w:val="none" w:sz="8" w:space="0" w:color="000000"/>
            </w:tcBorders>
            <w:vAlign w:val="center"/>
          </w:tcPr>
          <w:p w14:paraId="386FED94" w14:textId="77777777" w:rsidR="00A523A1" w:rsidRPr="002D11DF" w:rsidRDefault="00A523A1" w:rsidP="00943B8E">
            <w:pPr>
              <w:jc w:val="center"/>
            </w:pPr>
          </w:p>
        </w:tc>
        <w:tc>
          <w:tcPr>
            <w:tcW w:w="0" w:type="dxa"/>
            <w:vAlign w:val="center"/>
          </w:tcPr>
          <w:p w14:paraId="38FA1A89" w14:textId="77777777" w:rsidR="00A523A1" w:rsidRPr="002D11DF" w:rsidRDefault="00A523A1" w:rsidP="00943B8E">
            <w:pPr>
              <w:jc w:val="center"/>
            </w:pPr>
            <w:r w:rsidRPr="002D11DF">
              <w:rPr>
                <w:color w:val="000000"/>
              </w:rPr>
              <w:t>GU</w:t>
            </w:r>
          </w:p>
        </w:tc>
        <w:tc>
          <w:tcPr>
            <w:tcW w:w="0" w:type="dxa"/>
            <w:vAlign w:val="center"/>
          </w:tcPr>
          <w:p w14:paraId="6DD8D674" w14:textId="77777777" w:rsidR="00A523A1" w:rsidRPr="002D11DF" w:rsidRDefault="00A523A1" w:rsidP="00943B8E">
            <w:pPr>
              <w:jc w:val="center"/>
            </w:pPr>
            <w:r w:rsidRPr="002D11DF">
              <w:rPr>
                <w:color w:val="000000"/>
              </w:rPr>
              <w:t>Guam</w:t>
            </w:r>
          </w:p>
        </w:tc>
      </w:tr>
      <w:tr w:rsidR="00A523A1" w:rsidRPr="002D11DF" w14:paraId="3AF2F8C3" w14:textId="77777777" w:rsidTr="00943B8E">
        <w:trPr>
          <w:jc w:val="center"/>
        </w:trPr>
        <w:tc>
          <w:tcPr>
            <w:tcW w:w="0" w:type="dxa"/>
            <w:vAlign w:val="center"/>
          </w:tcPr>
          <w:p w14:paraId="75249633" w14:textId="77777777" w:rsidR="00A523A1" w:rsidRPr="002D11DF" w:rsidRDefault="00A523A1" w:rsidP="00943B8E">
            <w:pPr>
              <w:jc w:val="center"/>
            </w:pPr>
            <w:r w:rsidRPr="002D11DF">
              <w:rPr>
                <w:color w:val="000000"/>
              </w:rPr>
              <w:t>ID</w:t>
            </w:r>
          </w:p>
        </w:tc>
        <w:tc>
          <w:tcPr>
            <w:tcW w:w="0" w:type="dxa"/>
            <w:vAlign w:val="center"/>
          </w:tcPr>
          <w:p w14:paraId="17A3255B" w14:textId="77777777" w:rsidR="00A523A1" w:rsidRPr="002D11DF" w:rsidRDefault="00A523A1" w:rsidP="00943B8E">
            <w:pPr>
              <w:jc w:val="center"/>
            </w:pPr>
            <w:r w:rsidRPr="002D11DF">
              <w:rPr>
                <w:color w:val="000000"/>
              </w:rPr>
              <w:t>Indonésie</w:t>
            </w:r>
          </w:p>
        </w:tc>
        <w:tc>
          <w:tcPr>
            <w:tcW w:w="0" w:type="dxa"/>
            <w:tcBorders>
              <w:top w:val="none" w:sz="8" w:space="0" w:color="000000"/>
              <w:left w:val="none" w:sz="8" w:space="0" w:color="000000"/>
              <w:bottom w:val="none" w:sz="8" w:space="0" w:color="000000"/>
              <w:right w:val="none" w:sz="8" w:space="0" w:color="000000"/>
            </w:tcBorders>
            <w:vAlign w:val="center"/>
          </w:tcPr>
          <w:p w14:paraId="68DCCD3A" w14:textId="77777777" w:rsidR="00A523A1" w:rsidRPr="002D11DF" w:rsidRDefault="00A523A1" w:rsidP="00943B8E">
            <w:pPr>
              <w:jc w:val="center"/>
            </w:pPr>
          </w:p>
        </w:tc>
        <w:tc>
          <w:tcPr>
            <w:tcW w:w="0" w:type="dxa"/>
            <w:vAlign w:val="center"/>
          </w:tcPr>
          <w:p w14:paraId="79BA1A9C" w14:textId="77777777" w:rsidR="00A523A1" w:rsidRPr="002D11DF" w:rsidRDefault="00A523A1" w:rsidP="00943B8E">
            <w:pPr>
              <w:jc w:val="center"/>
            </w:pPr>
            <w:r w:rsidRPr="002D11DF">
              <w:rPr>
                <w:color w:val="000000"/>
              </w:rPr>
              <w:t>NF</w:t>
            </w:r>
          </w:p>
        </w:tc>
        <w:tc>
          <w:tcPr>
            <w:tcW w:w="0" w:type="dxa"/>
            <w:vAlign w:val="center"/>
          </w:tcPr>
          <w:p w14:paraId="739BCC21" w14:textId="77777777" w:rsidR="00A523A1" w:rsidRPr="002D11DF" w:rsidRDefault="00A523A1" w:rsidP="00943B8E">
            <w:pPr>
              <w:jc w:val="center"/>
            </w:pPr>
            <w:r w:rsidRPr="002D11DF">
              <w:rPr>
                <w:color w:val="000000"/>
              </w:rPr>
              <w:t>Île Norfolk</w:t>
            </w:r>
          </w:p>
        </w:tc>
      </w:tr>
      <w:tr w:rsidR="00A523A1" w:rsidRPr="002D11DF" w14:paraId="1BC3D1C4" w14:textId="77777777" w:rsidTr="00943B8E">
        <w:trPr>
          <w:jc w:val="center"/>
        </w:trPr>
        <w:tc>
          <w:tcPr>
            <w:tcW w:w="0" w:type="dxa"/>
            <w:vAlign w:val="center"/>
          </w:tcPr>
          <w:p w14:paraId="163E248A" w14:textId="77777777" w:rsidR="00A523A1" w:rsidRPr="002D11DF" w:rsidRDefault="00A523A1" w:rsidP="00943B8E">
            <w:pPr>
              <w:jc w:val="center"/>
            </w:pPr>
            <w:r w:rsidRPr="002D11DF">
              <w:rPr>
                <w:color w:val="000000"/>
              </w:rPr>
              <w:t>JP</w:t>
            </w:r>
          </w:p>
        </w:tc>
        <w:tc>
          <w:tcPr>
            <w:tcW w:w="0" w:type="dxa"/>
            <w:vAlign w:val="center"/>
          </w:tcPr>
          <w:p w14:paraId="690C717C" w14:textId="77777777" w:rsidR="00A523A1" w:rsidRPr="002D11DF" w:rsidRDefault="00A523A1" w:rsidP="00943B8E">
            <w:pPr>
              <w:jc w:val="center"/>
            </w:pPr>
            <w:r w:rsidRPr="002D11DF">
              <w:rPr>
                <w:color w:val="000000"/>
              </w:rPr>
              <w:t>Japon</w:t>
            </w:r>
          </w:p>
        </w:tc>
        <w:tc>
          <w:tcPr>
            <w:tcW w:w="0" w:type="dxa"/>
            <w:tcBorders>
              <w:top w:val="none" w:sz="8" w:space="0" w:color="000000"/>
              <w:left w:val="none" w:sz="8" w:space="0" w:color="000000"/>
              <w:bottom w:val="none" w:sz="8" w:space="0" w:color="000000"/>
              <w:right w:val="none" w:sz="8" w:space="0" w:color="000000"/>
            </w:tcBorders>
            <w:vAlign w:val="center"/>
          </w:tcPr>
          <w:p w14:paraId="1D6A9A76" w14:textId="77777777" w:rsidR="00A523A1" w:rsidRPr="002D11DF" w:rsidRDefault="00A523A1" w:rsidP="00943B8E">
            <w:pPr>
              <w:jc w:val="center"/>
            </w:pPr>
          </w:p>
        </w:tc>
        <w:tc>
          <w:tcPr>
            <w:tcW w:w="0" w:type="dxa"/>
            <w:vAlign w:val="center"/>
          </w:tcPr>
          <w:p w14:paraId="1DB45060" w14:textId="77777777" w:rsidR="00A523A1" w:rsidRPr="002D11DF" w:rsidRDefault="00A523A1" w:rsidP="00943B8E">
            <w:pPr>
              <w:jc w:val="center"/>
            </w:pPr>
            <w:r w:rsidRPr="002D11DF">
              <w:rPr>
                <w:color w:val="000000"/>
              </w:rPr>
              <w:t>CK</w:t>
            </w:r>
          </w:p>
        </w:tc>
        <w:tc>
          <w:tcPr>
            <w:tcW w:w="0" w:type="dxa"/>
            <w:vAlign w:val="center"/>
          </w:tcPr>
          <w:p w14:paraId="297C2C7F" w14:textId="77777777" w:rsidR="00A523A1" w:rsidRPr="002D11DF" w:rsidRDefault="00A523A1" w:rsidP="00943B8E">
            <w:pPr>
              <w:jc w:val="center"/>
            </w:pPr>
            <w:r w:rsidRPr="002D11DF">
              <w:rPr>
                <w:color w:val="000000"/>
              </w:rPr>
              <w:t>Îles Cook</w:t>
            </w:r>
          </w:p>
        </w:tc>
      </w:tr>
      <w:tr w:rsidR="00A523A1" w:rsidRPr="002D11DF" w14:paraId="32FA7C7C" w14:textId="77777777" w:rsidTr="00943B8E">
        <w:trPr>
          <w:jc w:val="center"/>
        </w:trPr>
        <w:tc>
          <w:tcPr>
            <w:tcW w:w="0" w:type="dxa"/>
            <w:vAlign w:val="center"/>
          </w:tcPr>
          <w:p w14:paraId="42530693" w14:textId="77777777" w:rsidR="00A523A1" w:rsidRPr="002D11DF" w:rsidRDefault="00A523A1" w:rsidP="00943B8E">
            <w:pPr>
              <w:jc w:val="center"/>
            </w:pPr>
            <w:r w:rsidRPr="002D11DF">
              <w:rPr>
                <w:color w:val="000000"/>
              </w:rPr>
              <w:t>KZ</w:t>
            </w:r>
          </w:p>
        </w:tc>
        <w:tc>
          <w:tcPr>
            <w:tcW w:w="0" w:type="dxa"/>
            <w:vAlign w:val="center"/>
          </w:tcPr>
          <w:p w14:paraId="062FFBFD" w14:textId="77777777" w:rsidR="00A523A1" w:rsidRPr="002D11DF" w:rsidRDefault="00A523A1" w:rsidP="00943B8E">
            <w:pPr>
              <w:jc w:val="center"/>
            </w:pPr>
            <w:r w:rsidRPr="002D11DF">
              <w:rPr>
                <w:color w:val="000000"/>
              </w:rPr>
              <w:t>Kazakhstan</w:t>
            </w:r>
          </w:p>
        </w:tc>
        <w:tc>
          <w:tcPr>
            <w:tcW w:w="0" w:type="dxa"/>
            <w:tcBorders>
              <w:top w:val="none" w:sz="8" w:space="0" w:color="000000"/>
              <w:left w:val="none" w:sz="8" w:space="0" w:color="000000"/>
              <w:bottom w:val="none" w:sz="8" w:space="0" w:color="000000"/>
              <w:right w:val="none" w:sz="8" w:space="0" w:color="000000"/>
            </w:tcBorders>
            <w:vAlign w:val="center"/>
          </w:tcPr>
          <w:p w14:paraId="79E2D06E" w14:textId="77777777" w:rsidR="00A523A1" w:rsidRPr="002D11DF" w:rsidRDefault="00A523A1" w:rsidP="00943B8E">
            <w:pPr>
              <w:jc w:val="center"/>
            </w:pPr>
          </w:p>
        </w:tc>
        <w:tc>
          <w:tcPr>
            <w:tcW w:w="0" w:type="dxa"/>
            <w:vAlign w:val="center"/>
          </w:tcPr>
          <w:p w14:paraId="0D62FCA8" w14:textId="77777777" w:rsidR="00A523A1" w:rsidRPr="002D11DF" w:rsidRDefault="00A523A1" w:rsidP="00943B8E">
            <w:pPr>
              <w:jc w:val="center"/>
            </w:pPr>
            <w:r w:rsidRPr="002D11DF">
              <w:rPr>
                <w:color w:val="000000"/>
              </w:rPr>
              <w:t>MP</w:t>
            </w:r>
          </w:p>
        </w:tc>
        <w:tc>
          <w:tcPr>
            <w:tcW w:w="0" w:type="dxa"/>
            <w:vAlign w:val="center"/>
          </w:tcPr>
          <w:p w14:paraId="298373B4" w14:textId="77777777" w:rsidR="00A523A1" w:rsidRPr="002D11DF" w:rsidRDefault="00A523A1" w:rsidP="00943B8E">
            <w:pPr>
              <w:jc w:val="center"/>
            </w:pPr>
            <w:r w:rsidRPr="002D11DF">
              <w:rPr>
                <w:color w:val="000000"/>
              </w:rPr>
              <w:t>Îles Mariannes Du Nord</w:t>
            </w:r>
          </w:p>
        </w:tc>
      </w:tr>
      <w:tr w:rsidR="00A523A1" w:rsidRPr="002D11DF" w14:paraId="09150AB1" w14:textId="77777777" w:rsidTr="00943B8E">
        <w:trPr>
          <w:jc w:val="center"/>
        </w:trPr>
        <w:tc>
          <w:tcPr>
            <w:tcW w:w="0" w:type="dxa"/>
            <w:vAlign w:val="center"/>
          </w:tcPr>
          <w:p w14:paraId="4E866E72" w14:textId="77777777" w:rsidR="00A523A1" w:rsidRPr="002D11DF" w:rsidRDefault="00A523A1" w:rsidP="00943B8E">
            <w:pPr>
              <w:jc w:val="center"/>
            </w:pPr>
            <w:r w:rsidRPr="002D11DF">
              <w:rPr>
                <w:color w:val="000000"/>
              </w:rPr>
              <w:t>KG</w:t>
            </w:r>
          </w:p>
        </w:tc>
        <w:tc>
          <w:tcPr>
            <w:tcW w:w="0" w:type="dxa"/>
            <w:vAlign w:val="center"/>
          </w:tcPr>
          <w:p w14:paraId="1647FD9C" w14:textId="77777777" w:rsidR="00A523A1" w:rsidRPr="002D11DF" w:rsidRDefault="00A523A1" w:rsidP="00943B8E">
            <w:pPr>
              <w:jc w:val="center"/>
            </w:pPr>
            <w:r w:rsidRPr="002D11DF">
              <w:rPr>
                <w:color w:val="000000"/>
              </w:rPr>
              <w:t>Kirghizistan</w:t>
            </w:r>
          </w:p>
        </w:tc>
        <w:tc>
          <w:tcPr>
            <w:tcW w:w="0" w:type="dxa"/>
            <w:tcBorders>
              <w:top w:val="none" w:sz="8" w:space="0" w:color="000000"/>
              <w:left w:val="none" w:sz="8" w:space="0" w:color="000000"/>
              <w:bottom w:val="none" w:sz="8" w:space="0" w:color="000000"/>
              <w:right w:val="none" w:sz="8" w:space="0" w:color="000000"/>
            </w:tcBorders>
            <w:vAlign w:val="center"/>
          </w:tcPr>
          <w:p w14:paraId="62D8F641" w14:textId="77777777" w:rsidR="00A523A1" w:rsidRPr="002D11DF" w:rsidRDefault="00A523A1" w:rsidP="00943B8E">
            <w:pPr>
              <w:jc w:val="center"/>
            </w:pPr>
          </w:p>
        </w:tc>
        <w:tc>
          <w:tcPr>
            <w:tcW w:w="0" w:type="dxa"/>
            <w:vAlign w:val="center"/>
          </w:tcPr>
          <w:p w14:paraId="386BF860" w14:textId="77777777" w:rsidR="00A523A1" w:rsidRPr="002D11DF" w:rsidRDefault="00A523A1" w:rsidP="00943B8E">
            <w:pPr>
              <w:jc w:val="center"/>
            </w:pPr>
            <w:r w:rsidRPr="002D11DF">
              <w:rPr>
                <w:color w:val="000000"/>
              </w:rPr>
              <w:t>MH</w:t>
            </w:r>
          </w:p>
        </w:tc>
        <w:tc>
          <w:tcPr>
            <w:tcW w:w="0" w:type="dxa"/>
            <w:vAlign w:val="center"/>
          </w:tcPr>
          <w:p w14:paraId="21244FC5" w14:textId="77777777" w:rsidR="00A523A1" w:rsidRPr="002D11DF" w:rsidRDefault="00A523A1" w:rsidP="00943B8E">
            <w:pPr>
              <w:jc w:val="center"/>
            </w:pPr>
            <w:r w:rsidRPr="002D11DF">
              <w:rPr>
                <w:color w:val="000000"/>
              </w:rPr>
              <w:t>Îles Marshall</w:t>
            </w:r>
          </w:p>
        </w:tc>
      </w:tr>
      <w:tr w:rsidR="00A523A1" w:rsidRPr="002D11DF" w14:paraId="06CB6E63" w14:textId="77777777" w:rsidTr="00943B8E">
        <w:trPr>
          <w:jc w:val="center"/>
        </w:trPr>
        <w:tc>
          <w:tcPr>
            <w:tcW w:w="0" w:type="dxa"/>
            <w:vAlign w:val="center"/>
          </w:tcPr>
          <w:p w14:paraId="0747DEC7" w14:textId="77777777" w:rsidR="00A523A1" w:rsidRPr="002D11DF" w:rsidRDefault="00A523A1" w:rsidP="00943B8E">
            <w:pPr>
              <w:jc w:val="center"/>
            </w:pPr>
            <w:r w:rsidRPr="002D11DF">
              <w:rPr>
                <w:color w:val="000000"/>
              </w:rPr>
              <w:t>MO</w:t>
            </w:r>
          </w:p>
        </w:tc>
        <w:tc>
          <w:tcPr>
            <w:tcW w:w="0" w:type="dxa"/>
            <w:vAlign w:val="center"/>
          </w:tcPr>
          <w:p w14:paraId="6B3A2DCA" w14:textId="77777777" w:rsidR="00A523A1" w:rsidRPr="002D11DF" w:rsidRDefault="00A523A1" w:rsidP="00943B8E">
            <w:pPr>
              <w:jc w:val="center"/>
            </w:pPr>
            <w:r w:rsidRPr="002D11DF">
              <w:rPr>
                <w:color w:val="000000"/>
              </w:rPr>
              <w:t>Macao</w:t>
            </w:r>
          </w:p>
        </w:tc>
        <w:tc>
          <w:tcPr>
            <w:tcW w:w="0" w:type="dxa"/>
            <w:tcBorders>
              <w:top w:val="none" w:sz="8" w:space="0" w:color="000000"/>
              <w:left w:val="none" w:sz="8" w:space="0" w:color="000000"/>
              <w:bottom w:val="none" w:sz="8" w:space="0" w:color="000000"/>
              <w:right w:val="none" w:sz="8" w:space="0" w:color="000000"/>
            </w:tcBorders>
            <w:vAlign w:val="center"/>
          </w:tcPr>
          <w:p w14:paraId="31FB92BF" w14:textId="77777777" w:rsidR="00A523A1" w:rsidRPr="002D11DF" w:rsidRDefault="00A523A1" w:rsidP="00943B8E">
            <w:pPr>
              <w:jc w:val="center"/>
            </w:pPr>
          </w:p>
        </w:tc>
        <w:tc>
          <w:tcPr>
            <w:tcW w:w="0" w:type="dxa"/>
            <w:vAlign w:val="center"/>
          </w:tcPr>
          <w:p w14:paraId="1B3986AD" w14:textId="77777777" w:rsidR="00A523A1" w:rsidRPr="002D11DF" w:rsidRDefault="00A523A1" w:rsidP="00943B8E">
            <w:pPr>
              <w:jc w:val="center"/>
            </w:pPr>
            <w:r w:rsidRPr="002D11DF">
              <w:rPr>
                <w:color w:val="000000"/>
              </w:rPr>
              <w:t>UM</w:t>
            </w:r>
          </w:p>
        </w:tc>
        <w:tc>
          <w:tcPr>
            <w:tcW w:w="0" w:type="dxa"/>
            <w:vAlign w:val="center"/>
          </w:tcPr>
          <w:p w14:paraId="08F053CC" w14:textId="77777777" w:rsidR="00A523A1" w:rsidRPr="002D11DF" w:rsidRDefault="00A523A1" w:rsidP="00943B8E">
            <w:pPr>
              <w:jc w:val="center"/>
            </w:pPr>
            <w:r w:rsidRPr="002D11DF">
              <w:rPr>
                <w:color w:val="000000"/>
              </w:rPr>
              <w:t>Îles Mineures Éloignées Des États-Unis</w:t>
            </w:r>
          </w:p>
        </w:tc>
      </w:tr>
      <w:tr w:rsidR="00A523A1" w:rsidRPr="002D11DF" w14:paraId="19CA869B" w14:textId="77777777" w:rsidTr="00943B8E">
        <w:trPr>
          <w:jc w:val="center"/>
        </w:trPr>
        <w:tc>
          <w:tcPr>
            <w:tcW w:w="0" w:type="dxa"/>
            <w:vAlign w:val="center"/>
          </w:tcPr>
          <w:p w14:paraId="4556850F" w14:textId="77777777" w:rsidR="00A523A1" w:rsidRPr="002D11DF" w:rsidRDefault="00A523A1" w:rsidP="00943B8E">
            <w:pPr>
              <w:jc w:val="center"/>
            </w:pPr>
            <w:r w:rsidRPr="002D11DF">
              <w:rPr>
                <w:color w:val="000000"/>
              </w:rPr>
              <w:t>MY</w:t>
            </w:r>
          </w:p>
        </w:tc>
        <w:tc>
          <w:tcPr>
            <w:tcW w:w="0" w:type="dxa"/>
            <w:vAlign w:val="center"/>
          </w:tcPr>
          <w:p w14:paraId="233B7A06" w14:textId="77777777" w:rsidR="00A523A1" w:rsidRPr="002D11DF" w:rsidRDefault="00A523A1" w:rsidP="00943B8E">
            <w:pPr>
              <w:jc w:val="center"/>
            </w:pPr>
            <w:r w:rsidRPr="002D11DF">
              <w:rPr>
                <w:color w:val="000000"/>
              </w:rPr>
              <w:t>Malaisie</w:t>
            </w:r>
          </w:p>
        </w:tc>
        <w:tc>
          <w:tcPr>
            <w:tcW w:w="0" w:type="dxa"/>
            <w:tcBorders>
              <w:top w:val="none" w:sz="8" w:space="0" w:color="000000"/>
              <w:left w:val="none" w:sz="8" w:space="0" w:color="000000"/>
              <w:bottom w:val="none" w:sz="8" w:space="0" w:color="000000"/>
              <w:right w:val="none" w:sz="8" w:space="0" w:color="000000"/>
            </w:tcBorders>
            <w:vAlign w:val="center"/>
          </w:tcPr>
          <w:p w14:paraId="3BC50F66" w14:textId="77777777" w:rsidR="00A523A1" w:rsidRPr="002D11DF" w:rsidRDefault="00A523A1" w:rsidP="00943B8E">
            <w:pPr>
              <w:jc w:val="center"/>
            </w:pPr>
          </w:p>
        </w:tc>
        <w:tc>
          <w:tcPr>
            <w:tcW w:w="0" w:type="dxa"/>
            <w:vAlign w:val="center"/>
          </w:tcPr>
          <w:p w14:paraId="11EC8005" w14:textId="77777777" w:rsidR="00A523A1" w:rsidRPr="002D11DF" w:rsidRDefault="00A523A1" w:rsidP="00943B8E">
            <w:pPr>
              <w:jc w:val="center"/>
            </w:pPr>
            <w:r w:rsidRPr="002D11DF">
              <w:rPr>
                <w:color w:val="000000"/>
              </w:rPr>
              <w:t>SB</w:t>
            </w:r>
          </w:p>
        </w:tc>
        <w:tc>
          <w:tcPr>
            <w:tcW w:w="0" w:type="dxa"/>
            <w:vAlign w:val="center"/>
          </w:tcPr>
          <w:p w14:paraId="38F7E9A1" w14:textId="77777777" w:rsidR="00A523A1" w:rsidRPr="002D11DF" w:rsidRDefault="00A523A1" w:rsidP="00943B8E">
            <w:pPr>
              <w:jc w:val="center"/>
            </w:pPr>
            <w:r w:rsidRPr="002D11DF">
              <w:rPr>
                <w:color w:val="000000"/>
              </w:rPr>
              <w:t>Îles Salomon</w:t>
            </w:r>
          </w:p>
        </w:tc>
      </w:tr>
      <w:tr w:rsidR="00A523A1" w:rsidRPr="002D11DF" w14:paraId="5FF5247A" w14:textId="77777777" w:rsidTr="00943B8E">
        <w:trPr>
          <w:jc w:val="center"/>
        </w:trPr>
        <w:tc>
          <w:tcPr>
            <w:tcW w:w="0" w:type="dxa"/>
            <w:vAlign w:val="center"/>
          </w:tcPr>
          <w:p w14:paraId="099A95DE" w14:textId="77777777" w:rsidR="00A523A1" w:rsidRPr="002D11DF" w:rsidRDefault="00A523A1" w:rsidP="00943B8E">
            <w:pPr>
              <w:jc w:val="center"/>
            </w:pPr>
            <w:r w:rsidRPr="002D11DF">
              <w:rPr>
                <w:color w:val="000000"/>
              </w:rPr>
              <w:t>MV</w:t>
            </w:r>
          </w:p>
        </w:tc>
        <w:tc>
          <w:tcPr>
            <w:tcW w:w="0" w:type="dxa"/>
            <w:vAlign w:val="center"/>
          </w:tcPr>
          <w:p w14:paraId="0A7429E9" w14:textId="77777777" w:rsidR="00A523A1" w:rsidRPr="002D11DF" w:rsidRDefault="00A523A1" w:rsidP="00943B8E">
            <w:pPr>
              <w:jc w:val="center"/>
            </w:pPr>
            <w:r w:rsidRPr="002D11DF">
              <w:rPr>
                <w:color w:val="000000"/>
              </w:rPr>
              <w:t>Maldives</w:t>
            </w:r>
          </w:p>
        </w:tc>
        <w:tc>
          <w:tcPr>
            <w:tcW w:w="0" w:type="dxa"/>
            <w:tcBorders>
              <w:top w:val="none" w:sz="8" w:space="0" w:color="000000"/>
              <w:left w:val="none" w:sz="8" w:space="0" w:color="000000"/>
              <w:bottom w:val="none" w:sz="8" w:space="0" w:color="000000"/>
              <w:right w:val="none" w:sz="8" w:space="0" w:color="000000"/>
            </w:tcBorders>
            <w:vAlign w:val="center"/>
          </w:tcPr>
          <w:p w14:paraId="25789554" w14:textId="77777777" w:rsidR="00A523A1" w:rsidRPr="002D11DF" w:rsidRDefault="00A523A1" w:rsidP="00943B8E">
            <w:pPr>
              <w:jc w:val="center"/>
            </w:pPr>
          </w:p>
        </w:tc>
        <w:tc>
          <w:tcPr>
            <w:tcW w:w="0" w:type="dxa"/>
            <w:vAlign w:val="center"/>
          </w:tcPr>
          <w:p w14:paraId="1E058E83" w14:textId="77777777" w:rsidR="00A523A1" w:rsidRPr="002D11DF" w:rsidRDefault="00A523A1" w:rsidP="00943B8E">
            <w:pPr>
              <w:jc w:val="center"/>
            </w:pPr>
            <w:r w:rsidRPr="002D11DF">
              <w:rPr>
                <w:color w:val="000000"/>
              </w:rPr>
              <w:t>KI</w:t>
            </w:r>
          </w:p>
        </w:tc>
        <w:tc>
          <w:tcPr>
            <w:tcW w:w="0" w:type="dxa"/>
            <w:vAlign w:val="center"/>
          </w:tcPr>
          <w:p w14:paraId="5638E6A5" w14:textId="77777777" w:rsidR="00A523A1" w:rsidRPr="002D11DF" w:rsidRDefault="00A523A1" w:rsidP="00943B8E">
            <w:pPr>
              <w:jc w:val="center"/>
            </w:pPr>
            <w:r w:rsidRPr="002D11DF">
              <w:rPr>
                <w:color w:val="000000"/>
              </w:rPr>
              <w:t>Kiribati</w:t>
            </w:r>
          </w:p>
        </w:tc>
      </w:tr>
      <w:tr w:rsidR="00A523A1" w:rsidRPr="002D11DF" w14:paraId="7208DA56" w14:textId="77777777" w:rsidTr="00943B8E">
        <w:trPr>
          <w:jc w:val="center"/>
        </w:trPr>
        <w:tc>
          <w:tcPr>
            <w:tcW w:w="0" w:type="dxa"/>
            <w:vAlign w:val="center"/>
          </w:tcPr>
          <w:p w14:paraId="5A8542AC" w14:textId="77777777" w:rsidR="00A523A1" w:rsidRPr="002D11DF" w:rsidRDefault="00A523A1" w:rsidP="00943B8E">
            <w:pPr>
              <w:jc w:val="center"/>
            </w:pPr>
            <w:r w:rsidRPr="002D11DF">
              <w:rPr>
                <w:color w:val="000000"/>
              </w:rPr>
              <w:t>MN</w:t>
            </w:r>
          </w:p>
        </w:tc>
        <w:tc>
          <w:tcPr>
            <w:tcW w:w="0" w:type="dxa"/>
            <w:vAlign w:val="center"/>
          </w:tcPr>
          <w:p w14:paraId="455B9EF8" w14:textId="77777777" w:rsidR="00A523A1" w:rsidRPr="002D11DF" w:rsidRDefault="00A523A1" w:rsidP="00943B8E">
            <w:pPr>
              <w:jc w:val="center"/>
            </w:pPr>
            <w:r w:rsidRPr="002D11DF">
              <w:rPr>
                <w:color w:val="000000"/>
              </w:rPr>
              <w:t>Mongolie</w:t>
            </w:r>
          </w:p>
        </w:tc>
        <w:tc>
          <w:tcPr>
            <w:tcW w:w="0" w:type="dxa"/>
            <w:tcBorders>
              <w:top w:val="none" w:sz="8" w:space="0" w:color="000000"/>
              <w:left w:val="none" w:sz="8" w:space="0" w:color="000000"/>
              <w:bottom w:val="none" w:sz="8" w:space="0" w:color="000000"/>
              <w:right w:val="none" w:sz="8" w:space="0" w:color="000000"/>
            </w:tcBorders>
            <w:vAlign w:val="center"/>
          </w:tcPr>
          <w:p w14:paraId="66EE6BCE" w14:textId="77777777" w:rsidR="00A523A1" w:rsidRPr="002D11DF" w:rsidRDefault="00A523A1" w:rsidP="00943B8E">
            <w:pPr>
              <w:jc w:val="center"/>
            </w:pPr>
          </w:p>
        </w:tc>
        <w:tc>
          <w:tcPr>
            <w:tcW w:w="0" w:type="dxa"/>
            <w:vAlign w:val="center"/>
          </w:tcPr>
          <w:p w14:paraId="63AAA443" w14:textId="77777777" w:rsidR="00A523A1" w:rsidRPr="002D11DF" w:rsidRDefault="00A523A1" w:rsidP="00943B8E">
            <w:pPr>
              <w:jc w:val="center"/>
            </w:pPr>
            <w:r w:rsidRPr="002D11DF">
              <w:rPr>
                <w:color w:val="000000"/>
              </w:rPr>
              <w:t>NR</w:t>
            </w:r>
          </w:p>
        </w:tc>
        <w:tc>
          <w:tcPr>
            <w:tcW w:w="0" w:type="dxa"/>
            <w:vAlign w:val="center"/>
          </w:tcPr>
          <w:p w14:paraId="246C83CB" w14:textId="77777777" w:rsidR="00A523A1" w:rsidRPr="002D11DF" w:rsidRDefault="00A523A1" w:rsidP="00943B8E">
            <w:pPr>
              <w:jc w:val="center"/>
            </w:pPr>
            <w:r w:rsidRPr="002D11DF">
              <w:rPr>
                <w:color w:val="000000"/>
              </w:rPr>
              <w:t>Nauru</w:t>
            </w:r>
          </w:p>
        </w:tc>
      </w:tr>
      <w:tr w:rsidR="00A523A1" w:rsidRPr="002D11DF" w14:paraId="13F9A1FE" w14:textId="77777777" w:rsidTr="00943B8E">
        <w:trPr>
          <w:jc w:val="center"/>
        </w:trPr>
        <w:tc>
          <w:tcPr>
            <w:tcW w:w="0" w:type="dxa"/>
            <w:vAlign w:val="center"/>
          </w:tcPr>
          <w:p w14:paraId="58ACFC0B" w14:textId="77777777" w:rsidR="00A523A1" w:rsidRPr="002D11DF" w:rsidRDefault="00A523A1" w:rsidP="00943B8E">
            <w:pPr>
              <w:jc w:val="center"/>
            </w:pPr>
            <w:r w:rsidRPr="002D11DF">
              <w:rPr>
                <w:color w:val="000000"/>
              </w:rPr>
              <w:t>NP</w:t>
            </w:r>
          </w:p>
        </w:tc>
        <w:tc>
          <w:tcPr>
            <w:tcW w:w="0" w:type="dxa"/>
            <w:vAlign w:val="center"/>
          </w:tcPr>
          <w:p w14:paraId="7F4E13ED" w14:textId="77777777" w:rsidR="00A523A1" w:rsidRPr="002D11DF" w:rsidRDefault="00A523A1" w:rsidP="00943B8E">
            <w:pPr>
              <w:jc w:val="center"/>
            </w:pPr>
            <w:r w:rsidRPr="002D11DF">
              <w:rPr>
                <w:color w:val="000000"/>
              </w:rPr>
              <w:t>Népal</w:t>
            </w:r>
          </w:p>
        </w:tc>
        <w:tc>
          <w:tcPr>
            <w:tcW w:w="0" w:type="dxa"/>
            <w:tcBorders>
              <w:top w:val="none" w:sz="8" w:space="0" w:color="000000"/>
              <w:left w:val="none" w:sz="8" w:space="0" w:color="000000"/>
              <w:bottom w:val="none" w:sz="8" w:space="0" w:color="000000"/>
              <w:right w:val="none" w:sz="8" w:space="0" w:color="000000"/>
            </w:tcBorders>
            <w:vAlign w:val="center"/>
          </w:tcPr>
          <w:p w14:paraId="715F5472" w14:textId="77777777" w:rsidR="00A523A1" w:rsidRPr="002D11DF" w:rsidRDefault="00A523A1" w:rsidP="00943B8E">
            <w:pPr>
              <w:jc w:val="center"/>
            </w:pPr>
          </w:p>
        </w:tc>
        <w:tc>
          <w:tcPr>
            <w:tcW w:w="0" w:type="dxa"/>
            <w:vAlign w:val="center"/>
          </w:tcPr>
          <w:p w14:paraId="7137823C" w14:textId="77777777" w:rsidR="00A523A1" w:rsidRPr="002D11DF" w:rsidRDefault="00A523A1" w:rsidP="00943B8E">
            <w:pPr>
              <w:jc w:val="center"/>
            </w:pPr>
            <w:r w:rsidRPr="002D11DF">
              <w:rPr>
                <w:color w:val="000000"/>
              </w:rPr>
              <w:t>NU</w:t>
            </w:r>
          </w:p>
        </w:tc>
        <w:tc>
          <w:tcPr>
            <w:tcW w:w="0" w:type="dxa"/>
            <w:vAlign w:val="center"/>
          </w:tcPr>
          <w:p w14:paraId="798C3C7E" w14:textId="77777777" w:rsidR="00A523A1" w:rsidRPr="002D11DF" w:rsidRDefault="00A523A1" w:rsidP="00943B8E">
            <w:pPr>
              <w:jc w:val="center"/>
            </w:pPr>
            <w:r w:rsidRPr="002D11DF">
              <w:rPr>
                <w:color w:val="000000"/>
              </w:rPr>
              <w:t>Niue</w:t>
            </w:r>
          </w:p>
        </w:tc>
      </w:tr>
      <w:tr w:rsidR="00A523A1" w:rsidRPr="002D11DF" w14:paraId="7978F055" w14:textId="77777777" w:rsidTr="00943B8E">
        <w:trPr>
          <w:jc w:val="center"/>
        </w:trPr>
        <w:tc>
          <w:tcPr>
            <w:tcW w:w="0" w:type="dxa"/>
            <w:vAlign w:val="center"/>
          </w:tcPr>
          <w:p w14:paraId="6AC83642" w14:textId="77777777" w:rsidR="00A523A1" w:rsidRPr="002D11DF" w:rsidRDefault="00A523A1" w:rsidP="00943B8E">
            <w:pPr>
              <w:jc w:val="center"/>
            </w:pPr>
            <w:r w:rsidRPr="002D11DF">
              <w:rPr>
                <w:color w:val="000000"/>
              </w:rPr>
              <w:t>UZ</w:t>
            </w:r>
          </w:p>
        </w:tc>
        <w:tc>
          <w:tcPr>
            <w:tcW w:w="0" w:type="dxa"/>
            <w:vAlign w:val="center"/>
          </w:tcPr>
          <w:p w14:paraId="1DD66988" w14:textId="77777777" w:rsidR="00A523A1" w:rsidRPr="002D11DF" w:rsidRDefault="00A523A1" w:rsidP="00943B8E">
            <w:pPr>
              <w:jc w:val="center"/>
            </w:pPr>
            <w:r w:rsidRPr="002D11DF">
              <w:rPr>
                <w:color w:val="000000"/>
              </w:rPr>
              <w:t>Ouzbékistan</w:t>
            </w:r>
          </w:p>
        </w:tc>
        <w:tc>
          <w:tcPr>
            <w:tcW w:w="0" w:type="dxa"/>
            <w:tcBorders>
              <w:top w:val="none" w:sz="8" w:space="0" w:color="000000"/>
              <w:left w:val="none" w:sz="8" w:space="0" w:color="000000"/>
              <w:bottom w:val="none" w:sz="8" w:space="0" w:color="000000"/>
              <w:right w:val="none" w:sz="8" w:space="0" w:color="000000"/>
            </w:tcBorders>
            <w:vAlign w:val="center"/>
          </w:tcPr>
          <w:p w14:paraId="459B3B15" w14:textId="77777777" w:rsidR="00A523A1" w:rsidRPr="002D11DF" w:rsidRDefault="00A523A1" w:rsidP="00943B8E">
            <w:pPr>
              <w:jc w:val="center"/>
            </w:pPr>
          </w:p>
        </w:tc>
        <w:tc>
          <w:tcPr>
            <w:tcW w:w="0" w:type="dxa"/>
            <w:vAlign w:val="center"/>
          </w:tcPr>
          <w:p w14:paraId="6F3662B4" w14:textId="77777777" w:rsidR="00A523A1" w:rsidRPr="002D11DF" w:rsidRDefault="00A523A1" w:rsidP="00943B8E">
            <w:pPr>
              <w:jc w:val="center"/>
            </w:pPr>
            <w:r w:rsidRPr="002D11DF">
              <w:rPr>
                <w:color w:val="000000"/>
              </w:rPr>
              <w:t>NC</w:t>
            </w:r>
          </w:p>
        </w:tc>
        <w:tc>
          <w:tcPr>
            <w:tcW w:w="0" w:type="dxa"/>
            <w:vAlign w:val="center"/>
          </w:tcPr>
          <w:p w14:paraId="14757793" w14:textId="77777777" w:rsidR="00A523A1" w:rsidRPr="002D11DF" w:rsidRDefault="00A523A1" w:rsidP="00943B8E">
            <w:pPr>
              <w:jc w:val="center"/>
            </w:pPr>
            <w:r w:rsidRPr="002D11DF">
              <w:rPr>
                <w:color w:val="000000"/>
              </w:rPr>
              <w:t>Nouvelle-Calédonie</w:t>
            </w:r>
          </w:p>
        </w:tc>
      </w:tr>
      <w:tr w:rsidR="00A523A1" w:rsidRPr="002D11DF" w14:paraId="22DF0371" w14:textId="77777777" w:rsidTr="00943B8E">
        <w:trPr>
          <w:jc w:val="center"/>
        </w:trPr>
        <w:tc>
          <w:tcPr>
            <w:tcW w:w="0" w:type="dxa"/>
            <w:vAlign w:val="center"/>
          </w:tcPr>
          <w:p w14:paraId="2FA8D3FB" w14:textId="77777777" w:rsidR="00A523A1" w:rsidRPr="002D11DF" w:rsidRDefault="00A523A1" w:rsidP="00943B8E">
            <w:pPr>
              <w:jc w:val="center"/>
            </w:pPr>
            <w:r w:rsidRPr="002D11DF">
              <w:rPr>
                <w:color w:val="000000"/>
              </w:rPr>
              <w:t>PK</w:t>
            </w:r>
          </w:p>
        </w:tc>
        <w:tc>
          <w:tcPr>
            <w:tcW w:w="0" w:type="dxa"/>
            <w:vAlign w:val="center"/>
          </w:tcPr>
          <w:p w14:paraId="7AD91B9F" w14:textId="77777777" w:rsidR="00A523A1" w:rsidRPr="002D11DF" w:rsidRDefault="00A523A1" w:rsidP="00943B8E">
            <w:pPr>
              <w:jc w:val="center"/>
            </w:pPr>
            <w:r w:rsidRPr="002D11DF">
              <w:rPr>
                <w:color w:val="000000"/>
              </w:rPr>
              <w:t>Pakistan</w:t>
            </w:r>
          </w:p>
        </w:tc>
        <w:tc>
          <w:tcPr>
            <w:tcW w:w="0" w:type="dxa"/>
            <w:tcBorders>
              <w:top w:val="none" w:sz="8" w:space="0" w:color="000000"/>
              <w:left w:val="none" w:sz="8" w:space="0" w:color="000000"/>
              <w:bottom w:val="none" w:sz="8" w:space="0" w:color="000000"/>
              <w:right w:val="none" w:sz="8" w:space="0" w:color="000000"/>
            </w:tcBorders>
            <w:vAlign w:val="center"/>
          </w:tcPr>
          <w:p w14:paraId="7605A1FD" w14:textId="77777777" w:rsidR="00A523A1" w:rsidRPr="002D11DF" w:rsidRDefault="00A523A1" w:rsidP="00943B8E">
            <w:pPr>
              <w:jc w:val="center"/>
            </w:pPr>
          </w:p>
        </w:tc>
        <w:tc>
          <w:tcPr>
            <w:tcW w:w="0" w:type="dxa"/>
            <w:vAlign w:val="center"/>
          </w:tcPr>
          <w:p w14:paraId="5124513C" w14:textId="77777777" w:rsidR="00A523A1" w:rsidRPr="002D11DF" w:rsidRDefault="00A523A1" w:rsidP="00943B8E">
            <w:pPr>
              <w:jc w:val="center"/>
            </w:pPr>
            <w:r w:rsidRPr="002D11DF">
              <w:rPr>
                <w:color w:val="000000"/>
              </w:rPr>
              <w:t>NZ</w:t>
            </w:r>
          </w:p>
        </w:tc>
        <w:tc>
          <w:tcPr>
            <w:tcW w:w="0" w:type="dxa"/>
            <w:vAlign w:val="center"/>
          </w:tcPr>
          <w:p w14:paraId="794D3B0B" w14:textId="77777777" w:rsidR="00A523A1" w:rsidRPr="002D11DF" w:rsidRDefault="00A523A1" w:rsidP="00943B8E">
            <w:pPr>
              <w:jc w:val="center"/>
            </w:pPr>
            <w:r w:rsidRPr="002D11DF">
              <w:rPr>
                <w:color w:val="000000"/>
              </w:rPr>
              <w:t>Nouvelle-Zélande</w:t>
            </w:r>
          </w:p>
        </w:tc>
      </w:tr>
      <w:tr w:rsidR="00A523A1" w:rsidRPr="002D11DF" w14:paraId="1AEB2B6F" w14:textId="77777777" w:rsidTr="00943B8E">
        <w:trPr>
          <w:jc w:val="center"/>
        </w:trPr>
        <w:tc>
          <w:tcPr>
            <w:tcW w:w="0" w:type="dxa"/>
            <w:vAlign w:val="center"/>
          </w:tcPr>
          <w:p w14:paraId="6093D5FF" w14:textId="77777777" w:rsidR="00A523A1" w:rsidRPr="002D11DF" w:rsidRDefault="00A523A1" w:rsidP="00943B8E">
            <w:pPr>
              <w:jc w:val="center"/>
            </w:pPr>
            <w:r w:rsidRPr="002D11DF">
              <w:rPr>
                <w:color w:val="000000"/>
              </w:rPr>
              <w:t>PH</w:t>
            </w:r>
          </w:p>
        </w:tc>
        <w:tc>
          <w:tcPr>
            <w:tcW w:w="0" w:type="dxa"/>
            <w:vAlign w:val="center"/>
          </w:tcPr>
          <w:p w14:paraId="22859093" w14:textId="77777777" w:rsidR="00A523A1" w:rsidRPr="002D11DF" w:rsidRDefault="00A523A1" w:rsidP="00943B8E">
            <w:pPr>
              <w:jc w:val="center"/>
            </w:pPr>
            <w:r w:rsidRPr="002D11DF">
              <w:rPr>
                <w:color w:val="000000"/>
              </w:rPr>
              <w:t>Philippines</w:t>
            </w:r>
          </w:p>
        </w:tc>
        <w:tc>
          <w:tcPr>
            <w:tcW w:w="0" w:type="dxa"/>
            <w:tcBorders>
              <w:top w:val="none" w:sz="8" w:space="0" w:color="000000"/>
              <w:left w:val="none" w:sz="8" w:space="0" w:color="000000"/>
              <w:bottom w:val="none" w:sz="8" w:space="0" w:color="000000"/>
              <w:right w:val="none" w:sz="8" w:space="0" w:color="000000"/>
            </w:tcBorders>
            <w:vAlign w:val="center"/>
          </w:tcPr>
          <w:p w14:paraId="79081152" w14:textId="77777777" w:rsidR="00A523A1" w:rsidRPr="002D11DF" w:rsidRDefault="00A523A1" w:rsidP="00943B8E">
            <w:pPr>
              <w:jc w:val="center"/>
            </w:pPr>
          </w:p>
        </w:tc>
        <w:tc>
          <w:tcPr>
            <w:tcW w:w="0" w:type="dxa"/>
            <w:vAlign w:val="center"/>
          </w:tcPr>
          <w:p w14:paraId="458D604A" w14:textId="77777777" w:rsidR="00A523A1" w:rsidRPr="002D11DF" w:rsidRDefault="00A523A1" w:rsidP="00943B8E">
            <w:pPr>
              <w:jc w:val="center"/>
            </w:pPr>
            <w:r w:rsidRPr="002D11DF">
              <w:rPr>
                <w:color w:val="000000"/>
              </w:rPr>
              <w:t>PW</w:t>
            </w:r>
          </w:p>
        </w:tc>
        <w:tc>
          <w:tcPr>
            <w:tcW w:w="0" w:type="dxa"/>
            <w:vAlign w:val="center"/>
          </w:tcPr>
          <w:p w14:paraId="5BB3C721" w14:textId="77777777" w:rsidR="00A523A1" w:rsidRPr="002D11DF" w:rsidRDefault="00A523A1" w:rsidP="00943B8E">
            <w:pPr>
              <w:jc w:val="center"/>
            </w:pPr>
            <w:r w:rsidRPr="002D11DF">
              <w:rPr>
                <w:color w:val="000000"/>
              </w:rPr>
              <w:t>Palaos</w:t>
            </w:r>
          </w:p>
        </w:tc>
      </w:tr>
      <w:tr w:rsidR="00A523A1" w:rsidRPr="002D11DF" w14:paraId="52C2ED80" w14:textId="77777777" w:rsidTr="00943B8E">
        <w:trPr>
          <w:jc w:val="center"/>
        </w:trPr>
        <w:tc>
          <w:tcPr>
            <w:tcW w:w="0" w:type="dxa"/>
            <w:vAlign w:val="center"/>
          </w:tcPr>
          <w:p w14:paraId="4AEE111F" w14:textId="77777777" w:rsidR="00A523A1" w:rsidRPr="002D11DF" w:rsidRDefault="00A523A1" w:rsidP="00943B8E">
            <w:pPr>
              <w:jc w:val="center"/>
            </w:pPr>
            <w:r w:rsidRPr="002D11DF">
              <w:rPr>
                <w:color w:val="000000"/>
              </w:rPr>
              <w:t>PG</w:t>
            </w:r>
          </w:p>
        </w:tc>
        <w:tc>
          <w:tcPr>
            <w:tcW w:w="0" w:type="dxa"/>
            <w:vAlign w:val="center"/>
          </w:tcPr>
          <w:p w14:paraId="2A13BD43" w14:textId="77777777" w:rsidR="00A523A1" w:rsidRPr="002D11DF" w:rsidRDefault="00A523A1" w:rsidP="00943B8E">
            <w:pPr>
              <w:jc w:val="center"/>
            </w:pPr>
            <w:r w:rsidRPr="002D11DF">
              <w:rPr>
                <w:color w:val="000000"/>
              </w:rPr>
              <w:t>Papouasie-Nouvelle-Guinée</w:t>
            </w:r>
          </w:p>
        </w:tc>
        <w:tc>
          <w:tcPr>
            <w:tcW w:w="0" w:type="dxa"/>
            <w:tcBorders>
              <w:top w:val="none" w:sz="8" w:space="0" w:color="000000"/>
              <w:left w:val="none" w:sz="8" w:space="0" w:color="000000"/>
              <w:bottom w:val="none" w:sz="8" w:space="0" w:color="000000"/>
              <w:right w:val="none" w:sz="8" w:space="0" w:color="000000"/>
            </w:tcBorders>
            <w:vAlign w:val="center"/>
          </w:tcPr>
          <w:p w14:paraId="52507580" w14:textId="77777777" w:rsidR="00A523A1" w:rsidRPr="002D11DF" w:rsidRDefault="00A523A1" w:rsidP="00943B8E">
            <w:pPr>
              <w:jc w:val="center"/>
            </w:pPr>
          </w:p>
        </w:tc>
        <w:tc>
          <w:tcPr>
            <w:tcW w:w="0" w:type="dxa"/>
            <w:vAlign w:val="center"/>
          </w:tcPr>
          <w:p w14:paraId="73B8983F" w14:textId="77777777" w:rsidR="00A523A1" w:rsidRPr="002D11DF" w:rsidRDefault="00A523A1" w:rsidP="00943B8E">
            <w:pPr>
              <w:jc w:val="center"/>
            </w:pPr>
            <w:r w:rsidRPr="002D11DF">
              <w:rPr>
                <w:color w:val="000000"/>
              </w:rPr>
              <w:t>BR</w:t>
            </w:r>
          </w:p>
        </w:tc>
        <w:tc>
          <w:tcPr>
            <w:tcW w:w="0" w:type="dxa"/>
            <w:vAlign w:val="center"/>
          </w:tcPr>
          <w:p w14:paraId="0BB5A68C" w14:textId="77777777" w:rsidR="00A523A1" w:rsidRPr="002D11DF" w:rsidRDefault="00A523A1" w:rsidP="00943B8E">
            <w:pPr>
              <w:jc w:val="center"/>
            </w:pPr>
            <w:r w:rsidRPr="002D11DF">
              <w:rPr>
                <w:color w:val="000000"/>
              </w:rPr>
              <w:t>Brésil</w:t>
            </w:r>
          </w:p>
        </w:tc>
      </w:tr>
      <w:tr w:rsidR="00A523A1" w:rsidRPr="002D11DF" w14:paraId="7911C1D7" w14:textId="77777777" w:rsidTr="00943B8E">
        <w:trPr>
          <w:jc w:val="center"/>
        </w:trPr>
        <w:tc>
          <w:tcPr>
            <w:tcW w:w="0" w:type="dxa"/>
            <w:vAlign w:val="center"/>
          </w:tcPr>
          <w:p w14:paraId="1B1E1A86" w14:textId="77777777" w:rsidR="00A523A1" w:rsidRPr="002D11DF" w:rsidRDefault="00A523A1" w:rsidP="00943B8E">
            <w:pPr>
              <w:jc w:val="center"/>
            </w:pPr>
            <w:r w:rsidRPr="002D11DF">
              <w:rPr>
                <w:color w:val="000000"/>
              </w:rPr>
              <w:t>PN</w:t>
            </w:r>
          </w:p>
        </w:tc>
        <w:tc>
          <w:tcPr>
            <w:tcW w:w="0" w:type="dxa"/>
            <w:vAlign w:val="center"/>
          </w:tcPr>
          <w:p w14:paraId="6CEC440B" w14:textId="77777777" w:rsidR="00A523A1" w:rsidRPr="002D11DF" w:rsidRDefault="00A523A1" w:rsidP="00943B8E">
            <w:pPr>
              <w:jc w:val="center"/>
            </w:pPr>
            <w:r w:rsidRPr="002D11DF">
              <w:rPr>
                <w:color w:val="000000"/>
              </w:rPr>
              <w:t>Pitcairn</w:t>
            </w:r>
          </w:p>
        </w:tc>
        <w:tc>
          <w:tcPr>
            <w:tcW w:w="0" w:type="dxa"/>
            <w:tcBorders>
              <w:top w:val="none" w:sz="8" w:space="0" w:color="000000"/>
              <w:left w:val="none" w:sz="8" w:space="0" w:color="000000"/>
              <w:bottom w:val="none" w:sz="8" w:space="0" w:color="000000"/>
              <w:right w:val="none" w:sz="8" w:space="0" w:color="000000"/>
            </w:tcBorders>
            <w:vAlign w:val="center"/>
          </w:tcPr>
          <w:p w14:paraId="3EFB5122" w14:textId="77777777" w:rsidR="00A523A1" w:rsidRPr="002D11DF" w:rsidRDefault="00A523A1" w:rsidP="00943B8E">
            <w:pPr>
              <w:jc w:val="center"/>
            </w:pPr>
          </w:p>
        </w:tc>
        <w:tc>
          <w:tcPr>
            <w:tcW w:w="0" w:type="dxa"/>
            <w:vAlign w:val="center"/>
          </w:tcPr>
          <w:p w14:paraId="4A6457FF" w14:textId="77777777" w:rsidR="00A523A1" w:rsidRPr="002D11DF" w:rsidRDefault="00A523A1" w:rsidP="00943B8E">
            <w:pPr>
              <w:jc w:val="center"/>
            </w:pPr>
            <w:r w:rsidRPr="002D11DF">
              <w:rPr>
                <w:color w:val="000000"/>
              </w:rPr>
              <w:t>CL</w:t>
            </w:r>
          </w:p>
        </w:tc>
        <w:tc>
          <w:tcPr>
            <w:tcW w:w="0" w:type="dxa"/>
            <w:vAlign w:val="center"/>
          </w:tcPr>
          <w:p w14:paraId="0690B8E4" w14:textId="77777777" w:rsidR="00A523A1" w:rsidRPr="002D11DF" w:rsidRDefault="00A523A1" w:rsidP="00943B8E">
            <w:pPr>
              <w:jc w:val="center"/>
            </w:pPr>
            <w:r w:rsidRPr="002D11DF">
              <w:rPr>
                <w:color w:val="000000"/>
              </w:rPr>
              <w:t>Chili</w:t>
            </w:r>
          </w:p>
        </w:tc>
      </w:tr>
      <w:tr w:rsidR="00A523A1" w:rsidRPr="002D11DF" w14:paraId="4BB1AD85" w14:textId="77777777" w:rsidTr="00943B8E">
        <w:trPr>
          <w:jc w:val="center"/>
        </w:trPr>
        <w:tc>
          <w:tcPr>
            <w:tcW w:w="0" w:type="dxa"/>
            <w:vAlign w:val="center"/>
          </w:tcPr>
          <w:p w14:paraId="39464C18" w14:textId="77777777" w:rsidR="00A523A1" w:rsidRPr="002D11DF" w:rsidRDefault="00A523A1" w:rsidP="00943B8E">
            <w:pPr>
              <w:jc w:val="center"/>
            </w:pPr>
            <w:r w:rsidRPr="002D11DF">
              <w:rPr>
                <w:color w:val="000000"/>
              </w:rPr>
              <w:t>PF</w:t>
            </w:r>
          </w:p>
        </w:tc>
        <w:tc>
          <w:tcPr>
            <w:tcW w:w="0" w:type="dxa"/>
            <w:vAlign w:val="center"/>
          </w:tcPr>
          <w:p w14:paraId="58E1F947" w14:textId="77777777" w:rsidR="00A523A1" w:rsidRPr="002D11DF" w:rsidRDefault="00A523A1" w:rsidP="00943B8E">
            <w:pPr>
              <w:jc w:val="center"/>
            </w:pPr>
            <w:r w:rsidRPr="002D11DF">
              <w:rPr>
                <w:color w:val="000000"/>
              </w:rPr>
              <w:t>Polynésie Française</w:t>
            </w:r>
          </w:p>
        </w:tc>
        <w:tc>
          <w:tcPr>
            <w:tcW w:w="0" w:type="dxa"/>
            <w:tcBorders>
              <w:top w:val="none" w:sz="8" w:space="0" w:color="000000"/>
              <w:left w:val="none" w:sz="8" w:space="0" w:color="000000"/>
              <w:bottom w:val="none" w:sz="8" w:space="0" w:color="000000"/>
              <w:right w:val="none" w:sz="8" w:space="0" w:color="000000"/>
            </w:tcBorders>
            <w:vAlign w:val="center"/>
          </w:tcPr>
          <w:p w14:paraId="7024FA59" w14:textId="77777777" w:rsidR="00A523A1" w:rsidRPr="002D11DF" w:rsidRDefault="00A523A1" w:rsidP="00943B8E">
            <w:pPr>
              <w:jc w:val="center"/>
            </w:pPr>
          </w:p>
        </w:tc>
        <w:tc>
          <w:tcPr>
            <w:tcW w:w="0" w:type="dxa"/>
            <w:vAlign w:val="center"/>
          </w:tcPr>
          <w:p w14:paraId="55A51534" w14:textId="77777777" w:rsidR="00A523A1" w:rsidRPr="002D11DF" w:rsidRDefault="00A523A1" w:rsidP="00943B8E">
            <w:pPr>
              <w:jc w:val="center"/>
            </w:pPr>
            <w:r w:rsidRPr="002D11DF">
              <w:rPr>
                <w:color w:val="000000"/>
              </w:rPr>
              <w:t>CO</w:t>
            </w:r>
          </w:p>
        </w:tc>
        <w:tc>
          <w:tcPr>
            <w:tcW w:w="0" w:type="dxa"/>
            <w:vAlign w:val="center"/>
          </w:tcPr>
          <w:p w14:paraId="392B42E2" w14:textId="77777777" w:rsidR="00A523A1" w:rsidRPr="002D11DF" w:rsidRDefault="00A523A1" w:rsidP="00943B8E">
            <w:pPr>
              <w:jc w:val="center"/>
            </w:pPr>
            <w:r w:rsidRPr="002D11DF">
              <w:rPr>
                <w:color w:val="000000"/>
              </w:rPr>
              <w:t>Colombie</w:t>
            </w:r>
          </w:p>
        </w:tc>
      </w:tr>
      <w:tr w:rsidR="00A523A1" w:rsidRPr="002D11DF" w14:paraId="1B39085F" w14:textId="77777777" w:rsidTr="00943B8E">
        <w:trPr>
          <w:jc w:val="center"/>
        </w:trPr>
        <w:tc>
          <w:tcPr>
            <w:tcW w:w="0" w:type="dxa"/>
            <w:vAlign w:val="center"/>
          </w:tcPr>
          <w:p w14:paraId="7A5AA3DA" w14:textId="77777777" w:rsidR="00A523A1" w:rsidRPr="002D11DF" w:rsidRDefault="00A523A1" w:rsidP="00943B8E">
            <w:pPr>
              <w:jc w:val="center"/>
            </w:pPr>
          </w:p>
        </w:tc>
        <w:tc>
          <w:tcPr>
            <w:tcW w:w="0" w:type="dxa"/>
            <w:vAlign w:val="center"/>
          </w:tcPr>
          <w:p w14:paraId="024CC88D" w14:textId="77777777" w:rsidR="00A523A1" w:rsidRPr="002D11DF" w:rsidRDefault="00A523A1" w:rsidP="00943B8E">
            <w:pPr>
              <w:jc w:val="center"/>
            </w:pPr>
          </w:p>
        </w:tc>
        <w:tc>
          <w:tcPr>
            <w:tcW w:w="0" w:type="dxa"/>
            <w:tcBorders>
              <w:top w:val="none" w:sz="8" w:space="0" w:color="000000"/>
              <w:left w:val="none" w:sz="8" w:space="0" w:color="000000"/>
              <w:bottom w:val="none" w:sz="8" w:space="0" w:color="000000"/>
              <w:right w:val="none" w:sz="8" w:space="0" w:color="000000"/>
            </w:tcBorders>
            <w:vAlign w:val="center"/>
          </w:tcPr>
          <w:p w14:paraId="56B6817E" w14:textId="77777777" w:rsidR="00A523A1" w:rsidRPr="002D11DF" w:rsidRDefault="00A523A1" w:rsidP="00943B8E">
            <w:pPr>
              <w:jc w:val="center"/>
            </w:pPr>
          </w:p>
        </w:tc>
        <w:tc>
          <w:tcPr>
            <w:tcW w:w="0" w:type="dxa"/>
            <w:vAlign w:val="center"/>
          </w:tcPr>
          <w:p w14:paraId="3292A86D" w14:textId="77777777" w:rsidR="00A523A1" w:rsidRPr="002D11DF" w:rsidRDefault="00A523A1" w:rsidP="00943B8E">
            <w:pPr>
              <w:jc w:val="center"/>
            </w:pPr>
            <w:r w:rsidRPr="002D11DF">
              <w:rPr>
                <w:color w:val="000000"/>
              </w:rPr>
              <w:t>EC</w:t>
            </w:r>
          </w:p>
        </w:tc>
        <w:tc>
          <w:tcPr>
            <w:tcW w:w="0" w:type="dxa"/>
            <w:vAlign w:val="center"/>
          </w:tcPr>
          <w:p w14:paraId="3F542C6C" w14:textId="77777777" w:rsidR="00A523A1" w:rsidRPr="002D11DF" w:rsidRDefault="00A523A1" w:rsidP="00943B8E">
            <w:pPr>
              <w:jc w:val="center"/>
            </w:pPr>
            <w:r w:rsidRPr="002D11DF">
              <w:rPr>
                <w:color w:val="000000"/>
              </w:rPr>
              <w:t>Équateur</w:t>
            </w:r>
          </w:p>
        </w:tc>
      </w:tr>
      <w:tr w:rsidR="00A523A1" w:rsidRPr="002D11DF" w14:paraId="1A404E1A" w14:textId="77777777" w:rsidTr="00943B8E">
        <w:trPr>
          <w:jc w:val="center"/>
        </w:trPr>
        <w:tc>
          <w:tcPr>
            <w:tcW w:w="0" w:type="dxa"/>
            <w:vAlign w:val="center"/>
          </w:tcPr>
          <w:p w14:paraId="7602F5E2" w14:textId="77777777" w:rsidR="00A523A1" w:rsidRPr="002D11DF" w:rsidRDefault="00A523A1" w:rsidP="00943B8E">
            <w:pPr>
              <w:jc w:val="center"/>
            </w:pPr>
            <w:r w:rsidRPr="002D11DF">
              <w:rPr>
                <w:color w:val="000000"/>
              </w:rPr>
              <w:t>WS</w:t>
            </w:r>
          </w:p>
        </w:tc>
        <w:tc>
          <w:tcPr>
            <w:tcW w:w="0" w:type="dxa"/>
            <w:vAlign w:val="center"/>
          </w:tcPr>
          <w:p w14:paraId="6A9FC2FB" w14:textId="77777777" w:rsidR="00A523A1" w:rsidRPr="002D11DF" w:rsidRDefault="00A523A1" w:rsidP="00943B8E">
            <w:pPr>
              <w:jc w:val="center"/>
            </w:pPr>
            <w:r w:rsidRPr="002D11DF">
              <w:rPr>
                <w:color w:val="000000"/>
              </w:rPr>
              <w:t>Samoa</w:t>
            </w:r>
          </w:p>
        </w:tc>
        <w:tc>
          <w:tcPr>
            <w:tcW w:w="0" w:type="dxa"/>
            <w:tcBorders>
              <w:top w:val="none" w:sz="8" w:space="0" w:color="000000"/>
              <w:left w:val="none" w:sz="8" w:space="0" w:color="000000"/>
              <w:bottom w:val="none" w:sz="8" w:space="0" w:color="000000"/>
              <w:right w:val="none" w:sz="8" w:space="0" w:color="000000"/>
            </w:tcBorders>
            <w:vAlign w:val="center"/>
          </w:tcPr>
          <w:p w14:paraId="0E07F5F9" w14:textId="77777777" w:rsidR="00A523A1" w:rsidRPr="002D11DF" w:rsidRDefault="00A523A1" w:rsidP="00943B8E">
            <w:pPr>
              <w:jc w:val="center"/>
            </w:pPr>
          </w:p>
        </w:tc>
        <w:tc>
          <w:tcPr>
            <w:tcW w:w="0" w:type="dxa"/>
            <w:vAlign w:val="center"/>
          </w:tcPr>
          <w:p w14:paraId="6273FC50" w14:textId="77777777" w:rsidR="00A523A1" w:rsidRPr="002D11DF" w:rsidRDefault="00A523A1" w:rsidP="00943B8E">
            <w:pPr>
              <w:jc w:val="center"/>
            </w:pPr>
            <w:r w:rsidRPr="002D11DF">
              <w:rPr>
                <w:color w:val="000000"/>
              </w:rPr>
              <w:t>BO</w:t>
            </w:r>
          </w:p>
        </w:tc>
        <w:tc>
          <w:tcPr>
            <w:tcW w:w="0" w:type="dxa"/>
            <w:vAlign w:val="center"/>
          </w:tcPr>
          <w:p w14:paraId="16A3855F" w14:textId="77777777" w:rsidR="00A523A1" w:rsidRPr="002D11DF" w:rsidRDefault="00A523A1" w:rsidP="00943B8E">
            <w:pPr>
              <w:jc w:val="center"/>
            </w:pPr>
            <w:r w:rsidRPr="002D11DF">
              <w:rPr>
                <w:color w:val="000000"/>
              </w:rPr>
              <w:t>État Plurinational De Bolivie</w:t>
            </w:r>
          </w:p>
        </w:tc>
      </w:tr>
      <w:tr w:rsidR="00A523A1" w:rsidRPr="002D11DF" w14:paraId="73874BFB" w14:textId="77777777" w:rsidTr="00943B8E">
        <w:trPr>
          <w:jc w:val="center"/>
        </w:trPr>
        <w:tc>
          <w:tcPr>
            <w:tcW w:w="0" w:type="dxa"/>
            <w:vAlign w:val="center"/>
          </w:tcPr>
          <w:p w14:paraId="300104F4" w14:textId="77777777" w:rsidR="00A523A1" w:rsidRPr="002D11DF" w:rsidRDefault="00A523A1" w:rsidP="00943B8E">
            <w:pPr>
              <w:jc w:val="center"/>
            </w:pPr>
            <w:r w:rsidRPr="002D11DF">
              <w:rPr>
                <w:color w:val="000000"/>
              </w:rPr>
              <w:t>AS</w:t>
            </w:r>
          </w:p>
        </w:tc>
        <w:tc>
          <w:tcPr>
            <w:tcW w:w="0" w:type="dxa"/>
            <w:vAlign w:val="center"/>
          </w:tcPr>
          <w:p w14:paraId="3227BF63" w14:textId="77777777" w:rsidR="00A523A1" w:rsidRPr="002D11DF" w:rsidRDefault="00A523A1" w:rsidP="00943B8E">
            <w:pPr>
              <w:jc w:val="center"/>
            </w:pPr>
            <w:r w:rsidRPr="002D11DF">
              <w:rPr>
                <w:color w:val="000000"/>
              </w:rPr>
              <w:t>Samoa Américaines</w:t>
            </w:r>
          </w:p>
        </w:tc>
        <w:tc>
          <w:tcPr>
            <w:tcW w:w="0" w:type="dxa"/>
            <w:tcBorders>
              <w:top w:val="none" w:sz="8" w:space="0" w:color="000000"/>
              <w:left w:val="none" w:sz="8" w:space="0" w:color="000000"/>
              <w:bottom w:val="none" w:sz="8" w:space="0" w:color="000000"/>
              <w:right w:val="none" w:sz="8" w:space="0" w:color="000000"/>
            </w:tcBorders>
            <w:vAlign w:val="center"/>
          </w:tcPr>
          <w:p w14:paraId="39E5FC07" w14:textId="77777777" w:rsidR="00A523A1" w:rsidRPr="002D11DF" w:rsidRDefault="00A523A1" w:rsidP="00943B8E">
            <w:pPr>
              <w:jc w:val="center"/>
            </w:pPr>
          </w:p>
        </w:tc>
        <w:tc>
          <w:tcPr>
            <w:tcW w:w="0" w:type="dxa"/>
            <w:vAlign w:val="center"/>
          </w:tcPr>
          <w:p w14:paraId="470261D3" w14:textId="77777777" w:rsidR="00A523A1" w:rsidRPr="002D11DF" w:rsidRDefault="00A523A1" w:rsidP="00943B8E">
            <w:pPr>
              <w:jc w:val="center"/>
            </w:pPr>
            <w:r w:rsidRPr="002D11DF">
              <w:rPr>
                <w:color w:val="000000"/>
              </w:rPr>
              <w:t>GY</w:t>
            </w:r>
          </w:p>
        </w:tc>
        <w:tc>
          <w:tcPr>
            <w:tcW w:w="0" w:type="dxa"/>
            <w:vAlign w:val="center"/>
          </w:tcPr>
          <w:p w14:paraId="416FA7DB" w14:textId="77777777" w:rsidR="00A523A1" w:rsidRPr="002D11DF" w:rsidRDefault="00A523A1" w:rsidP="00943B8E">
            <w:pPr>
              <w:jc w:val="center"/>
            </w:pPr>
            <w:r w:rsidRPr="002D11DF">
              <w:rPr>
                <w:color w:val="000000"/>
              </w:rPr>
              <w:t>Guyana</w:t>
            </w:r>
          </w:p>
        </w:tc>
      </w:tr>
      <w:tr w:rsidR="00A523A1" w:rsidRPr="002D11DF" w14:paraId="4797DA1B" w14:textId="77777777" w:rsidTr="00943B8E">
        <w:trPr>
          <w:jc w:val="center"/>
        </w:trPr>
        <w:tc>
          <w:tcPr>
            <w:tcW w:w="0" w:type="dxa"/>
            <w:vAlign w:val="center"/>
          </w:tcPr>
          <w:p w14:paraId="287ACAB4" w14:textId="77777777" w:rsidR="00A523A1" w:rsidRPr="002D11DF" w:rsidRDefault="00A523A1" w:rsidP="00943B8E">
            <w:pPr>
              <w:jc w:val="center"/>
            </w:pPr>
            <w:r w:rsidRPr="002D11DF">
              <w:rPr>
                <w:color w:val="000000"/>
              </w:rPr>
              <w:t>TL</w:t>
            </w:r>
          </w:p>
        </w:tc>
        <w:tc>
          <w:tcPr>
            <w:tcW w:w="0" w:type="dxa"/>
            <w:vAlign w:val="center"/>
          </w:tcPr>
          <w:p w14:paraId="09BF323C" w14:textId="77777777" w:rsidR="00A523A1" w:rsidRPr="002D11DF" w:rsidRDefault="00A523A1" w:rsidP="00943B8E">
            <w:pPr>
              <w:jc w:val="center"/>
            </w:pPr>
            <w:r w:rsidRPr="002D11DF">
              <w:rPr>
                <w:color w:val="000000"/>
              </w:rPr>
              <w:t>Timor-Leste</w:t>
            </w:r>
          </w:p>
        </w:tc>
        <w:tc>
          <w:tcPr>
            <w:tcW w:w="0" w:type="dxa"/>
            <w:tcBorders>
              <w:top w:val="none" w:sz="8" w:space="0" w:color="000000"/>
              <w:left w:val="none" w:sz="8" w:space="0" w:color="000000"/>
              <w:bottom w:val="none" w:sz="8" w:space="0" w:color="000000"/>
              <w:right w:val="none" w:sz="8" w:space="0" w:color="000000"/>
            </w:tcBorders>
            <w:vAlign w:val="center"/>
          </w:tcPr>
          <w:p w14:paraId="06F6EF48" w14:textId="77777777" w:rsidR="00A523A1" w:rsidRPr="002D11DF" w:rsidRDefault="00A523A1" w:rsidP="00943B8E">
            <w:pPr>
              <w:jc w:val="center"/>
            </w:pPr>
          </w:p>
        </w:tc>
        <w:tc>
          <w:tcPr>
            <w:tcW w:w="0" w:type="dxa"/>
            <w:vAlign w:val="center"/>
          </w:tcPr>
          <w:p w14:paraId="4A465B92" w14:textId="77777777" w:rsidR="00A523A1" w:rsidRPr="002D11DF" w:rsidRDefault="00A523A1" w:rsidP="00943B8E">
            <w:pPr>
              <w:jc w:val="center"/>
            </w:pPr>
            <w:r w:rsidRPr="002D11DF">
              <w:rPr>
                <w:color w:val="000000"/>
              </w:rPr>
              <w:t>GF</w:t>
            </w:r>
          </w:p>
        </w:tc>
        <w:tc>
          <w:tcPr>
            <w:tcW w:w="0" w:type="dxa"/>
            <w:vAlign w:val="center"/>
          </w:tcPr>
          <w:p w14:paraId="0833D5A5" w14:textId="77777777" w:rsidR="00A523A1" w:rsidRPr="002D11DF" w:rsidRDefault="00A523A1" w:rsidP="00943B8E">
            <w:pPr>
              <w:jc w:val="center"/>
            </w:pPr>
            <w:r w:rsidRPr="002D11DF">
              <w:rPr>
                <w:color w:val="000000"/>
              </w:rPr>
              <w:t>Guyane</w:t>
            </w:r>
          </w:p>
        </w:tc>
      </w:tr>
      <w:tr w:rsidR="00A523A1" w:rsidRPr="002D11DF" w14:paraId="039C18AA" w14:textId="77777777" w:rsidTr="00943B8E">
        <w:trPr>
          <w:jc w:val="center"/>
        </w:trPr>
        <w:tc>
          <w:tcPr>
            <w:tcW w:w="0" w:type="dxa"/>
            <w:vAlign w:val="center"/>
          </w:tcPr>
          <w:p w14:paraId="27971C5F" w14:textId="77777777" w:rsidR="00A523A1" w:rsidRPr="002D11DF" w:rsidRDefault="00A523A1" w:rsidP="00943B8E">
            <w:pPr>
              <w:jc w:val="center"/>
            </w:pPr>
            <w:r w:rsidRPr="002D11DF">
              <w:rPr>
                <w:color w:val="000000"/>
              </w:rPr>
              <w:t>TK</w:t>
            </w:r>
          </w:p>
        </w:tc>
        <w:tc>
          <w:tcPr>
            <w:tcW w:w="0" w:type="dxa"/>
            <w:vAlign w:val="center"/>
          </w:tcPr>
          <w:p w14:paraId="6B2824D4" w14:textId="77777777" w:rsidR="00A523A1" w:rsidRPr="002D11DF" w:rsidRDefault="00A523A1" w:rsidP="00943B8E">
            <w:pPr>
              <w:jc w:val="center"/>
            </w:pPr>
            <w:r w:rsidRPr="002D11DF">
              <w:rPr>
                <w:color w:val="000000"/>
              </w:rPr>
              <w:t>Tokelau</w:t>
            </w:r>
          </w:p>
        </w:tc>
        <w:tc>
          <w:tcPr>
            <w:tcW w:w="0" w:type="dxa"/>
            <w:tcBorders>
              <w:top w:val="none" w:sz="8" w:space="0" w:color="000000"/>
              <w:left w:val="none" w:sz="8" w:space="0" w:color="000000"/>
              <w:bottom w:val="none" w:sz="8" w:space="0" w:color="000000"/>
              <w:right w:val="none" w:sz="8" w:space="0" w:color="000000"/>
            </w:tcBorders>
            <w:vAlign w:val="center"/>
          </w:tcPr>
          <w:p w14:paraId="7E19BB51" w14:textId="77777777" w:rsidR="00A523A1" w:rsidRPr="002D11DF" w:rsidRDefault="00A523A1" w:rsidP="00943B8E">
            <w:pPr>
              <w:jc w:val="center"/>
            </w:pPr>
          </w:p>
        </w:tc>
        <w:tc>
          <w:tcPr>
            <w:tcW w:w="0" w:type="dxa"/>
            <w:vAlign w:val="center"/>
          </w:tcPr>
          <w:p w14:paraId="3C341E9E" w14:textId="77777777" w:rsidR="00A523A1" w:rsidRPr="002D11DF" w:rsidRDefault="00A523A1" w:rsidP="00943B8E">
            <w:pPr>
              <w:jc w:val="center"/>
            </w:pPr>
            <w:r w:rsidRPr="002D11DF">
              <w:rPr>
                <w:color w:val="000000"/>
              </w:rPr>
              <w:t>FK</w:t>
            </w:r>
          </w:p>
        </w:tc>
        <w:tc>
          <w:tcPr>
            <w:tcW w:w="0" w:type="dxa"/>
            <w:vAlign w:val="center"/>
          </w:tcPr>
          <w:p w14:paraId="3687678B" w14:textId="77777777" w:rsidR="00A523A1" w:rsidRPr="002D11DF" w:rsidRDefault="00A523A1" w:rsidP="00943B8E">
            <w:pPr>
              <w:jc w:val="center"/>
            </w:pPr>
            <w:r w:rsidRPr="002D11DF">
              <w:rPr>
                <w:color w:val="000000"/>
              </w:rPr>
              <w:t>Îles Malouines</w:t>
            </w:r>
          </w:p>
        </w:tc>
      </w:tr>
      <w:tr w:rsidR="00A523A1" w:rsidRPr="002D11DF" w14:paraId="389AA041" w14:textId="77777777" w:rsidTr="00943B8E">
        <w:trPr>
          <w:jc w:val="center"/>
        </w:trPr>
        <w:tc>
          <w:tcPr>
            <w:tcW w:w="0" w:type="dxa"/>
            <w:vAlign w:val="center"/>
          </w:tcPr>
          <w:p w14:paraId="166AEB15" w14:textId="77777777" w:rsidR="00A523A1" w:rsidRPr="002D11DF" w:rsidRDefault="00A523A1" w:rsidP="00943B8E">
            <w:pPr>
              <w:jc w:val="center"/>
            </w:pPr>
            <w:r w:rsidRPr="002D11DF">
              <w:rPr>
                <w:color w:val="000000"/>
              </w:rPr>
              <w:t>TO</w:t>
            </w:r>
          </w:p>
        </w:tc>
        <w:tc>
          <w:tcPr>
            <w:tcW w:w="0" w:type="dxa"/>
            <w:vAlign w:val="center"/>
          </w:tcPr>
          <w:p w14:paraId="1EC93662" w14:textId="77777777" w:rsidR="00A523A1" w:rsidRPr="002D11DF" w:rsidRDefault="00A523A1" w:rsidP="00943B8E">
            <w:pPr>
              <w:jc w:val="center"/>
            </w:pPr>
            <w:r w:rsidRPr="002D11DF">
              <w:rPr>
                <w:color w:val="000000"/>
              </w:rPr>
              <w:t>Tonga</w:t>
            </w:r>
          </w:p>
        </w:tc>
        <w:tc>
          <w:tcPr>
            <w:tcW w:w="0" w:type="dxa"/>
            <w:tcBorders>
              <w:top w:val="none" w:sz="8" w:space="0" w:color="000000"/>
              <w:left w:val="none" w:sz="8" w:space="0" w:color="000000"/>
              <w:bottom w:val="none" w:sz="8" w:space="0" w:color="000000"/>
              <w:right w:val="none" w:sz="8" w:space="0" w:color="000000"/>
            </w:tcBorders>
            <w:vAlign w:val="center"/>
          </w:tcPr>
          <w:p w14:paraId="28381875" w14:textId="77777777" w:rsidR="00A523A1" w:rsidRPr="002D11DF" w:rsidRDefault="00A523A1" w:rsidP="00943B8E">
            <w:pPr>
              <w:jc w:val="center"/>
            </w:pPr>
          </w:p>
        </w:tc>
        <w:tc>
          <w:tcPr>
            <w:tcW w:w="0" w:type="dxa"/>
            <w:vAlign w:val="center"/>
          </w:tcPr>
          <w:p w14:paraId="0B0F0597" w14:textId="77777777" w:rsidR="00A523A1" w:rsidRPr="002D11DF" w:rsidRDefault="00A523A1" w:rsidP="00943B8E">
            <w:pPr>
              <w:jc w:val="center"/>
            </w:pPr>
            <w:r w:rsidRPr="002D11DF">
              <w:rPr>
                <w:color w:val="000000"/>
              </w:rPr>
              <w:t>PY</w:t>
            </w:r>
          </w:p>
        </w:tc>
        <w:tc>
          <w:tcPr>
            <w:tcW w:w="0" w:type="dxa"/>
            <w:vAlign w:val="center"/>
          </w:tcPr>
          <w:p w14:paraId="5A563776" w14:textId="77777777" w:rsidR="00A523A1" w:rsidRPr="002D11DF" w:rsidRDefault="00A523A1" w:rsidP="00943B8E">
            <w:pPr>
              <w:jc w:val="center"/>
            </w:pPr>
            <w:r w:rsidRPr="002D11DF">
              <w:rPr>
                <w:color w:val="000000"/>
              </w:rPr>
              <w:t>Paraguay</w:t>
            </w:r>
          </w:p>
        </w:tc>
      </w:tr>
      <w:tr w:rsidR="00A523A1" w:rsidRPr="002D11DF" w14:paraId="14D7EFC6" w14:textId="77777777" w:rsidTr="00943B8E">
        <w:trPr>
          <w:jc w:val="center"/>
        </w:trPr>
        <w:tc>
          <w:tcPr>
            <w:tcW w:w="0" w:type="dxa"/>
            <w:vAlign w:val="center"/>
          </w:tcPr>
          <w:p w14:paraId="1F02B728" w14:textId="77777777" w:rsidR="00A523A1" w:rsidRPr="002D11DF" w:rsidRDefault="00A523A1" w:rsidP="00943B8E">
            <w:pPr>
              <w:jc w:val="center"/>
            </w:pPr>
            <w:r w:rsidRPr="002D11DF">
              <w:rPr>
                <w:color w:val="000000"/>
              </w:rPr>
              <w:t>TV</w:t>
            </w:r>
          </w:p>
        </w:tc>
        <w:tc>
          <w:tcPr>
            <w:tcW w:w="0" w:type="dxa"/>
            <w:vAlign w:val="center"/>
          </w:tcPr>
          <w:p w14:paraId="46392F54" w14:textId="77777777" w:rsidR="00A523A1" w:rsidRPr="002D11DF" w:rsidRDefault="00A523A1" w:rsidP="00943B8E">
            <w:pPr>
              <w:jc w:val="center"/>
            </w:pPr>
            <w:r w:rsidRPr="002D11DF">
              <w:rPr>
                <w:color w:val="000000"/>
              </w:rPr>
              <w:t>Tuvalu</w:t>
            </w:r>
          </w:p>
        </w:tc>
        <w:tc>
          <w:tcPr>
            <w:tcW w:w="0" w:type="dxa"/>
            <w:tcBorders>
              <w:top w:val="none" w:sz="8" w:space="0" w:color="000000"/>
              <w:left w:val="none" w:sz="8" w:space="0" w:color="000000"/>
              <w:bottom w:val="none" w:sz="8" w:space="0" w:color="000000"/>
              <w:right w:val="none" w:sz="8" w:space="0" w:color="000000"/>
            </w:tcBorders>
            <w:vAlign w:val="center"/>
          </w:tcPr>
          <w:p w14:paraId="1AD99364" w14:textId="77777777" w:rsidR="00A523A1" w:rsidRPr="002D11DF" w:rsidRDefault="00A523A1" w:rsidP="00943B8E">
            <w:pPr>
              <w:jc w:val="center"/>
            </w:pPr>
          </w:p>
        </w:tc>
        <w:tc>
          <w:tcPr>
            <w:tcW w:w="0" w:type="dxa"/>
            <w:vAlign w:val="center"/>
          </w:tcPr>
          <w:p w14:paraId="27F8300E" w14:textId="77777777" w:rsidR="00A523A1" w:rsidRPr="002D11DF" w:rsidRDefault="00A523A1" w:rsidP="00943B8E">
            <w:pPr>
              <w:jc w:val="center"/>
            </w:pPr>
            <w:r w:rsidRPr="002D11DF">
              <w:rPr>
                <w:color w:val="000000"/>
              </w:rPr>
              <w:t>PE</w:t>
            </w:r>
          </w:p>
        </w:tc>
        <w:tc>
          <w:tcPr>
            <w:tcW w:w="0" w:type="dxa"/>
            <w:vAlign w:val="center"/>
          </w:tcPr>
          <w:p w14:paraId="775862EC" w14:textId="77777777" w:rsidR="00A523A1" w:rsidRPr="002D11DF" w:rsidRDefault="00A523A1" w:rsidP="00943B8E">
            <w:pPr>
              <w:jc w:val="center"/>
            </w:pPr>
            <w:r w:rsidRPr="002D11DF">
              <w:rPr>
                <w:color w:val="000000"/>
              </w:rPr>
              <w:t>Pérou</w:t>
            </w:r>
          </w:p>
        </w:tc>
      </w:tr>
      <w:tr w:rsidR="00A523A1" w:rsidRPr="002D11DF" w14:paraId="6703F3A8" w14:textId="77777777" w:rsidTr="00943B8E">
        <w:trPr>
          <w:jc w:val="center"/>
        </w:trPr>
        <w:tc>
          <w:tcPr>
            <w:tcW w:w="0" w:type="dxa"/>
            <w:vAlign w:val="center"/>
          </w:tcPr>
          <w:p w14:paraId="3B16321B" w14:textId="77777777" w:rsidR="00A523A1" w:rsidRPr="002D11DF" w:rsidRDefault="00A523A1" w:rsidP="00943B8E">
            <w:pPr>
              <w:jc w:val="center"/>
            </w:pPr>
            <w:r w:rsidRPr="002D11DF">
              <w:rPr>
                <w:color w:val="000000"/>
              </w:rPr>
              <w:t>VU</w:t>
            </w:r>
          </w:p>
        </w:tc>
        <w:tc>
          <w:tcPr>
            <w:tcW w:w="0" w:type="dxa"/>
            <w:vAlign w:val="center"/>
          </w:tcPr>
          <w:p w14:paraId="5D8D11F8" w14:textId="77777777" w:rsidR="00A523A1" w:rsidRPr="002D11DF" w:rsidRDefault="00A523A1" w:rsidP="00943B8E">
            <w:pPr>
              <w:jc w:val="center"/>
            </w:pPr>
            <w:r w:rsidRPr="002D11DF">
              <w:rPr>
                <w:color w:val="000000"/>
              </w:rPr>
              <w:t>Vanuatu</w:t>
            </w:r>
          </w:p>
        </w:tc>
        <w:tc>
          <w:tcPr>
            <w:tcW w:w="0" w:type="dxa"/>
            <w:tcBorders>
              <w:top w:val="none" w:sz="8" w:space="0" w:color="000000"/>
              <w:left w:val="none" w:sz="8" w:space="0" w:color="000000"/>
              <w:bottom w:val="none" w:sz="8" w:space="0" w:color="000000"/>
              <w:right w:val="none" w:sz="8" w:space="0" w:color="000000"/>
            </w:tcBorders>
            <w:vAlign w:val="center"/>
          </w:tcPr>
          <w:p w14:paraId="07F740F9" w14:textId="77777777" w:rsidR="00A523A1" w:rsidRPr="002D11DF" w:rsidRDefault="00A523A1" w:rsidP="00943B8E">
            <w:pPr>
              <w:jc w:val="center"/>
            </w:pPr>
          </w:p>
        </w:tc>
        <w:tc>
          <w:tcPr>
            <w:tcW w:w="0" w:type="dxa"/>
            <w:vAlign w:val="center"/>
          </w:tcPr>
          <w:p w14:paraId="338436D2" w14:textId="77777777" w:rsidR="00A523A1" w:rsidRPr="002D11DF" w:rsidRDefault="00A523A1" w:rsidP="00943B8E">
            <w:pPr>
              <w:jc w:val="center"/>
            </w:pPr>
            <w:r w:rsidRPr="002D11DF">
              <w:rPr>
                <w:color w:val="000000"/>
              </w:rPr>
              <w:t>SR</w:t>
            </w:r>
          </w:p>
        </w:tc>
        <w:tc>
          <w:tcPr>
            <w:tcW w:w="0" w:type="dxa"/>
            <w:vAlign w:val="center"/>
          </w:tcPr>
          <w:p w14:paraId="7237F020" w14:textId="77777777" w:rsidR="00A523A1" w:rsidRPr="002D11DF" w:rsidRDefault="00A523A1" w:rsidP="00943B8E">
            <w:pPr>
              <w:jc w:val="center"/>
            </w:pPr>
            <w:r w:rsidRPr="002D11DF">
              <w:rPr>
                <w:color w:val="000000"/>
              </w:rPr>
              <w:t>Surinam</w:t>
            </w:r>
          </w:p>
        </w:tc>
      </w:tr>
      <w:tr w:rsidR="00A523A1" w:rsidRPr="002D11DF" w14:paraId="65ED94EC" w14:textId="77777777" w:rsidTr="00943B8E">
        <w:trPr>
          <w:jc w:val="center"/>
        </w:trPr>
        <w:tc>
          <w:tcPr>
            <w:tcW w:w="0" w:type="dxa"/>
            <w:vAlign w:val="center"/>
          </w:tcPr>
          <w:p w14:paraId="1DA773F0" w14:textId="77777777" w:rsidR="00A523A1" w:rsidRPr="002D11DF" w:rsidRDefault="00A523A1" w:rsidP="00943B8E">
            <w:pPr>
              <w:jc w:val="center"/>
            </w:pPr>
            <w:r w:rsidRPr="002D11DF">
              <w:rPr>
                <w:color w:val="000000"/>
              </w:rPr>
              <w:t>WF</w:t>
            </w:r>
          </w:p>
        </w:tc>
        <w:tc>
          <w:tcPr>
            <w:tcW w:w="0" w:type="dxa"/>
            <w:vAlign w:val="center"/>
          </w:tcPr>
          <w:p w14:paraId="3C1773FD" w14:textId="77777777" w:rsidR="00A523A1" w:rsidRPr="002D11DF" w:rsidRDefault="00A523A1" w:rsidP="00943B8E">
            <w:pPr>
              <w:jc w:val="center"/>
            </w:pPr>
            <w:r w:rsidRPr="002D11DF">
              <w:rPr>
                <w:color w:val="000000"/>
              </w:rPr>
              <w:t>Wallis Et Futuna</w:t>
            </w:r>
          </w:p>
        </w:tc>
        <w:tc>
          <w:tcPr>
            <w:tcW w:w="0" w:type="dxa"/>
            <w:tcBorders>
              <w:top w:val="none" w:sz="8" w:space="0" w:color="000000"/>
              <w:left w:val="none" w:sz="8" w:space="0" w:color="000000"/>
              <w:bottom w:val="none" w:sz="8" w:space="0" w:color="000000"/>
              <w:right w:val="none" w:sz="8" w:space="0" w:color="000000"/>
            </w:tcBorders>
            <w:vAlign w:val="center"/>
          </w:tcPr>
          <w:p w14:paraId="6AC9746B" w14:textId="77777777" w:rsidR="00A523A1" w:rsidRPr="002D11DF" w:rsidRDefault="00A523A1" w:rsidP="00943B8E">
            <w:pPr>
              <w:jc w:val="center"/>
            </w:pPr>
          </w:p>
        </w:tc>
        <w:tc>
          <w:tcPr>
            <w:tcW w:w="0" w:type="dxa"/>
            <w:vAlign w:val="center"/>
          </w:tcPr>
          <w:p w14:paraId="4D841FF6" w14:textId="77777777" w:rsidR="00A523A1" w:rsidRPr="002D11DF" w:rsidRDefault="00A523A1" w:rsidP="00943B8E">
            <w:pPr>
              <w:jc w:val="center"/>
            </w:pPr>
            <w:r w:rsidRPr="002D11DF">
              <w:rPr>
                <w:color w:val="000000"/>
              </w:rPr>
              <w:t>UY</w:t>
            </w:r>
          </w:p>
        </w:tc>
        <w:tc>
          <w:tcPr>
            <w:tcW w:w="0" w:type="dxa"/>
            <w:vAlign w:val="center"/>
          </w:tcPr>
          <w:p w14:paraId="60CAFA34" w14:textId="77777777" w:rsidR="00A523A1" w:rsidRPr="002D11DF" w:rsidRDefault="00A523A1" w:rsidP="00943B8E">
            <w:pPr>
              <w:jc w:val="center"/>
            </w:pPr>
            <w:r w:rsidRPr="002D11DF">
              <w:rPr>
                <w:color w:val="000000"/>
              </w:rPr>
              <w:t>Uruguay</w:t>
            </w:r>
          </w:p>
        </w:tc>
      </w:tr>
    </w:tbl>
    <w:p w14:paraId="6677217C" w14:textId="77777777" w:rsidR="00A523A1" w:rsidRDefault="00A523A1" w:rsidP="00A523A1"/>
    <w:p w14:paraId="034C86A4" w14:textId="77777777" w:rsidR="00A523A1" w:rsidRDefault="00A523A1" w:rsidP="00A523A1"/>
    <w:p w14:paraId="29D5E6F8" w14:textId="77777777" w:rsidR="00A523A1" w:rsidRDefault="00A523A1" w:rsidP="00A523A1"/>
    <w:p w14:paraId="0E0A8414" w14:textId="77777777" w:rsidR="00A523A1" w:rsidRDefault="00A523A1" w:rsidP="00A523A1"/>
    <w:p w14:paraId="44799E6D" w14:textId="77777777" w:rsidR="00A523A1" w:rsidRDefault="00A523A1" w:rsidP="00A523A1"/>
    <w:p w14:paraId="08BF870E" w14:textId="77777777" w:rsidR="00A523A1" w:rsidRDefault="00A523A1" w:rsidP="00A523A1"/>
    <w:p w14:paraId="36ACD431" w14:textId="77777777" w:rsidR="00A523A1" w:rsidRDefault="00A523A1" w:rsidP="00A523A1"/>
    <w:p w14:paraId="1F5526CE" w14:textId="77777777" w:rsidR="00A523A1" w:rsidRDefault="00A523A1" w:rsidP="00A523A1"/>
    <w:p w14:paraId="20BE7FDC" w14:textId="77777777" w:rsidR="00A523A1" w:rsidRDefault="00A523A1" w:rsidP="00A523A1"/>
    <w:p w14:paraId="473BD84A" w14:textId="77777777" w:rsidR="00A523A1" w:rsidRDefault="00A523A1" w:rsidP="00A523A1"/>
    <w:p w14:paraId="5DE55FA7" w14:textId="77777777" w:rsidR="00A523A1" w:rsidRPr="00F67697" w:rsidRDefault="00A523A1" w:rsidP="00A523A1">
      <w:r w:rsidRPr="00F67697">
        <w:rPr>
          <w:b/>
          <w:bCs/>
          <w:color w:val="0000FF"/>
        </w:rPr>
        <w:t>ZONE 6 : Afrique Hors Maghreb / PROCHE ORIENT / MOYEN ORIENT</w:t>
      </w:r>
    </w:p>
    <w:p w14:paraId="43938287" w14:textId="77777777" w:rsidR="00A523A1" w:rsidRPr="00F67697" w:rsidRDefault="00A523A1" w:rsidP="00A523A1"/>
    <w:p w14:paraId="0D034E5C" w14:textId="77777777" w:rsidR="00A523A1" w:rsidRPr="00F67697"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8"/>
        <w:gridCol w:w="3139"/>
        <w:gridCol w:w="464"/>
        <w:gridCol w:w="1508"/>
        <w:gridCol w:w="3338"/>
      </w:tblGrid>
      <w:tr w:rsidR="00A523A1" w:rsidRPr="002D11DF" w14:paraId="57161B3C" w14:textId="77777777" w:rsidTr="00943B8E">
        <w:trPr>
          <w:jc w:val="center"/>
        </w:trPr>
        <w:tc>
          <w:tcPr>
            <w:tcW w:w="0" w:type="dxa"/>
            <w:tcBorders>
              <w:bottom w:val="none" w:sz="8" w:space="0" w:color="000000"/>
            </w:tcBorders>
            <w:shd w:val="clear" w:color="00008B" w:fill="00008B"/>
            <w:vAlign w:val="center"/>
          </w:tcPr>
          <w:p w14:paraId="52E1E6AE"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3F5B7116" w14:textId="77777777" w:rsidR="00A523A1" w:rsidRPr="002D11DF" w:rsidRDefault="00A523A1" w:rsidP="00943B8E">
            <w:pPr>
              <w:jc w:val="center"/>
            </w:pPr>
            <w:r w:rsidRPr="002D11DF">
              <w:rPr>
                <w:b/>
                <w:bCs/>
                <w:color w:val="FFFFFF"/>
              </w:rPr>
              <w:t>Pays</w:t>
            </w:r>
          </w:p>
        </w:tc>
        <w:tc>
          <w:tcPr>
            <w:tcW w:w="0" w:type="dxa"/>
            <w:tcBorders>
              <w:top w:val="none" w:sz="8" w:space="0" w:color="000000"/>
              <w:left w:val="none" w:sz="8" w:space="0" w:color="000000"/>
              <w:bottom w:val="none" w:sz="8" w:space="0" w:color="000000"/>
              <w:right w:val="none" w:sz="8" w:space="0" w:color="000000"/>
            </w:tcBorders>
          </w:tcPr>
          <w:p w14:paraId="320E2499" w14:textId="77777777" w:rsidR="00A523A1" w:rsidRPr="002D11DF" w:rsidRDefault="00A523A1" w:rsidP="00943B8E"/>
        </w:tc>
        <w:tc>
          <w:tcPr>
            <w:tcW w:w="0" w:type="dxa"/>
            <w:tcBorders>
              <w:bottom w:val="none" w:sz="8" w:space="0" w:color="000000"/>
            </w:tcBorders>
            <w:shd w:val="clear" w:color="00008B" w:fill="00008B"/>
            <w:vAlign w:val="center"/>
          </w:tcPr>
          <w:p w14:paraId="639EBF9F" w14:textId="77777777" w:rsidR="00A523A1" w:rsidRPr="002D11DF" w:rsidRDefault="00A523A1" w:rsidP="00943B8E">
            <w:pPr>
              <w:jc w:val="center"/>
            </w:pPr>
            <w:r w:rsidRPr="002D11DF">
              <w:rPr>
                <w:b/>
                <w:bCs/>
                <w:color w:val="FFFFFF"/>
              </w:rPr>
              <w:t>Code Pays</w:t>
            </w:r>
          </w:p>
        </w:tc>
        <w:tc>
          <w:tcPr>
            <w:tcW w:w="0" w:type="dxa"/>
            <w:tcBorders>
              <w:bottom w:val="none" w:sz="8" w:space="0" w:color="000000"/>
            </w:tcBorders>
            <w:shd w:val="clear" w:color="00008B" w:fill="00008B"/>
            <w:vAlign w:val="center"/>
          </w:tcPr>
          <w:p w14:paraId="5C2A1FE2" w14:textId="77777777" w:rsidR="00A523A1" w:rsidRPr="002D11DF" w:rsidRDefault="00A523A1" w:rsidP="00943B8E">
            <w:pPr>
              <w:jc w:val="center"/>
            </w:pPr>
            <w:r w:rsidRPr="002D11DF">
              <w:rPr>
                <w:b/>
                <w:bCs/>
                <w:color w:val="FFFFFF"/>
              </w:rPr>
              <w:t>Pays</w:t>
            </w:r>
          </w:p>
        </w:tc>
      </w:tr>
      <w:tr w:rsidR="00A523A1" w:rsidRPr="002D11DF" w14:paraId="2C00DC5A" w14:textId="77777777" w:rsidTr="00943B8E">
        <w:trPr>
          <w:jc w:val="center"/>
        </w:trPr>
        <w:tc>
          <w:tcPr>
            <w:tcW w:w="0" w:type="dxa"/>
            <w:vAlign w:val="center"/>
          </w:tcPr>
          <w:p w14:paraId="061FA97D" w14:textId="77777777" w:rsidR="00A523A1" w:rsidRPr="002D11DF" w:rsidRDefault="00A523A1" w:rsidP="00943B8E">
            <w:pPr>
              <w:jc w:val="center"/>
            </w:pPr>
            <w:r w:rsidRPr="002D11DF">
              <w:rPr>
                <w:color w:val="000000"/>
              </w:rPr>
              <w:t>ZA</w:t>
            </w:r>
          </w:p>
        </w:tc>
        <w:tc>
          <w:tcPr>
            <w:tcW w:w="0" w:type="dxa"/>
            <w:vAlign w:val="center"/>
          </w:tcPr>
          <w:p w14:paraId="07B5C7FA" w14:textId="77777777" w:rsidR="00A523A1" w:rsidRPr="002D11DF" w:rsidRDefault="00A523A1" w:rsidP="00943B8E">
            <w:pPr>
              <w:jc w:val="center"/>
            </w:pPr>
            <w:r w:rsidRPr="002D11DF">
              <w:rPr>
                <w:color w:val="000000"/>
              </w:rPr>
              <w:t>Afrique Du Sud</w:t>
            </w:r>
          </w:p>
        </w:tc>
        <w:tc>
          <w:tcPr>
            <w:tcW w:w="0" w:type="dxa"/>
            <w:tcBorders>
              <w:top w:val="none" w:sz="8" w:space="0" w:color="000000"/>
              <w:left w:val="none" w:sz="8" w:space="0" w:color="000000"/>
              <w:bottom w:val="none" w:sz="8" w:space="0" w:color="000000"/>
              <w:right w:val="none" w:sz="8" w:space="0" w:color="000000"/>
            </w:tcBorders>
            <w:vAlign w:val="center"/>
          </w:tcPr>
          <w:p w14:paraId="63C571B3" w14:textId="77777777" w:rsidR="00A523A1" w:rsidRPr="002D11DF" w:rsidRDefault="00A523A1" w:rsidP="00943B8E">
            <w:pPr>
              <w:jc w:val="center"/>
            </w:pPr>
          </w:p>
        </w:tc>
        <w:tc>
          <w:tcPr>
            <w:tcW w:w="0" w:type="dxa"/>
            <w:vAlign w:val="center"/>
          </w:tcPr>
          <w:p w14:paraId="28A7BC7E" w14:textId="77777777" w:rsidR="00A523A1" w:rsidRPr="002D11DF" w:rsidRDefault="00A523A1" w:rsidP="00943B8E">
            <w:pPr>
              <w:jc w:val="center"/>
            </w:pPr>
            <w:r w:rsidRPr="002D11DF">
              <w:rPr>
                <w:color w:val="000000"/>
              </w:rPr>
              <w:t>NG</w:t>
            </w:r>
          </w:p>
        </w:tc>
        <w:tc>
          <w:tcPr>
            <w:tcW w:w="0" w:type="dxa"/>
            <w:vAlign w:val="center"/>
          </w:tcPr>
          <w:p w14:paraId="45F6E6CB" w14:textId="77777777" w:rsidR="00A523A1" w:rsidRPr="002D11DF" w:rsidRDefault="00A523A1" w:rsidP="00943B8E">
            <w:pPr>
              <w:jc w:val="center"/>
            </w:pPr>
            <w:r w:rsidRPr="002D11DF">
              <w:rPr>
                <w:color w:val="000000"/>
              </w:rPr>
              <w:t>Nigéria</w:t>
            </w:r>
          </w:p>
        </w:tc>
      </w:tr>
      <w:tr w:rsidR="00A523A1" w:rsidRPr="002D11DF" w14:paraId="593B63F7" w14:textId="77777777" w:rsidTr="00943B8E">
        <w:trPr>
          <w:jc w:val="center"/>
        </w:trPr>
        <w:tc>
          <w:tcPr>
            <w:tcW w:w="0" w:type="dxa"/>
            <w:vAlign w:val="center"/>
          </w:tcPr>
          <w:p w14:paraId="38124409" w14:textId="77777777" w:rsidR="00A523A1" w:rsidRPr="002D11DF" w:rsidRDefault="00A523A1" w:rsidP="00943B8E">
            <w:pPr>
              <w:jc w:val="center"/>
            </w:pPr>
            <w:r w:rsidRPr="002D11DF">
              <w:rPr>
                <w:color w:val="000000"/>
              </w:rPr>
              <w:t>AO</w:t>
            </w:r>
          </w:p>
        </w:tc>
        <w:tc>
          <w:tcPr>
            <w:tcW w:w="0" w:type="dxa"/>
            <w:vAlign w:val="center"/>
          </w:tcPr>
          <w:p w14:paraId="2FC8D0DB" w14:textId="77777777" w:rsidR="00A523A1" w:rsidRPr="002D11DF" w:rsidRDefault="00A523A1" w:rsidP="00943B8E">
            <w:pPr>
              <w:jc w:val="center"/>
            </w:pPr>
            <w:r w:rsidRPr="002D11DF">
              <w:rPr>
                <w:color w:val="000000"/>
              </w:rPr>
              <w:t>Angola</w:t>
            </w:r>
          </w:p>
        </w:tc>
        <w:tc>
          <w:tcPr>
            <w:tcW w:w="0" w:type="dxa"/>
            <w:tcBorders>
              <w:top w:val="none" w:sz="8" w:space="0" w:color="000000"/>
              <w:left w:val="none" w:sz="8" w:space="0" w:color="000000"/>
              <w:bottom w:val="none" w:sz="8" w:space="0" w:color="000000"/>
              <w:right w:val="none" w:sz="8" w:space="0" w:color="000000"/>
            </w:tcBorders>
            <w:vAlign w:val="center"/>
          </w:tcPr>
          <w:p w14:paraId="46013541" w14:textId="77777777" w:rsidR="00A523A1" w:rsidRPr="002D11DF" w:rsidRDefault="00A523A1" w:rsidP="00943B8E">
            <w:pPr>
              <w:jc w:val="center"/>
            </w:pPr>
          </w:p>
        </w:tc>
        <w:tc>
          <w:tcPr>
            <w:tcW w:w="0" w:type="dxa"/>
            <w:vAlign w:val="center"/>
          </w:tcPr>
          <w:p w14:paraId="3764D455" w14:textId="77777777" w:rsidR="00A523A1" w:rsidRPr="002D11DF" w:rsidRDefault="00A523A1" w:rsidP="00943B8E">
            <w:pPr>
              <w:jc w:val="center"/>
            </w:pPr>
            <w:r w:rsidRPr="002D11DF">
              <w:rPr>
                <w:color w:val="000000"/>
              </w:rPr>
              <w:t>UG</w:t>
            </w:r>
          </w:p>
        </w:tc>
        <w:tc>
          <w:tcPr>
            <w:tcW w:w="0" w:type="dxa"/>
            <w:vAlign w:val="center"/>
          </w:tcPr>
          <w:p w14:paraId="323292ED" w14:textId="77777777" w:rsidR="00A523A1" w:rsidRPr="002D11DF" w:rsidRDefault="00A523A1" w:rsidP="00943B8E">
            <w:pPr>
              <w:jc w:val="center"/>
            </w:pPr>
            <w:r w:rsidRPr="002D11DF">
              <w:rPr>
                <w:color w:val="000000"/>
              </w:rPr>
              <w:t>Ouganda</w:t>
            </w:r>
          </w:p>
        </w:tc>
      </w:tr>
      <w:tr w:rsidR="00A523A1" w:rsidRPr="002D11DF" w14:paraId="6B776692" w14:textId="77777777" w:rsidTr="00943B8E">
        <w:trPr>
          <w:jc w:val="center"/>
        </w:trPr>
        <w:tc>
          <w:tcPr>
            <w:tcW w:w="0" w:type="dxa"/>
            <w:vAlign w:val="center"/>
          </w:tcPr>
          <w:p w14:paraId="5676DAB6" w14:textId="77777777" w:rsidR="00A523A1" w:rsidRPr="002D11DF" w:rsidRDefault="00A523A1" w:rsidP="00943B8E">
            <w:pPr>
              <w:jc w:val="center"/>
            </w:pPr>
            <w:r w:rsidRPr="002D11DF">
              <w:rPr>
                <w:color w:val="000000"/>
              </w:rPr>
              <w:t>BJ</w:t>
            </w:r>
          </w:p>
        </w:tc>
        <w:tc>
          <w:tcPr>
            <w:tcW w:w="0" w:type="dxa"/>
            <w:vAlign w:val="center"/>
          </w:tcPr>
          <w:p w14:paraId="28B16C1C" w14:textId="77777777" w:rsidR="00A523A1" w:rsidRPr="002D11DF" w:rsidRDefault="00A523A1" w:rsidP="00943B8E">
            <w:pPr>
              <w:jc w:val="center"/>
            </w:pPr>
            <w:r w:rsidRPr="002D11DF">
              <w:rPr>
                <w:color w:val="000000"/>
              </w:rPr>
              <w:t>Bénin</w:t>
            </w:r>
          </w:p>
        </w:tc>
        <w:tc>
          <w:tcPr>
            <w:tcW w:w="0" w:type="dxa"/>
            <w:tcBorders>
              <w:top w:val="none" w:sz="8" w:space="0" w:color="000000"/>
              <w:left w:val="none" w:sz="8" w:space="0" w:color="000000"/>
              <w:bottom w:val="none" w:sz="8" w:space="0" w:color="000000"/>
              <w:right w:val="none" w:sz="8" w:space="0" w:color="000000"/>
            </w:tcBorders>
            <w:vAlign w:val="center"/>
          </w:tcPr>
          <w:p w14:paraId="398D288B" w14:textId="77777777" w:rsidR="00A523A1" w:rsidRPr="002D11DF" w:rsidRDefault="00A523A1" w:rsidP="00943B8E">
            <w:pPr>
              <w:jc w:val="center"/>
            </w:pPr>
          </w:p>
        </w:tc>
        <w:tc>
          <w:tcPr>
            <w:tcW w:w="0" w:type="dxa"/>
            <w:vAlign w:val="center"/>
          </w:tcPr>
          <w:p w14:paraId="77592313" w14:textId="77777777" w:rsidR="00A523A1" w:rsidRPr="002D11DF" w:rsidRDefault="00A523A1" w:rsidP="00943B8E">
            <w:pPr>
              <w:jc w:val="center"/>
            </w:pPr>
            <w:r w:rsidRPr="002D11DF">
              <w:rPr>
                <w:color w:val="000000"/>
              </w:rPr>
              <w:t>CF</w:t>
            </w:r>
          </w:p>
        </w:tc>
        <w:tc>
          <w:tcPr>
            <w:tcW w:w="0" w:type="dxa"/>
            <w:vAlign w:val="center"/>
          </w:tcPr>
          <w:p w14:paraId="31A39427" w14:textId="77777777" w:rsidR="00A523A1" w:rsidRPr="002D11DF" w:rsidRDefault="00A523A1" w:rsidP="00943B8E">
            <w:pPr>
              <w:jc w:val="center"/>
            </w:pPr>
            <w:r w:rsidRPr="002D11DF">
              <w:rPr>
                <w:color w:val="000000"/>
              </w:rPr>
              <w:t>République Centrafricaine</w:t>
            </w:r>
          </w:p>
        </w:tc>
      </w:tr>
      <w:tr w:rsidR="00A523A1" w:rsidRPr="002D11DF" w14:paraId="16B96E7F" w14:textId="77777777" w:rsidTr="00943B8E">
        <w:trPr>
          <w:jc w:val="center"/>
        </w:trPr>
        <w:tc>
          <w:tcPr>
            <w:tcW w:w="0" w:type="dxa"/>
            <w:vAlign w:val="center"/>
          </w:tcPr>
          <w:p w14:paraId="5EA6D70A" w14:textId="77777777" w:rsidR="00A523A1" w:rsidRPr="002D11DF" w:rsidRDefault="00A523A1" w:rsidP="00943B8E">
            <w:pPr>
              <w:jc w:val="center"/>
            </w:pPr>
            <w:r w:rsidRPr="002D11DF">
              <w:rPr>
                <w:color w:val="000000"/>
              </w:rPr>
              <w:t>BW</w:t>
            </w:r>
          </w:p>
        </w:tc>
        <w:tc>
          <w:tcPr>
            <w:tcW w:w="0" w:type="dxa"/>
            <w:vAlign w:val="center"/>
          </w:tcPr>
          <w:p w14:paraId="419478F8" w14:textId="77777777" w:rsidR="00A523A1" w:rsidRPr="002D11DF" w:rsidRDefault="00A523A1" w:rsidP="00943B8E">
            <w:pPr>
              <w:jc w:val="center"/>
            </w:pPr>
            <w:r w:rsidRPr="002D11DF">
              <w:rPr>
                <w:color w:val="000000"/>
              </w:rPr>
              <w:t>Botswana</w:t>
            </w:r>
          </w:p>
        </w:tc>
        <w:tc>
          <w:tcPr>
            <w:tcW w:w="0" w:type="dxa"/>
            <w:tcBorders>
              <w:top w:val="none" w:sz="8" w:space="0" w:color="000000"/>
              <w:left w:val="none" w:sz="8" w:space="0" w:color="000000"/>
              <w:bottom w:val="none" w:sz="8" w:space="0" w:color="000000"/>
              <w:right w:val="none" w:sz="8" w:space="0" w:color="000000"/>
            </w:tcBorders>
            <w:vAlign w:val="center"/>
          </w:tcPr>
          <w:p w14:paraId="77F18FDE" w14:textId="77777777" w:rsidR="00A523A1" w:rsidRPr="002D11DF" w:rsidRDefault="00A523A1" w:rsidP="00943B8E">
            <w:pPr>
              <w:jc w:val="center"/>
            </w:pPr>
          </w:p>
        </w:tc>
        <w:tc>
          <w:tcPr>
            <w:tcW w:w="0" w:type="dxa"/>
            <w:vAlign w:val="center"/>
          </w:tcPr>
          <w:p w14:paraId="09292652" w14:textId="77777777" w:rsidR="00A523A1" w:rsidRPr="002D11DF" w:rsidRDefault="00A523A1" w:rsidP="00943B8E">
            <w:pPr>
              <w:jc w:val="center"/>
            </w:pPr>
            <w:r w:rsidRPr="002D11DF">
              <w:rPr>
                <w:color w:val="000000"/>
              </w:rPr>
              <w:t>TZ</w:t>
            </w:r>
          </w:p>
        </w:tc>
        <w:tc>
          <w:tcPr>
            <w:tcW w:w="0" w:type="dxa"/>
            <w:vAlign w:val="center"/>
          </w:tcPr>
          <w:p w14:paraId="0AAFD635" w14:textId="77777777" w:rsidR="00A523A1" w:rsidRPr="002D11DF" w:rsidRDefault="00A523A1" w:rsidP="00943B8E">
            <w:pPr>
              <w:jc w:val="center"/>
            </w:pPr>
            <w:r w:rsidRPr="002D11DF">
              <w:rPr>
                <w:color w:val="000000"/>
              </w:rPr>
              <w:t>République-Unie De Tanzanie</w:t>
            </w:r>
          </w:p>
        </w:tc>
      </w:tr>
      <w:tr w:rsidR="00A523A1" w:rsidRPr="002D11DF" w14:paraId="3D4CDEA6" w14:textId="77777777" w:rsidTr="00943B8E">
        <w:trPr>
          <w:jc w:val="center"/>
        </w:trPr>
        <w:tc>
          <w:tcPr>
            <w:tcW w:w="0" w:type="dxa"/>
            <w:vAlign w:val="center"/>
          </w:tcPr>
          <w:p w14:paraId="62D0BD4D" w14:textId="77777777" w:rsidR="00A523A1" w:rsidRPr="002D11DF" w:rsidRDefault="00A523A1" w:rsidP="00943B8E">
            <w:pPr>
              <w:jc w:val="center"/>
            </w:pPr>
            <w:r w:rsidRPr="002D11DF">
              <w:rPr>
                <w:color w:val="000000"/>
              </w:rPr>
              <w:t>BF</w:t>
            </w:r>
          </w:p>
        </w:tc>
        <w:tc>
          <w:tcPr>
            <w:tcW w:w="0" w:type="dxa"/>
            <w:vAlign w:val="center"/>
          </w:tcPr>
          <w:p w14:paraId="7CFB1187" w14:textId="77777777" w:rsidR="00A523A1" w:rsidRPr="002D11DF" w:rsidRDefault="00A523A1" w:rsidP="00943B8E">
            <w:pPr>
              <w:jc w:val="center"/>
            </w:pPr>
            <w:r w:rsidRPr="002D11DF">
              <w:rPr>
                <w:color w:val="000000"/>
              </w:rPr>
              <w:t>Burkina Faso</w:t>
            </w:r>
          </w:p>
        </w:tc>
        <w:tc>
          <w:tcPr>
            <w:tcW w:w="0" w:type="dxa"/>
            <w:tcBorders>
              <w:top w:val="none" w:sz="8" w:space="0" w:color="000000"/>
              <w:left w:val="none" w:sz="8" w:space="0" w:color="000000"/>
              <w:bottom w:val="none" w:sz="8" w:space="0" w:color="000000"/>
              <w:right w:val="none" w:sz="8" w:space="0" w:color="000000"/>
            </w:tcBorders>
            <w:vAlign w:val="center"/>
          </w:tcPr>
          <w:p w14:paraId="46DC7116" w14:textId="77777777" w:rsidR="00A523A1" w:rsidRPr="002D11DF" w:rsidRDefault="00A523A1" w:rsidP="00943B8E">
            <w:pPr>
              <w:jc w:val="center"/>
            </w:pPr>
          </w:p>
        </w:tc>
        <w:tc>
          <w:tcPr>
            <w:tcW w:w="0" w:type="dxa"/>
            <w:vAlign w:val="center"/>
          </w:tcPr>
          <w:p w14:paraId="11EB3B60" w14:textId="77777777" w:rsidR="00A523A1" w:rsidRPr="002D11DF" w:rsidRDefault="00A523A1" w:rsidP="00943B8E">
            <w:pPr>
              <w:jc w:val="center"/>
            </w:pPr>
            <w:r w:rsidRPr="002D11DF">
              <w:rPr>
                <w:color w:val="000000"/>
              </w:rPr>
              <w:t>RE</w:t>
            </w:r>
          </w:p>
        </w:tc>
        <w:tc>
          <w:tcPr>
            <w:tcW w:w="0" w:type="dxa"/>
            <w:vAlign w:val="center"/>
          </w:tcPr>
          <w:p w14:paraId="08519850" w14:textId="77777777" w:rsidR="00A523A1" w:rsidRPr="002D11DF" w:rsidRDefault="00A523A1" w:rsidP="00943B8E">
            <w:pPr>
              <w:jc w:val="center"/>
            </w:pPr>
            <w:r w:rsidRPr="002D11DF">
              <w:rPr>
                <w:color w:val="000000"/>
              </w:rPr>
              <w:t>Réunion</w:t>
            </w:r>
          </w:p>
        </w:tc>
      </w:tr>
      <w:tr w:rsidR="00A523A1" w:rsidRPr="002D11DF" w14:paraId="7644C97B" w14:textId="77777777" w:rsidTr="00943B8E">
        <w:trPr>
          <w:jc w:val="center"/>
        </w:trPr>
        <w:tc>
          <w:tcPr>
            <w:tcW w:w="0" w:type="dxa"/>
            <w:vAlign w:val="center"/>
          </w:tcPr>
          <w:p w14:paraId="490658E0" w14:textId="77777777" w:rsidR="00A523A1" w:rsidRPr="002D11DF" w:rsidRDefault="00A523A1" w:rsidP="00943B8E">
            <w:pPr>
              <w:jc w:val="center"/>
            </w:pPr>
            <w:r w:rsidRPr="002D11DF">
              <w:rPr>
                <w:color w:val="000000"/>
              </w:rPr>
              <w:t>BI</w:t>
            </w:r>
          </w:p>
        </w:tc>
        <w:tc>
          <w:tcPr>
            <w:tcW w:w="0" w:type="dxa"/>
            <w:vAlign w:val="center"/>
          </w:tcPr>
          <w:p w14:paraId="138C69A9" w14:textId="77777777" w:rsidR="00A523A1" w:rsidRPr="002D11DF" w:rsidRDefault="00A523A1" w:rsidP="00943B8E">
            <w:pPr>
              <w:jc w:val="center"/>
            </w:pPr>
            <w:r w:rsidRPr="002D11DF">
              <w:rPr>
                <w:color w:val="000000"/>
              </w:rPr>
              <w:t>Burundi</w:t>
            </w:r>
          </w:p>
        </w:tc>
        <w:tc>
          <w:tcPr>
            <w:tcW w:w="0" w:type="dxa"/>
            <w:tcBorders>
              <w:top w:val="none" w:sz="8" w:space="0" w:color="000000"/>
              <w:left w:val="none" w:sz="8" w:space="0" w:color="000000"/>
              <w:bottom w:val="none" w:sz="8" w:space="0" w:color="000000"/>
              <w:right w:val="none" w:sz="8" w:space="0" w:color="000000"/>
            </w:tcBorders>
            <w:vAlign w:val="center"/>
          </w:tcPr>
          <w:p w14:paraId="0CBE3B89" w14:textId="77777777" w:rsidR="00A523A1" w:rsidRPr="002D11DF" w:rsidRDefault="00A523A1" w:rsidP="00943B8E">
            <w:pPr>
              <w:jc w:val="center"/>
            </w:pPr>
          </w:p>
        </w:tc>
        <w:tc>
          <w:tcPr>
            <w:tcW w:w="0" w:type="dxa"/>
            <w:vAlign w:val="center"/>
          </w:tcPr>
          <w:p w14:paraId="78FEA0A7" w14:textId="77777777" w:rsidR="00A523A1" w:rsidRPr="002D11DF" w:rsidRDefault="00A523A1" w:rsidP="00943B8E">
            <w:pPr>
              <w:jc w:val="center"/>
            </w:pPr>
            <w:r w:rsidRPr="002D11DF">
              <w:rPr>
                <w:color w:val="000000"/>
              </w:rPr>
              <w:t>RW</w:t>
            </w:r>
          </w:p>
        </w:tc>
        <w:tc>
          <w:tcPr>
            <w:tcW w:w="0" w:type="dxa"/>
            <w:vAlign w:val="center"/>
          </w:tcPr>
          <w:p w14:paraId="5B66151C" w14:textId="77777777" w:rsidR="00A523A1" w:rsidRPr="002D11DF" w:rsidRDefault="00A523A1" w:rsidP="00943B8E">
            <w:pPr>
              <w:jc w:val="center"/>
            </w:pPr>
            <w:r w:rsidRPr="002D11DF">
              <w:rPr>
                <w:color w:val="000000"/>
              </w:rPr>
              <w:t>Rwanda</w:t>
            </w:r>
          </w:p>
        </w:tc>
      </w:tr>
      <w:tr w:rsidR="00A523A1" w:rsidRPr="002D11DF" w14:paraId="0BBB26EB" w14:textId="77777777" w:rsidTr="00943B8E">
        <w:trPr>
          <w:jc w:val="center"/>
        </w:trPr>
        <w:tc>
          <w:tcPr>
            <w:tcW w:w="0" w:type="dxa"/>
            <w:vAlign w:val="center"/>
          </w:tcPr>
          <w:p w14:paraId="47F26C9E" w14:textId="77777777" w:rsidR="00A523A1" w:rsidRPr="002D11DF" w:rsidRDefault="00A523A1" w:rsidP="00943B8E">
            <w:pPr>
              <w:jc w:val="center"/>
            </w:pPr>
            <w:r w:rsidRPr="002D11DF">
              <w:rPr>
                <w:color w:val="000000"/>
              </w:rPr>
              <w:t>CM</w:t>
            </w:r>
          </w:p>
        </w:tc>
        <w:tc>
          <w:tcPr>
            <w:tcW w:w="0" w:type="dxa"/>
            <w:vAlign w:val="center"/>
          </w:tcPr>
          <w:p w14:paraId="3A3DC9D5" w14:textId="77777777" w:rsidR="00A523A1" w:rsidRPr="002D11DF" w:rsidRDefault="00A523A1" w:rsidP="00943B8E">
            <w:pPr>
              <w:jc w:val="center"/>
            </w:pPr>
            <w:r w:rsidRPr="002D11DF">
              <w:rPr>
                <w:color w:val="000000"/>
              </w:rPr>
              <w:t>Cameroun</w:t>
            </w:r>
          </w:p>
        </w:tc>
        <w:tc>
          <w:tcPr>
            <w:tcW w:w="0" w:type="dxa"/>
            <w:tcBorders>
              <w:top w:val="none" w:sz="8" w:space="0" w:color="000000"/>
              <w:left w:val="none" w:sz="8" w:space="0" w:color="000000"/>
              <w:bottom w:val="none" w:sz="8" w:space="0" w:color="000000"/>
              <w:right w:val="none" w:sz="8" w:space="0" w:color="000000"/>
            </w:tcBorders>
            <w:vAlign w:val="center"/>
          </w:tcPr>
          <w:p w14:paraId="6F74C173" w14:textId="77777777" w:rsidR="00A523A1" w:rsidRPr="002D11DF" w:rsidRDefault="00A523A1" w:rsidP="00943B8E">
            <w:pPr>
              <w:jc w:val="center"/>
            </w:pPr>
          </w:p>
        </w:tc>
        <w:tc>
          <w:tcPr>
            <w:tcW w:w="0" w:type="dxa"/>
            <w:vAlign w:val="center"/>
          </w:tcPr>
          <w:p w14:paraId="6D2E4725" w14:textId="77777777" w:rsidR="00A523A1" w:rsidRPr="002D11DF" w:rsidRDefault="00A523A1" w:rsidP="00943B8E">
            <w:pPr>
              <w:jc w:val="center"/>
            </w:pPr>
            <w:r w:rsidRPr="002D11DF">
              <w:rPr>
                <w:color w:val="000000"/>
              </w:rPr>
              <w:t>EH</w:t>
            </w:r>
          </w:p>
        </w:tc>
        <w:tc>
          <w:tcPr>
            <w:tcW w:w="0" w:type="dxa"/>
            <w:vAlign w:val="center"/>
          </w:tcPr>
          <w:p w14:paraId="236C45B6" w14:textId="77777777" w:rsidR="00A523A1" w:rsidRPr="002D11DF" w:rsidRDefault="00A523A1" w:rsidP="00943B8E">
            <w:pPr>
              <w:jc w:val="center"/>
            </w:pPr>
            <w:r w:rsidRPr="002D11DF">
              <w:rPr>
                <w:color w:val="000000"/>
              </w:rPr>
              <w:t>Sahara occidental</w:t>
            </w:r>
          </w:p>
        </w:tc>
      </w:tr>
      <w:tr w:rsidR="00A523A1" w:rsidRPr="002D11DF" w14:paraId="27512B59" w14:textId="77777777" w:rsidTr="00943B8E">
        <w:trPr>
          <w:jc w:val="center"/>
        </w:trPr>
        <w:tc>
          <w:tcPr>
            <w:tcW w:w="0" w:type="dxa"/>
            <w:vAlign w:val="center"/>
          </w:tcPr>
          <w:p w14:paraId="25D0CA02" w14:textId="77777777" w:rsidR="00A523A1" w:rsidRPr="002D11DF" w:rsidRDefault="00A523A1" w:rsidP="00943B8E">
            <w:pPr>
              <w:jc w:val="center"/>
            </w:pPr>
            <w:r w:rsidRPr="002D11DF">
              <w:rPr>
                <w:color w:val="000000"/>
              </w:rPr>
              <w:t>CV</w:t>
            </w:r>
          </w:p>
        </w:tc>
        <w:tc>
          <w:tcPr>
            <w:tcW w:w="0" w:type="dxa"/>
            <w:vAlign w:val="center"/>
          </w:tcPr>
          <w:p w14:paraId="55E270E3" w14:textId="77777777" w:rsidR="00A523A1" w:rsidRPr="002D11DF" w:rsidRDefault="00A523A1" w:rsidP="00943B8E">
            <w:pPr>
              <w:jc w:val="center"/>
            </w:pPr>
            <w:r w:rsidRPr="002D11DF">
              <w:rPr>
                <w:color w:val="000000"/>
              </w:rPr>
              <w:t>Cap-Vert</w:t>
            </w:r>
          </w:p>
        </w:tc>
        <w:tc>
          <w:tcPr>
            <w:tcW w:w="0" w:type="dxa"/>
            <w:tcBorders>
              <w:top w:val="none" w:sz="8" w:space="0" w:color="000000"/>
              <w:left w:val="none" w:sz="8" w:space="0" w:color="000000"/>
              <w:bottom w:val="none" w:sz="8" w:space="0" w:color="000000"/>
              <w:right w:val="none" w:sz="8" w:space="0" w:color="000000"/>
            </w:tcBorders>
            <w:vAlign w:val="center"/>
          </w:tcPr>
          <w:p w14:paraId="6B119D36" w14:textId="77777777" w:rsidR="00A523A1" w:rsidRPr="002D11DF" w:rsidRDefault="00A523A1" w:rsidP="00943B8E">
            <w:pPr>
              <w:jc w:val="center"/>
            </w:pPr>
          </w:p>
        </w:tc>
        <w:tc>
          <w:tcPr>
            <w:tcW w:w="0" w:type="dxa"/>
            <w:vAlign w:val="center"/>
          </w:tcPr>
          <w:p w14:paraId="1DC91E46" w14:textId="77777777" w:rsidR="00A523A1" w:rsidRPr="002D11DF" w:rsidRDefault="00A523A1" w:rsidP="00943B8E">
            <w:pPr>
              <w:jc w:val="center"/>
            </w:pPr>
            <w:r w:rsidRPr="002D11DF">
              <w:rPr>
                <w:color w:val="000000"/>
              </w:rPr>
              <w:t>SH</w:t>
            </w:r>
          </w:p>
        </w:tc>
        <w:tc>
          <w:tcPr>
            <w:tcW w:w="0" w:type="dxa"/>
            <w:vAlign w:val="center"/>
          </w:tcPr>
          <w:p w14:paraId="479B2E6F" w14:textId="77777777" w:rsidR="00A523A1" w:rsidRPr="002D11DF" w:rsidRDefault="00A523A1" w:rsidP="00943B8E">
            <w:pPr>
              <w:jc w:val="center"/>
            </w:pPr>
            <w:r w:rsidRPr="002D11DF">
              <w:rPr>
                <w:color w:val="000000"/>
              </w:rPr>
              <w:t>Sainte-Hélène</w:t>
            </w:r>
          </w:p>
        </w:tc>
      </w:tr>
      <w:tr w:rsidR="00A523A1" w:rsidRPr="002D11DF" w14:paraId="498D60B2" w14:textId="77777777" w:rsidTr="00943B8E">
        <w:trPr>
          <w:jc w:val="center"/>
        </w:trPr>
        <w:tc>
          <w:tcPr>
            <w:tcW w:w="0" w:type="dxa"/>
            <w:vAlign w:val="center"/>
          </w:tcPr>
          <w:p w14:paraId="6FF8B2B2" w14:textId="77777777" w:rsidR="00A523A1" w:rsidRPr="002D11DF" w:rsidRDefault="00A523A1" w:rsidP="00943B8E">
            <w:pPr>
              <w:jc w:val="center"/>
            </w:pPr>
            <w:r w:rsidRPr="002D11DF">
              <w:rPr>
                <w:color w:val="000000"/>
              </w:rPr>
              <w:t>KM</w:t>
            </w:r>
          </w:p>
        </w:tc>
        <w:tc>
          <w:tcPr>
            <w:tcW w:w="0" w:type="dxa"/>
            <w:vAlign w:val="center"/>
          </w:tcPr>
          <w:p w14:paraId="32EC4DCD" w14:textId="77777777" w:rsidR="00A523A1" w:rsidRPr="002D11DF" w:rsidRDefault="00A523A1" w:rsidP="00943B8E">
            <w:pPr>
              <w:jc w:val="center"/>
            </w:pPr>
            <w:r w:rsidRPr="002D11DF">
              <w:rPr>
                <w:color w:val="000000"/>
              </w:rPr>
              <w:t>Comores</w:t>
            </w:r>
          </w:p>
        </w:tc>
        <w:tc>
          <w:tcPr>
            <w:tcW w:w="0" w:type="dxa"/>
            <w:tcBorders>
              <w:top w:val="none" w:sz="8" w:space="0" w:color="000000"/>
              <w:left w:val="none" w:sz="8" w:space="0" w:color="000000"/>
              <w:bottom w:val="none" w:sz="8" w:space="0" w:color="000000"/>
              <w:right w:val="none" w:sz="8" w:space="0" w:color="000000"/>
            </w:tcBorders>
            <w:vAlign w:val="center"/>
          </w:tcPr>
          <w:p w14:paraId="2E71841F" w14:textId="77777777" w:rsidR="00A523A1" w:rsidRPr="002D11DF" w:rsidRDefault="00A523A1" w:rsidP="00943B8E">
            <w:pPr>
              <w:jc w:val="center"/>
            </w:pPr>
          </w:p>
        </w:tc>
        <w:tc>
          <w:tcPr>
            <w:tcW w:w="0" w:type="dxa"/>
            <w:vAlign w:val="center"/>
          </w:tcPr>
          <w:p w14:paraId="53E65A26" w14:textId="77777777" w:rsidR="00A523A1" w:rsidRPr="002D11DF" w:rsidRDefault="00A523A1" w:rsidP="00943B8E">
            <w:pPr>
              <w:jc w:val="center"/>
            </w:pPr>
            <w:r w:rsidRPr="002D11DF">
              <w:rPr>
                <w:color w:val="000000"/>
              </w:rPr>
              <w:t>ST</w:t>
            </w:r>
          </w:p>
        </w:tc>
        <w:tc>
          <w:tcPr>
            <w:tcW w:w="0" w:type="dxa"/>
            <w:vAlign w:val="center"/>
          </w:tcPr>
          <w:p w14:paraId="471D492F" w14:textId="77777777" w:rsidR="00A523A1" w:rsidRPr="002D11DF" w:rsidRDefault="00A523A1" w:rsidP="00943B8E">
            <w:pPr>
              <w:jc w:val="center"/>
            </w:pPr>
            <w:r w:rsidRPr="002D11DF">
              <w:rPr>
                <w:color w:val="000000"/>
              </w:rPr>
              <w:t>Sao Tomé-Et-Principe</w:t>
            </w:r>
          </w:p>
        </w:tc>
      </w:tr>
      <w:tr w:rsidR="00A523A1" w:rsidRPr="002D11DF" w14:paraId="1C4A2D1A" w14:textId="77777777" w:rsidTr="00943B8E">
        <w:trPr>
          <w:jc w:val="center"/>
        </w:trPr>
        <w:tc>
          <w:tcPr>
            <w:tcW w:w="0" w:type="dxa"/>
            <w:vAlign w:val="center"/>
          </w:tcPr>
          <w:p w14:paraId="4FC37796" w14:textId="77777777" w:rsidR="00A523A1" w:rsidRPr="002D11DF" w:rsidRDefault="00A523A1" w:rsidP="00943B8E">
            <w:pPr>
              <w:jc w:val="center"/>
            </w:pPr>
            <w:r w:rsidRPr="002D11DF">
              <w:rPr>
                <w:color w:val="000000"/>
              </w:rPr>
              <w:t>CG</w:t>
            </w:r>
          </w:p>
        </w:tc>
        <w:tc>
          <w:tcPr>
            <w:tcW w:w="0" w:type="dxa"/>
            <w:vAlign w:val="center"/>
          </w:tcPr>
          <w:p w14:paraId="18CF970D" w14:textId="77777777" w:rsidR="00A523A1" w:rsidRPr="002D11DF" w:rsidRDefault="00A523A1" w:rsidP="00943B8E">
            <w:pPr>
              <w:jc w:val="center"/>
            </w:pPr>
            <w:r w:rsidRPr="002D11DF">
              <w:rPr>
                <w:color w:val="000000"/>
              </w:rPr>
              <w:t>Congo</w:t>
            </w:r>
          </w:p>
        </w:tc>
        <w:tc>
          <w:tcPr>
            <w:tcW w:w="0" w:type="dxa"/>
            <w:tcBorders>
              <w:top w:val="none" w:sz="8" w:space="0" w:color="000000"/>
              <w:left w:val="none" w:sz="8" w:space="0" w:color="000000"/>
              <w:bottom w:val="none" w:sz="8" w:space="0" w:color="000000"/>
              <w:right w:val="none" w:sz="8" w:space="0" w:color="000000"/>
            </w:tcBorders>
            <w:vAlign w:val="center"/>
          </w:tcPr>
          <w:p w14:paraId="6EE2943A" w14:textId="77777777" w:rsidR="00A523A1" w:rsidRPr="002D11DF" w:rsidRDefault="00A523A1" w:rsidP="00943B8E">
            <w:pPr>
              <w:jc w:val="center"/>
            </w:pPr>
          </w:p>
        </w:tc>
        <w:tc>
          <w:tcPr>
            <w:tcW w:w="0" w:type="dxa"/>
            <w:vAlign w:val="center"/>
          </w:tcPr>
          <w:p w14:paraId="055D725B" w14:textId="77777777" w:rsidR="00A523A1" w:rsidRPr="002D11DF" w:rsidRDefault="00A523A1" w:rsidP="00943B8E">
            <w:pPr>
              <w:jc w:val="center"/>
            </w:pPr>
            <w:r w:rsidRPr="002D11DF">
              <w:rPr>
                <w:color w:val="000000"/>
              </w:rPr>
              <w:t>SN</w:t>
            </w:r>
          </w:p>
        </w:tc>
        <w:tc>
          <w:tcPr>
            <w:tcW w:w="0" w:type="dxa"/>
            <w:vAlign w:val="center"/>
          </w:tcPr>
          <w:p w14:paraId="6CF8B525" w14:textId="77777777" w:rsidR="00A523A1" w:rsidRPr="002D11DF" w:rsidRDefault="00A523A1" w:rsidP="00943B8E">
            <w:pPr>
              <w:jc w:val="center"/>
            </w:pPr>
            <w:r w:rsidRPr="002D11DF">
              <w:rPr>
                <w:color w:val="000000"/>
              </w:rPr>
              <w:t>Sénégal</w:t>
            </w:r>
          </w:p>
        </w:tc>
      </w:tr>
      <w:tr w:rsidR="00A523A1" w:rsidRPr="002D11DF" w14:paraId="3106830A" w14:textId="77777777" w:rsidTr="00943B8E">
        <w:trPr>
          <w:jc w:val="center"/>
        </w:trPr>
        <w:tc>
          <w:tcPr>
            <w:tcW w:w="0" w:type="dxa"/>
            <w:vAlign w:val="center"/>
          </w:tcPr>
          <w:p w14:paraId="64B0FE35" w14:textId="77777777" w:rsidR="00A523A1" w:rsidRPr="002D11DF" w:rsidRDefault="00A523A1" w:rsidP="00943B8E">
            <w:pPr>
              <w:jc w:val="center"/>
            </w:pPr>
            <w:r w:rsidRPr="002D11DF">
              <w:rPr>
                <w:color w:val="000000"/>
              </w:rPr>
              <w:t>CI</w:t>
            </w:r>
          </w:p>
        </w:tc>
        <w:tc>
          <w:tcPr>
            <w:tcW w:w="0" w:type="dxa"/>
            <w:vAlign w:val="center"/>
          </w:tcPr>
          <w:p w14:paraId="75152732" w14:textId="77777777" w:rsidR="00A523A1" w:rsidRPr="002D11DF" w:rsidRDefault="00A523A1" w:rsidP="00943B8E">
            <w:pPr>
              <w:jc w:val="center"/>
            </w:pPr>
            <w:r w:rsidRPr="002D11DF">
              <w:rPr>
                <w:color w:val="000000"/>
              </w:rPr>
              <w:t>Côte D'Ivoire</w:t>
            </w:r>
          </w:p>
        </w:tc>
        <w:tc>
          <w:tcPr>
            <w:tcW w:w="0" w:type="dxa"/>
            <w:tcBorders>
              <w:top w:val="none" w:sz="8" w:space="0" w:color="000000"/>
              <w:left w:val="none" w:sz="8" w:space="0" w:color="000000"/>
              <w:bottom w:val="none" w:sz="8" w:space="0" w:color="000000"/>
              <w:right w:val="none" w:sz="8" w:space="0" w:color="000000"/>
            </w:tcBorders>
            <w:vAlign w:val="center"/>
          </w:tcPr>
          <w:p w14:paraId="478D913D" w14:textId="77777777" w:rsidR="00A523A1" w:rsidRPr="002D11DF" w:rsidRDefault="00A523A1" w:rsidP="00943B8E">
            <w:pPr>
              <w:jc w:val="center"/>
            </w:pPr>
          </w:p>
        </w:tc>
        <w:tc>
          <w:tcPr>
            <w:tcW w:w="0" w:type="dxa"/>
            <w:vAlign w:val="center"/>
          </w:tcPr>
          <w:p w14:paraId="1D09B68A" w14:textId="77777777" w:rsidR="00A523A1" w:rsidRPr="002D11DF" w:rsidRDefault="00A523A1" w:rsidP="00943B8E">
            <w:pPr>
              <w:jc w:val="center"/>
            </w:pPr>
            <w:r w:rsidRPr="002D11DF">
              <w:rPr>
                <w:color w:val="000000"/>
              </w:rPr>
              <w:t>SC</w:t>
            </w:r>
          </w:p>
        </w:tc>
        <w:tc>
          <w:tcPr>
            <w:tcW w:w="0" w:type="dxa"/>
            <w:vAlign w:val="center"/>
          </w:tcPr>
          <w:p w14:paraId="18AC9CC2" w14:textId="77777777" w:rsidR="00A523A1" w:rsidRPr="002D11DF" w:rsidRDefault="00A523A1" w:rsidP="00943B8E">
            <w:pPr>
              <w:jc w:val="center"/>
            </w:pPr>
            <w:r w:rsidRPr="002D11DF">
              <w:rPr>
                <w:color w:val="000000"/>
              </w:rPr>
              <w:t>Seychelles</w:t>
            </w:r>
          </w:p>
        </w:tc>
      </w:tr>
      <w:tr w:rsidR="00A523A1" w:rsidRPr="002D11DF" w14:paraId="74498C49" w14:textId="77777777" w:rsidTr="00943B8E">
        <w:trPr>
          <w:jc w:val="center"/>
        </w:trPr>
        <w:tc>
          <w:tcPr>
            <w:tcW w:w="0" w:type="dxa"/>
            <w:vAlign w:val="center"/>
          </w:tcPr>
          <w:p w14:paraId="61DDD1D3" w14:textId="77777777" w:rsidR="00A523A1" w:rsidRPr="002D11DF" w:rsidRDefault="00A523A1" w:rsidP="00943B8E">
            <w:pPr>
              <w:jc w:val="center"/>
            </w:pPr>
            <w:r w:rsidRPr="002D11DF">
              <w:rPr>
                <w:color w:val="000000"/>
              </w:rPr>
              <w:t>DJ</w:t>
            </w:r>
          </w:p>
        </w:tc>
        <w:tc>
          <w:tcPr>
            <w:tcW w:w="0" w:type="dxa"/>
            <w:vAlign w:val="center"/>
          </w:tcPr>
          <w:p w14:paraId="15C77887" w14:textId="77777777" w:rsidR="00A523A1" w:rsidRPr="002D11DF" w:rsidRDefault="00A523A1" w:rsidP="00943B8E">
            <w:pPr>
              <w:jc w:val="center"/>
            </w:pPr>
            <w:r w:rsidRPr="002D11DF">
              <w:rPr>
                <w:color w:val="000000"/>
              </w:rPr>
              <w:t>Djibouti</w:t>
            </w:r>
          </w:p>
        </w:tc>
        <w:tc>
          <w:tcPr>
            <w:tcW w:w="0" w:type="dxa"/>
            <w:tcBorders>
              <w:top w:val="none" w:sz="8" w:space="0" w:color="000000"/>
              <w:left w:val="none" w:sz="8" w:space="0" w:color="000000"/>
              <w:bottom w:val="none" w:sz="8" w:space="0" w:color="000000"/>
              <w:right w:val="none" w:sz="8" w:space="0" w:color="000000"/>
            </w:tcBorders>
            <w:vAlign w:val="center"/>
          </w:tcPr>
          <w:p w14:paraId="20678399" w14:textId="77777777" w:rsidR="00A523A1" w:rsidRPr="002D11DF" w:rsidRDefault="00A523A1" w:rsidP="00943B8E">
            <w:pPr>
              <w:jc w:val="center"/>
            </w:pPr>
          </w:p>
        </w:tc>
        <w:tc>
          <w:tcPr>
            <w:tcW w:w="0" w:type="dxa"/>
            <w:vAlign w:val="center"/>
          </w:tcPr>
          <w:p w14:paraId="3E305308" w14:textId="77777777" w:rsidR="00A523A1" w:rsidRPr="002D11DF" w:rsidRDefault="00A523A1" w:rsidP="00943B8E">
            <w:pPr>
              <w:jc w:val="center"/>
            </w:pPr>
            <w:r w:rsidRPr="002D11DF">
              <w:rPr>
                <w:color w:val="000000"/>
              </w:rPr>
              <w:t>SL</w:t>
            </w:r>
          </w:p>
        </w:tc>
        <w:tc>
          <w:tcPr>
            <w:tcW w:w="0" w:type="dxa"/>
            <w:vAlign w:val="center"/>
          </w:tcPr>
          <w:p w14:paraId="5EEE3A90" w14:textId="77777777" w:rsidR="00A523A1" w:rsidRPr="002D11DF" w:rsidRDefault="00A523A1" w:rsidP="00943B8E">
            <w:pPr>
              <w:jc w:val="center"/>
            </w:pPr>
            <w:r w:rsidRPr="002D11DF">
              <w:rPr>
                <w:color w:val="000000"/>
              </w:rPr>
              <w:t>Sierra Leone</w:t>
            </w:r>
          </w:p>
        </w:tc>
      </w:tr>
      <w:tr w:rsidR="00A523A1" w:rsidRPr="002D11DF" w14:paraId="4A84D513" w14:textId="77777777" w:rsidTr="00943B8E">
        <w:trPr>
          <w:jc w:val="center"/>
        </w:trPr>
        <w:tc>
          <w:tcPr>
            <w:tcW w:w="0" w:type="dxa"/>
            <w:vAlign w:val="center"/>
          </w:tcPr>
          <w:p w14:paraId="4497D4E4" w14:textId="77777777" w:rsidR="00A523A1" w:rsidRPr="002D11DF" w:rsidRDefault="00A523A1" w:rsidP="00943B8E">
            <w:pPr>
              <w:jc w:val="center"/>
            </w:pPr>
            <w:r w:rsidRPr="002D11DF">
              <w:rPr>
                <w:color w:val="000000"/>
              </w:rPr>
              <w:t>EG</w:t>
            </w:r>
          </w:p>
        </w:tc>
        <w:tc>
          <w:tcPr>
            <w:tcW w:w="0" w:type="dxa"/>
            <w:vAlign w:val="center"/>
          </w:tcPr>
          <w:p w14:paraId="0FCEF8C9" w14:textId="77777777" w:rsidR="00A523A1" w:rsidRPr="002D11DF" w:rsidRDefault="00A523A1" w:rsidP="00943B8E">
            <w:pPr>
              <w:jc w:val="center"/>
            </w:pPr>
            <w:r w:rsidRPr="002D11DF">
              <w:rPr>
                <w:color w:val="000000"/>
              </w:rPr>
              <w:t>Égypte</w:t>
            </w:r>
          </w:p>
        </w:tc>
        <w:tc>
          <w:tcPr>
            <w:tcW w:w="0" w:type="dxa"/>
            <w:tcBorders>
              <w:top w:val="none" w:sz="8" w:space="0" w:color="000000"/>
              <w:left w:val="none" w:sz="8" w:space="0" w:color="000000"/>
              <w:bottom w:val="none" w:sz="8" w:space="0" w:color="000000"/>
              <w:right w:val="none" w:sz="8" w:space="0" w:color="000000"/>
            </w:tcBorders>
            <w:vAlign w:val="center"/>
          </w:tcPr>
          <w:p w14:paraId="122AF537" w14:textId="77777777" w:rsidR="00A523A1" w:rsidRPr="002D11DF" w:rsidRDefault="00A523A1" w:rsidP="00943B8E">
            <w:pPr>
              <w:jc w:val="center"/>
            </w:pPr>
          </w:p>
        </w:tc>
        <w:tc>
          <w:tcPr>
            <w:tcW w:w="0" w:type="dxa"/>
            <w:vAlign w:val="center"/>
          </w:tcPr>
          <w:p w14:paraId="150DE951" w14:textId="77777777" w:rsidR="00A523A1" w:rsidRPr="002D11DF" w:rsidRDefault="00A523A1" w:rsidP="00943B8E">
            <w:pPr>
              <w:jc w:val="center"/>
            </w:pPr>
            <w:r w:rsidRPr="002D11DF">
              <w:rPr>
                <w:color w:val="000000"/>
              </w:rPr>
              <w:t>SZ</w:t>
            </w:r>
          </w:p>
        </w:tc>
        <w:tc>
          <w:tcPr>
            <w:tcW w:w="0" w:type="dxa"/>
            <w:vAlign w:val="center"/>
          </w:tcPr>
          <w:p w14:paraId="51BC93F4" w14:textId="77777777" w:rsidR="00A523A1" w:rsidRPr="002D11DF" w:rsidRDefault="00A523A1" w:rsidP="00943B8E">
            <w:pPr>
              <w:jc w:val="center"/>
            </w:pPr>
            <w:r w:rsidRPr="002D11DF">
              <w:rPr>
                <w:color w:val="000000"/>
              </w:rPr>
              <w:t>Swaziland</w:t>
            </w:r>
          </w:p>
        </w:tc>
      </w:tr>
      <w:tr w:rsidR="00A523A1" w:rsidRPr="002D11DF" w14:paraId="49CA74AC" w14:textId="77777777" w:rsidTr="00943B8E">
        <w:trPr>
          <w:jc w:val="center"/>
        </w:trPr>
        <w:tc>
          <w:tcPr>
            <w:tcW w:w="0" w:type="dxa"/>
            <w:vAlign w:val="center"/>
          </w:tcPr>
          <w:p w14:paraId="64EF2725" w14:textId="77777777" w:rsidR="00A523A1" w:rsidRPr="002D11DF" w:rsidRDefault="00A523A1" w:rsidP="00943B8E">
            <w:pPr>
              <w:jc w:val="center"/>
            </w:pPr>
            <w:r w:rsidRPr="002D11DF">
              <w:rPr>
                <w:color w:val="000000"/>
              </w:rPr>
              <w:t>ER</w:t>
            </w:r>
          </w:p>
        </w:tc>
        <w:tc>
          <w:tcPr>
            <w:tcW w:w="0" w:type="dxa"/>
            <w:vAlign w:val="center"/>
          </w:tcPr>
          <w:p w14:paraId="45BDB033" w14:textId="77777777" w:rsidR="00A523A1" w:rsidRPr="002D11DF" w:rsidRDefault="00A523A1" w:rsidP="00943B8E">
            <w:pPr>
              <w:jc w:val="center"/>
            </w:pPr>
            <w:r w:rsidRPr="002D11DF">
              <w:rPr>
                <w:color w:val="000000"/>
              </w:rPr>
              <w:t>Érythrée</w:t>
            </w:r>
          </w:p>
        </w:tc>
        <w:tc>
          <w:tcPr>
            <w:tcW w:w="0" w:type="dxa"/>
            <w:tcBorders>
              <w:top w:val="none" w:sz="8" w:space="0" w:color="000000"/>
              <w:left w:val="none" w:sz="8" w:space="0" w:color="000000"/>
              <w:bottom w:val="none" w:sz="8" w:space="0" w:color="000000"/>
              <w:right w:val="none" w:sz="8" w:space="0" w:color="000000"/>
            </w:tcBorders>
            <w:vAlign w:val="center"/>
          </w:tcPr>
          <w:p w14:paraId="191D74BD" w14:textId="77777777" w:rsidR="00A523A1" w:rsidRPr="002D11DF" w:rsidRDefault="00A523A1" w:rsidP="00943B8E">
            <w:pPr>
              <w:jc w:val="center"/>
            </w:pPr>
          </w:p>
        </w:tc>
        <w:tc>
          <w:tcPr>
            <w:tcW w:w="0" w:type="dxa"/>
            <w:vAlign w:val="center"/>
          </w:tcPr>
          <w:p w14:paraId="1A1432D5" w14:textId="77777777" w:rsidR="00A523A1" w:rsidRPr="002D11DF" w:rsidRDefault="00A523A1" w:rsidP="00943B8E">
            <w:pPr>
              <w:jc w:val="center"/>
            </w:pPr>
            <w:r w:rsidRPr="002D11DF">
              <w:rPr>
                <w:color w:val="000000"/>
              </w:rPr>
              <w:t>TD</w:t>
            </w:r>
          </w:p>
        </w:tc>
        <w:tc>
          <w:tcPr>
            <w:tcW w:w="0" w:type="dxa"/>
            <w:vAlign w:val="center"/>
          </w:tcPr>
          <w:p w14:paraId="13EEC363" w14:textId="77777777" w:rsidR="00A523A1" w:rsidRPr="002D11DF" w:rsidRDefault="00A523A1" w:rsidP="00943B8E">
            <w:pPr>
              <w:jc w:val="center"/>
            </w:pPr>
            <w:r w:rsidRPr="002D11DF">
              <w:rPr>
                <w:color w:val="000000"/>
              </w:rPr>
              <w:t>Tchad</w:t>
            </w:r>
          </w:p>
        </w:tc>
      </w:tr>
      <w:tr w:rsidR="00A523A1" w:rsidRPr="002D11DF" w14:paraId="48D63D30" w14:textId="77777777" w:rsidTr="00943B8E">
        <w:trPr>
          <w:jc w:val="center"/>
        </w:trPr>
        <w:tc>
          <w:tcPr>
            <w:tcW w:w="0" w:type="dxa"/>
            <w:vAlign w:val="center"/>
          </w:tcPr>
          <w:p w14:paraId="76EABDCD" w14:textId="77777777" w:rsidR="00A523A1" w:rsidRPr="002D11DF" w:rsidRDefault="00A523A1" w:rsidP="00943B8E">
            <w:pPr>
              <w:jc w:val="center"/>
            </w:pPr>
            <w:r w:rsidRPr="002D11DF">
              <w:rPr>
                <w:color w:val="000000"/>
              </w:rPr>
              <w:t>ET</w:t>
            </w:r>
          </w:p>
        </w:tc>
        <w:tc>
          <w:tcPr>
            <w:tcW w:w="0" w:type="dxa"/>
            <w:vAlign w:val="center"/>
          </w:tcPr>
          <w:p w14:paraId="26806114" w14:textId="77777777" w:rsidR="00A523A1" w:rsidRPr="002D11DF" w:rsidRDefault="00A523A1" w:rsidP="00943B8E">
            <w:pPr>
              <w:jc w:val="center"/>
            </w:pPr>
            <w:r w:rsidRPr="002D11DF">
              <w:rPr>
                <w:color w:val="000000"/>
              </w:rPr>
              <w:t>Éthiopie</w:t>
            </w:r>
          </w:p>
        </w:tc>
        <w:tc>
          <w:tcPr>
            <w:tcW w:w="0" w:type="dxa"/>
            <w:tcBorders>
              <w:top w:val="none" w:sz="8" w:space="0" w:color="000000"/>
              <w:left w:val="none" w:sz="8" w:space="0" w:color="000000"/>
              <w:bottom w:val="none" w:sz="8" w:space="0" w:color="000000"/>
              <w:right w:val="none" w:sz="8" w:space="0" w:color="000000"/>
            </w:tcBorders>
            <w:vAlign w:val="center"/>
          </w:tcPr>
          <w:p w14:paraId="2618FCA2" w14:textId="77777777" w:rsidR="00A523A1" w:rsidRPr="002D11DF" w:rsidRDefault="00A523A1" w:rsidP="00943B8E">
            <w:pPr>
              <w:jc w:val="center"/>
            </w:pPr>
          </w:p>
        </w:tc>
        <w:tc>
          <w:tcPr>
            <w:tcW w:w="0" w:type="dxa"/>
            <w:vAlign w:val="center"/>
          </w:tcPr>
          <w:p w14:paraId="27A08774" w14:textId="77777777" w:rsidR="00A523A1" w:rsidRPr="002D11DF" w:rsidRDefault="00A523A1" w:rsidP="00943B8E">
            <w:pPr>
              <w:jc w:val="center"/>
            </w:pPr>
            <w:r w:rsidRPr="002D11DF">
              <w:rPr>
                <w:color w:val="000000"/>
              </w:rPr>
              <w:t>TG</w:t>
            </w:r>
          </w:p>
        </w:tc>
        <w:tc>
          <w:tcPr>
            <w:tcW w:w="0" w:type="dxa"/>
            <w:vAlign w:val="center"/>
          </w:tcPr>
          <w:p w14:paraId="5479343F" w14:textId="77777777" w:rsidR="00A523A1" w:rsidRPr="002D11DF" w:rsidRDefault="00A523A1" w:rsidP="00943B8E">
            <w:pPr>
              <w:jc w:val="center"/>
            </w:pPr>
            <w:r w:rsidRPr="002D11DF">
              <w:rPr>
                <w:color w:val="000000"/>
              </w:rPr>
              <w:t>Togo</w:t>
            </w:r>
          </w:p>
        </w:tc>
      </w:tr>
      <w:tr w:rsidR="00A523A1" w:rsidRPr="002D11DF" w14:paraId="17FB9639" w14:textId="77777777" w:rsidTr="00943B8E">
        <w:trPr>
          <w:jc w:val="center"/>
        </w:trPr>
        <w:tc>
          <w:tcPr>
            <w:tcW w:w="0" w:type="dxa"/>
            <w:vAlign w:val="center"/>
          </w:tcPr>
          <w:p w14:paraId="5DF62E48" w14:textId="77777777" w:rsidR="00A523A1" w:rsidRPr="002D11DF" w:rsidRDefault="00A523A1" w:rsidP="00943B8E">
            <w:pPr>
              <w:jc w:val="center"/>
            </w:pPr>
            <w:r w:rsidRPr="002D11DF">
              <w:rPr>
                <w:color w:val="000000"/>
              </w:rPr>
              <w:t>GA</w:t>
            </w:r>
          </w:p>
        </w:tc>
        <w:tc>
          <w:tcPr>
            <w:tcW w:w="0" w:type="dxa"/>
            <w:vAlign w:val="center"/>
          </w:tcPr>
          <w:p w14:paraId="485A63D0" w14:textId="77777777" w:rsidR="00A523A1" w:rsidRPr="002D11DF" w:rsidRDefault="00A523A1" w:rsidP="00943B8E">
            <w:pPr>
              <w:jc w:val="center"/>
            </w:pPr>
            <w:r w:rsidRPr="002D11DF">
              <w:rPr>
                <w:color w:val="000000"/>
              </w:rPr>
              <w:t>Gabon</w:t>
            </w:r>
          </w:p>
        </w:tc>
        <w:tc>
          <w:tcPr>
            <w:tcW w:w="0" w:type="dxa"/>
            <w:tcBorders>
              <w:top w:val="none" w:sz="8" w:space="0" w:color="000000"/>
              <w:left w:val="none" w:sz="8" w:space="0" w:color="000000"/>
              <w:bottom w:val="none" w:sz="8" w:space="0" w:color="000000"/>
              <w:right w:val="none" w:sz="8" w:space="0" w:color="000000"/>
            </w:tcBorders>
            <w:vAlign w:val="center"/>
          </w:tcPr>
          <w:p w14:paraId="4EB3EC5E" w14:textId="77777777" w:rsidR="00A523A1" w:rsidRPr="002D11DF" w:rsidRDefault="00A523A1" w:rsidP="00943B8E">
            <w:pPr>
              <w:jc w:val="center"/>
            </w:pPr>
          </w:p>
        </w:tc>
        <w:tc>
          <w:tcPr>
            <w:tcW w:w="0" w:type="dxa"/>
            <w:vAlign w:val="center"/>
          </w:tcPr>
          <w:p w14:paraId="677FA8C3" w14:textId="77777777" w:rsidR="00A523A1" w:rsidRPr="002D11DF" w:rsidRDefault="00A523A1" w:rsidP="00943B8E">
            <w:pPr>
              <w:jc w:val="center"/>
            </w:pPr>
            <w:r w:rsidRPr="002D11DF">
              <w:rPr>
                <w:color w:val="000000"/>
              </w:rPr>
              <w:t>ZM</w:t>
            </w:r>
          </w:p>
        </w:tc>
        <w:tc>
          <w:tcPr>
            <w:tcW w:w="0" w:type="dxa"/>
            <w:vAlign w:val="center"/>
          </w:tcPr>
          <w:p w14:paraId="277A4025" w14:textId="77777777" w:rsidR="00A523A1" w:rsidRPr="002D11DF" w:rsidRDefault="00A523A1" w:rsidP="00943B8E">
            <w:pPr>
              <w:jc w:val="center"/>
            </w:pPr>
            <w:r w:rsidRPr="002D11DF">
              <w:rPr>
                <w:color w:val="000000"/>
              </w:rPr>
              <w:t>Zambie</w:t>
            </w:r>
          </w:p>
        </w:tc>
      </w:tr>
      <w:tr w:rsidR="00A523A1" w:rsidRPr="002D11DF" w14:paraId="14CDCD3C" w14:textId="77777777" w:rsidTr="00943B8E">
        <w:trPr>
          <w:jc w:val="center"/>
        </w:trPr>
        <w:tc>
          <w:tcPr>
            <w:tcW w:w="0" w:type="dxa"/>
            <w:vAlign w:val="center"/>
          </w:tcPr>
          <w:p w14:paraId="29BEC6D3" w14:textId="77777777" w:rsidR="00A523A1" w:rsidRPr="002D11DF" w:rsidRDefault="00A523A1" w:rsidP="00943B8E">
            <w:pPr>
              <w:jc w:val="center"/>
            </w:pPr>
            <w:r w:rsidRPr="002D11DF">
              <w:rPr>
                <w:color w:val="000000"/>
              </w:rPr>
              <w:t>GM</w:t>
            </w:r>
          </w:p>
        </w:tc>
        <w:tc>
          <w:tcPr>
            <w:tcW w:w="0" w:type="dxa"/>
            <w:vAlign w:val="center"/>
          </w:tcPr>
          <w:p w14:paraId="16DE5662" w14:textId="77777777" w:rsidR="00A523A1" w:rsidRPr="002D11DF" w:rsidRDefault="00A523A1" w:rsidP="00943B8E">
            <w:pPr>
              <w:jc w:val="center"/>
            </w:pPr>
            <w:r w:rsidRPr="002D11DF">
              <w:rPr>
                <w:color w:val="000000"/>
              </w:rPr>
              <w:t>Gambie</w:t>
            </w:r>
          </w:p>
        </w:tc>
        <w:tc>
          <w:tcPr>
            <w:tcW w:w="0" w:type="dxa"/>
            <w:tcBorders>
              <w:top w:val="none" w:sz="8" w:space="0" w:color="000000"/>
              <w:left w:val="none" w:sz="8" w:space="0" w:color="000000"/>
              <w:bottom w:val="none" w:sz="8" w:space="0" w:color="000000"/>
              <w:right w:val="none" w:sz="8" w:space="0" w:color="000000"/>
            </w:tcBorders>
            <w:vAlign w:val="center"/>
          </w:tcPr>
          <w:p w14:paraId="6AA4BD40" w14:textId="77777777" w:rsidR="00A523A1" w:rsidRPr="002D11DF" w:rsidRDefault="00A523A1" w:rsidP="00943B8E">
            <w:pPr>
              <w:jc w:val="center"/>
            </w:pPr>
          </w:p>
        </w:tc>
        <w:tc>
          <w:tcPr>
            <w:tcW w:w="0" w:type="dxa"/>
            <w:vAlign w:val="center"/>
          </w:tcPr>
          <w:p w14:paraId="4CFD1D4F" w14:textId="77777777" w:rsidR="00A523A1" w:rsidRPr="002D11DF" w:rsidRDefault="00A523A1" w:rsidP="00943B8E">
            <w:pPr>
              <w:jc w:val="center"/>
            </w:pPr>
            <w:r w:rsidRPr="002D11DF">
              <w:rPr>
                <w:color w:val="000000"/>
              </w:rPr>
              <w:t>AQ</w:t>
            </w:r>
          </w:p>
        </w:tc>
        <w:tc>
          <w:tcPr>
            <w:tcW w:w="0" w:type="dxa"/>
            <w:vAlign w:val="center"/>
          </w:tcPr>
          <w:p w14:paraId="255A5078" w14:textId="77777777" w:rsidR="00A523A1" w:rsidRPr="002D11DF" w:rsidRDefault="00A523A1" w:rsidP="00943B8E">
            <w:pPr>
              <w:jc w:val="center"/>
            </w:pPr>
            <w:r w:rsidRPr="002D11DF">
              <w:rPr>
                <w:color w:val="000000"/>
              </w:rPr>
              <w:t>Antarctique</w:t>
            </w:r>
          </w:p>
        </w:tc>
      </w:tr>
      <w:tr w:rsidR="00A523A1" w:rsidRPr="002D11DF" w14:paraId="59D52E32" w14:textId="77777777" w:rsidTr="00943B8E">
        <w:trPr>
          <w:jc w:val="center"/>
        </w:trPr>
        <w:tc>
          <w:tcPr>
            <w:tcW w:w="0" w:type="dxa"/>
            <w:vAlign w:val="center"/>
          </w:tcPr>
          <w:p w14:paraId="36472EC5" w14:textId="77777777" w:rsidR="00A523A1" w:rsidRPr="002D11DF" w:rsidRDefault="00A523A1" w:rsidP="00943B8E">
            <w:pPr>
              <w:jc w:val="center"/>
            </w:pPr>
            <w:r w:rsidRPr="002D11DF">
              <w:rPr>
                <w:color w:val="000000"/>
              </w:rPr>
              <w:t>GH</w:t>
            </w:r>
          </w:p>
        </w:tc>
        <w:tc>
          <w:tcPr>
            <w:tcW w:w="0" w:type="dxa"/>
            <w:vAlign w:val="center"/>
          </w:tcPr>
          <w:p w14:paraId="63DA0957" w14:textId="77777777" w:rsidR="00A523A1" w:rsidRPr="002D11DF" w:rsidRDefault="00A523A1" w:rsidP="00943B8E">
            <w:pPr>
              <w:jc w:val="center"/>
            </w:pPr>
            <w:r w:rsidRPr="002D11DF">
              <w:rPr>
                <w:color w:val="000000"/>
              </w:rPr>
              <w:t>Ghana</w:t>
            </w:r>
          </w:p>
        </w:tc>
        <w:tc>
          <w:tcPr>
            <w:tcW w:w="0" w:type="dxa"/>
            <w:tcBorders>
              <w:top w:val="none" w:sz="8" w:space="0" w:color="000000"/>
              <w:left w:val="none" w:sz="8" w:space="0" w:color="000000"/>
              <w:bottom w:val="none" w:sz="8" w:space="0" w:color="000000"/>
              <w:right w:val="none" w:sz="8" w:space="0" w:color="000000"/>
            </w:tcBorders>
            <w:vAlign w:val="center"/>
          </w:tcPr>
          <w:p w14:paraId="3EA53D46" w14:textId="77777777" w:rsidR="00A523A1" w:rsidRPr="002D11DF" w:rsidRDefault="00A523A1" w:rsidP="00943B8E">
            <w:pPr>
              <w:jc w:val="center"/>
            </w:pPr>
          </w:p>
        </w:tc>
        <w:tc>
          <w:tcPr>
            <w:tcW w:w="0" w:type="dxa"/>
            <w:vAlign w:val="center"/>
          </w:tcPr>
          <w:p w14:paraId="642C8B22" w14:textId="77777777" w:rsidR="00A523A1" w:rsidRPr="002D11DF" w:rsidRDefault="00A523A1" w:rsidP="00943B8E">
            <w:pPr>
              <w:jc w:val="center"/>
            </w:pPr>
            <w:r w:rsidRPr="002D11DF">
              <w:rPr>
                <w:color w:val="000000"/>
              </w:rPr>
              <w:t>GS</w:t>
            </w:r>
          </w:p>
        </w:tc>
        <w:tc>
          <w:tcPr>
            <w:tcW w:w="0" w:type="dxa"/>
            <w:vAlign w:val="center"/>
          </w:tcPr>
          <w:p w14:paraId="1BE275FD" w14:textId="77777777" w:rsidR="00A523A1" w:rsidRPr="002D11DF" w:rsidRDefault="00A523A1" w:rsidP="00943B8E">
            <w:pPr>
              <w:jc w:val="center"/>
            </w:pPr>
            <w:r w:rsidRPr="002D11DF">
              <w:rPr>
                <w:color w:val="000000"/>
              </w:rPr>
              <w:t>Géorgie Du Sud-Et-Les Îles Sandwich Du Sud</w:t>
            </w:r>
          </w:p>
        </w:tc>
      </w:tr>
      <w:tr w:rsidR="00A523A1" w:rsidRPr="002D11DF" w14:paraId="39E29052" w14:textId="77777777" w:rsidTr="00943B8E">
        <w:trPr>
          <w:jc w:val="center"/>
        </w:trPr>
        <w:tc>
          <w:tcPr>
            <w:tcW w:w="0" w:type="dxa"/>
            <w:vAlign w:val="center"/>
          </w:tcPr>
          <w:p w14:paraId="625A1259" w14:textId="77777777" w:rsidR="00A523A1" w:rsidRPr="002D11DF" w:rsidRDefault="00A523A1" w:rsidP="00943B8E">
            <w:pPr>
              <w:jc w:val="center"/>
            </w:pPr>
            <w:r w:rsidRPr="002D11DF">
              <w:rPr>
                <w:color w:val="000000"/>
              </w:rPr>
              <w:t>GN</w:t>
            </w:r>
          </w:p>
        </w:tc>
        <w:tc>
          <w:tcPr>
            <w:tcW w:w="0" w:type="dxa"/>
            <w:vAlign w:val="center"/>
          </w:tcPr>
          <w:p w14:paraId="347EC689" w14:textId="77777777" w:rsidR="00A523A1" w:rsidRPr="002D11DF" w:rsidRDefault="00A523A1" w:rsidP="00943B8E">
            <w:pPr>
              <w:jc w:val="center"/>
            </w:pPr>
            <w:r w:rsidRPr="002D11DF">
              <w:rPr>
                <w:color w:val="000000"/>
              </w:rPr>
              <w:t>Guinée</w:t>
            </w:r>
          </w:p>
        </w:tc>
        <w:tc>
          <w:tcPr>
            <w:tcW w:w="0" w:type="dxa"/>
            <w:tcBorders>
              <w:top w:val="none" w:sz="8" w:space="0" w:color="000000"/>
              <w:left w:val="none" w:sz="8" w:space="0" w:color="000000"/>
              <w:bottom w:val="none" w:sz="8" w:space="0" w:color="000000"/>
              <w:right w:val="none" w:sz="8" w:space="0" w:color="000000"/>
            </w:tcBorders>
            <w:vAlign w:val="center"/>
          </w:tcPr>
          <w:p w14:paraId="7E934650" w14:textId="77777777" w:rsidR="00A523A1" w:rsidRPr="002D11DF" w:rsidRDefault="00A523A1" w:rsidP="00943B8E">
            <w:pPr>
              <w:jc w:val="center"/>
            </w:pPr>
          </w:p>
        </w:tc>
        <w:tc>
          <w:tcPr>
            <w:tcW w:w="0" w:type="dxa"/>
            <w:vAlign w:val="center"/>
          </w:tcPr>
          <w:p w14:paraId="72FD7561" w14:textId="77777777" w:rsidR="00A523A1" w:rsidRPr="002D11DF" w:rsidRDefault="00A523A1" w:rsidP="00943B8E">
            <w:pPr>
              <w:jc w:val="center"/>
            </w:pPr>
            <w:r w:rsidRPr="002D11DF">
              <w:rPr>
                <w:color w:val="000000"/>
              </w:rPr>
              <w:t>BV</w:t>
            </w:r>
          </w:p>
        </w:tc>
        <w:tc>
          <w:tcPr>
            <w:tcW w:w="0" w:type="dxa"/>
            <w:vAlign w:val="center"/>
          </w:tcPr>
          <w:p w14:paraId="008CF012" w14:textId="77777777" w:rsidR="00A523A1" w:rsidRPr="002D11DF" w:rsidRDefault="00A523A1" w:rsidP="00943B8E">
            <w:pPr>
              <w:jc w:val="center"/>
            </w:pPr>
            <w:r w:rsidRPr="002D11DF">
              <w:rPr>
                <w:color w:val="000000"/>
              </w:rPr>
              <w:t>Île Bouvet</w:t>
            </w:r>
          </w:p>
        </w:tc>
      </w:tr>
      <w:tr w:rsidR="00A523A1" w:rsidRPr="002D11DF" w14:paraId="78E29A5A" w14:textId="77777777" w:rsidTr="00943B8E">
        <w:trPr>
          <w:jc w:val="center"/>
        </w:trPr>
        <w:tc>
          <w:tcPr>
            <w:tcW w:w="0" w:type="dxa"/>
            <w:vAlign w:val="center"/>
          </w:tcPr>
          <w:p w14:paraId="43C772F4" w14:textId="77777777" w:rsidR="00A523A1" w:rsidRPr="002D11DF" w:rsidRDefault="00A523A1" w:rsidP="00943B8E">
            <w:pPr>
              <w:jc w:val="center"/>
            </w:pPr>
            <w:r w:rsidRPr="002D11DF">
              <w:rPr>
                <w:color w:val="000000"/>
              </w:rPr>
              <w:t>GQ</w:t>
            </w:r>
          </w:p>
        </w:tc>
        <w:tc>
          <w:tcPr>
            <w:tcW w:w="0" w:type="dxa"/>
            <w:vAlign w:val="center"/>
          </w:tcPr>
          <w:p w14:paraId="5591E5C9" w14:textId="77777777" w:rsidR="00A523A1" w:rsidRPr="002D11DF" w:rsidRDefault="00A523A1" w:rsidP="00943B8E">
            <w:pPr>
              <w:jc w:val="center"/>
            </w:pPr>
            <w:r w:rsidRPr="002D11DF">
              <w:rPr>
                <w:color w:val="000000"/>
              </w:rPr>
              <w:t>Guinée Équatoriale</w:t>
            </w:r>
          </w:p>
        </w:tc>
        <w:tc>
          <w:tcPr>
            <w:tcW w:w="0" w:type="dxa"/>
            <w:tcBorders>
              <w:top w:val="none" w:sz="8" w:space="0" w:color="000000"/>
              <w:left w:val="none" w:sz="8" w:space="0" w:color="000000"/>
              <w:bottom w:val="none" w:sz="8" w:space="0" w:color="000000"/>
              <w:right w:val="none" w:sz="8" w:space="0" w:color="000000"/>
            </w:tcBorders>
            <w:vAlign w:val="center"/>
          </w:tcPr>
          <w:p w14:paraId="5929467B" w14:textId="77777777" w:rsidR="00A523A1" w:rsidRPr="002D11DF" w:rsidRDefault="00A523A1" w:rsidP="00943B8E">
            <w:pPr>
              <w:jc w:val="center"/>
            </w:pPr>
          </w:p>
        </w:tc>
        <w:tc>
          <w:tcPr>
            <w:tcW w:w="0" w:type="dxa"/>
            <w:vAlign w:val="center"/>
          </w:tcPr>
          <w:p w14:paraId="1F81BD32" w14:textId="77777777" w:rsidR="00A523A1" w:rsidRPr="002D11DF" w:rsidRDefault="00A523A1" w:rsidP="00943B8E">
            <w:pPr>
              <w:jc w:val="center"/>
            </w:pPr>
            <w:r w:rsidRPr="002D11DF">
              <w:rPr>
                <w:color w:val="000000"/>
              </w:rPr>
              <w:t>HM</w:t>
            </w:r>
          </w:p>
        </w:tc>
        <w:tc>
          <w:tcPr>
            <w:tcW w:w="0" w:type="dxa"/>
            <w:vAlign w:val="center"/>
          </w:tcPr>
          <w:p w14:paraId="4F43D8D7" w14:textId="77777777" w:rsidR="00A523A1" w:rsidRPr="002D11DF" w:rsidRDefault="00A523A1" w:rsidP="00943B8E">
            <w:pPr>
              <w:jc w:val="center"/>
            </w:pPr>
            <w:r w:rsidRPr="002D11DF">
              <w:rPr>
                <w:color w:val="000000"/>
              </w:rPr>
              <w:t>Îles Heard-Et-MacDonald</w:t>
            </w:r>
          </w:p>
        </w:tc>
      </w:tr>
      <w:tr w:rsidR="00A523A1" w:rsidRPr="002D11DF" w14:paraId="5E225A39" w14:textId="77777777" w:rsidTr="00943B8E">
        <w:trPr>
          <w:jc w:val="center"/>
        </w:trPr>
        <w:tc>
          <w:tcPr>
            <w:tcW w:w="0" w:type="dxa"/>
            <w:vAlign w:val="center"/>
          </w:tcPr>
          <w:p w14:paraId="28485E44" w14:textId="77777777" w:rsidR="00A523A1" w:rsidRPr="002D11DF" w:rsidRDefault="00A523A1" w:rsidP="00943B8E">
            <w:pPr>
              <w:jc w:val="center"/>
            </w:pPr>
            <w:r w:rsidRPr="002D11DF">
              <w:rPr>
                <w:color w:val="000000"/>
              </w:rPr>
              <w:t>GW</w:t>
            </w:r>
          </w:p>
        </w:tc>
        <w:tc>
          <w:tcPr>
            <w:tcW w:w="0" w:type="dxa"/>
            <w:vAlign w:val="center"/>
          </w:tcPr>
          <w:p w14:paraId="7B551C02" w14:textId="77777777" w:rsidR="00A523A1" w:rsidRPr="002D11DF" w:rsidRDefault="00A523A1" w:rsidP="00943B8E">
            <w:pPr>
              <w:jc w:val="center"/>
            </w:pPr>
            <w:r w:rsidRPr="002D11DF">
              <w:rPr>
                <w:color w:val="000000"/>
              </w:rPr>
              <w:t>Guinée-Bissau</w:t>
            </w:r>
          </w:p>
        </w:tc>
        <w:tc>
          <w:tcPr>
            <w:tcW w:w="0" w:type="dxa"/>
            <w:tcBorders>
              <w:top w:val="none" w:sz="8" w:space="0" w:color="000000"/>
              <w:left w:val="none" w:sz="8" w:space="0" w:color="000000"/>
              <w:bottom w:val="none" w:sz="8" w:space="0" w:color="000000"/>
              <w:right w:val="none" w:sz="8" w:space="0" w:color="000000"/>
            </w:tcBorders>
            <w:vAlign w:val="center"/>
          </w:tcPr>
          <w:p w14:paraId="0B20799B" w14:textId="77777777" w:rsidR="00A523A1" w:rsidRPr="002D11DF" w:rsidRDefault="00A523A1" w:rsidP="00943B8E">
            <w:pPr>
              <w:jc w:val="center"/>
            </w:pPr>
          </w:p>
        </w:tc>
        <w:tc>
          <w:tcPr>
            <w:tcW w:w="0" w:type="dxa"/>
            <w:vAlign w:val="center"/>
          </w:tcPr>
          <w:p w14:paraId="77E5F2F7" w14:textId="77777777" w:rsidR="00A523A1" w:rsidRPr="002D11DF" w:rsidRDefault="00A523A1" w:rsidP="00943B8E">
            <w:pPr>
              <w:jc w:val="center"/>
            </w:pPr>
            <w:r w:rsidRPr="002D11DF">
              <w:rPr>
                <w:color w:val="000000"/>
              </w:rPr>
              <w:t>TF</w:t>
            </w:r>
          </w:p>
        </w:tc>
        <w:tc>
          <w:tcPr>
            <w:tcW w:w="0" w:type="dxa"/>
            <w:vAlign w:val="center"/>
          </w:tcPr>
          <w:p w14:paraId="4BA6EEC2" w14:textId="77777777" w:rsidR="00A523A1" w:rsidRPr="002D11DF" w:rsidRDefault="00A523A1" w:rsidP="00943B8E">
            <w:pPr>
              <w:jc w:val="center"/>
            </w:pPr>
            <w:r w:rsidRPr="002D11DF">
              <w:rPr>
                <w:color w:val="000000"/>
              </w:rPr>
              <w:t>Terres Australes Françaises</w:t>
            </w:r>
          </w:p>
        </w:tc>
      </w:tr>
      <w:tr w:rsidR="00A523A1" w:rsidRPr="002D11DF" w14:paraId="00674159" w14:textId="77777777" w:rsidTr="00943B8E">
        <w:trPr>
          <w:jc w:val="center"/>
        </w:trPr>
        <w:tc>
          <w:tcPr>
            <w:tcW w:w="0" w:type="dxa"/>
            <w:vAlign w:val="center"/>
          </w:tcPr>
          <w:p w14:paraId="66EC1D10" w14:textId="77777777" w:rsidR="00A523A1" w:rsidRPr="002D11DF" w:rsidRDefault="00A523A1" w:rsidP="00943B8E">
            <w:pPr>
              <w:jc w:val="center"/>
            </w:pPr>
            <w:r w:rsidRPr="002D11DF">
              <w:rPr>
                <w:color w:val="000000"/>
              </w:rPr>
              <w:t>KE</w:t>
            </w:r>
          </w:p>
        </w:tc>
        <w:tc>
          <w:tcPr>
            <w:tcW w:w="0" w:type="dxa"/>
            <w:vAlign w:val="center"/>
          </w:tcPr>
          <w:p w14:paraId="0B23DF49" w14:textId="77777777" w:rsidR="00A523A1" w:rsidRPr="002D11DF" w:rsidRDefault="00A523A1" w:rsidP="00943B8E">
            <w:pPr>
              <w:jc w:val="center"/>
            </w:pPr>
            <w:r w:rsidRPr="002D11DF">
              <w:rPr>
                <w:color w:val="000000"/>
              </w:rPr>
              <w:t>Kenya</w:t>
            </w:r>
          </w:p>
        </w:tc>
        <w:tc>
          <w:tcPr>
            <w:tcW w:w="0" w:type="dxa"/>
            <w:tcBorders>
              <w:top w:val="none" w:sz="8" w:space="0" w:color="000000"/>
              <w:left w:val="none" w:sz="8" w:space="0" w:color="000000"/>
              <w:bottom w:val="none" w:sz="8" w:space="0" w:color="000000"/>
              <w:right w:val="none" w:sz="8" w:space="0" w:color="000000"/>
            </w:tcBorders>
            <w:vAlign w:val="center"/>
          </w:tcPr>
          <w:p w14:paraId="7A399948" w14:textId="77777777" w:rsidR="00A523A1" w:rsidRPr="002D11DF" w:rsidRDefault="00A523A1" w:rsidP="00943B8E">
            <w:pPr>
              <w:jc w:val="center"/>
            </w:pPr>
          </w:p>
        </w:tc>
        <w:tc>
          <w:tcPr>
            <w:tcW w:w="0" w:type="dxa"/>
            <w:vAlign w:val="center"/>
          </w:tcPr>
          <w:p w14:paraId="0EBA4DFB" w14:textId="77777777" w:rsidR="00A523A1" w:rsidRPr="002D11DF" w:rsidRDefault="00A523A1" w:rsidP="00943B8E">
            <w:pPr>
              <w:jc w:val="center"/>
            </w:pPr>
            <w:r w:rsidRPr="002D11DF">
              <w:rPr>
                <w:color w:val="000000"/>
              </w:rPr>
              <w:t>SA</w:t>
            </w:r>
          </w:p>
        </w:tc>
        <w:tc>
          <w:tcPr>
            <w:tcW w:w="0" w:type="dxa"/>
            <w:vAlign w:val="center"/>
          </w:tcPr>
          <w:p w14:paraId="1C4E3C2D" w14:textId="77777777" w:rsidR="00A523A1" w:rsidRPr="002D11DF" w:rsidRDefault="00A523A1" w:rsidP="00943B8E">
            <w:pPr>
              <w:jc w:val="center"/>
            </w:pPr>
            <w:r w:rsidRPr="002D11DF">
              <w:rPr>
                <w:color w:val="000000"/>
              </w:rPr>
              <w:t>Arabie Saoudite</w:t>
            </w:r>
          </w:p>
        </w:tc>
      </w:tr>
      <w:tr w:rsidR="00A523A1" w:rsidRPr="002D11DF" w14:paraId="678F5655" w14:textId="77777777" w:rsidTr="00943B8E">
        <w:trPr>
          <w:jc w:val="center"/>
        </w:trPr>
        <w:tc>
          <w:tcPr>
            <w:tcW w:w="0" w:type="dxa"/>
            <w:vAlign w:val="center"/>
          </w:tcPr>
          <w:p w14:paraId="1442B340" w14:textId="77777777" w:rsidR="00A523A1" w:rsidRPr="002D11DF" w:rsidRDefault="00A523A1" w:rsidP="00943B8E">
            <w:pPr>
              <w:jc w:val="center"/>
            </w:pPr>
            <w:r w:rsidRPr="002D11DF">
              <w:rPr>
                <w:color w:val="000000"/>
              </w:rPr>
              <w:t>LS</w:t>
            </w:r>
          </w:p>
        </w:tc>
        <w:tc>
          <w:tcPr>
            <w:tcW w:w="0" w:type="dxa"/>
            <w:vAlign w:val="center"/>
          </w:tcPr>
          <w:p w14:paraId="5DE34F67" w14:textId="77777777" w:rsidR="00A523A1" w:rsidRPr="002D11DF" w:rsidRDefault="00A523A1" w:rsidP="00943B8E">
            <w:pPr>
              <w:jc w:val="center"/>
            </w:pPr>
            <w:r w:rsidRPr="002D11DF">
              <w:rPr>
                <w:color w:val="000000"/>
              </w:rPr>
              <w:t>Lesotho</w:t>
            </w:r>
          </w:p>
        </w:tc>
        <w:tc>
          <w:tcPr>
            <w:tcW w:w="0" w:type="dxa"/>
            <w:tcBorders>
              <w:top w:val="none" w:sz="8" w:space="0" w:color="000000"/>
              <w:left w:val="none" w:sz="8" w:space="0" w:color="000000"/>
              <w:bottom w:val="none" w:sz="8" w:space="0" w:color="000000"/>
              <w:right w:val="none" w:sz="8" w:space="0" w:color="000000"/>
            </w:tcBorders>
            <w:vAlign w:val="center"/>
          </w:tcPr>
          <w:p w14:paraId="746A109E" w14:textId="77777777" w:rsidR="00A523A1" w:rsidRPr="002D11DF" w:rsidRDefault="00A523A1" w:rsidP="00943B8E">
            <w:pPr>
              <w:jc w:val="center"/>
            </w:pPr>
          </w:p>
        </w:tc>
        <w:tc>
          <w:tcPr>
            <w:tcW w:w="0" w:type="dxa"/>
            <w:vAlign w:val="center"/>
          </w:tcPr>
          <w:p w14:paraId="240C6686" w14:textId="77777777" w:rsidR="00A523A1" w:rsidRPr="002D11DF" w:rsidRDefault="00A523A1" w:rsidP="00943B8E">
            <w:pPr>
              <w:jc w:val="center"/>
            </w:pPr>
            <w:r w:rsidRPr="002D11DF">
              <w:rPr>
                <w:color w:val="000000"/>
              </w:rPr>
              <w:t>AE</w:t>
            </w:r>
          </w:p>
        </w:tc>
        <w:tc>
          <w:tcPr>
            <w:tcW w:w="0" w:type="dxa"/>
            <w:vAlign w:val="center"/>
          </w:tcPr>
          <w:p w14:paraId="0AC5F687" w14:textId="77777777" w:rsidR="00A523A1" w:rsidRPr="002D11DF" w:rsidRDefault="00A523A1" w:rsidP="00943B8E">
            <w:pPr>
              <w:jc w:val="center"/>
            </w:pPr>
            <w:r w:rsidRPr="002D11DF">
              <w:rPr>
                <w:color w:val="000000"/>
              </w:rPr>
              <w:t>Émirats Arabes Unis</w:t>
            </w:r>
          </w:p>
        </w:tc>
      </w:tr>
      <w:tr w:rsidR="00A523A1" w:rsidRPr="002D11DF" w14:paraId="0EEBF3C1" w14:textId="77777777" w:rsidTr="00943B8E">
        <w:trPr>
          <w:jc w:val="center"/>
        </w:trPr>
        <w:tc>
          <w:tcPr>
            <w:tcW w:w="0" w:type="dxa"/>
            <w:vAlign w:val="center"/>
          </w:tcPr>
          <w:p w14:paraId="00EFEB0D" w14:textId="77777777" w:rsidR="00A523A1" w:rsidRPr="002D11DF" w:rsidRDefault="00A523A1" w:rsidP="00943B8E">
            <w:pPr>
              <w:jc w:val="center"/>
            </w:pPr>
            <w:r w:rsidRPr="002D11DF">
              <w:rPr>
                <w:color w:val="000000"/>
              </w:rPr>
              <w:t>LR</w:t>
            </w:r>
          </w:p>
        </w:tc>
        <w:tc>
          <w:tcPr>
            <w:tcW w:w="0" w:type="dxa"/>
            <w:vAlign w:val="center"/>
          </w:tcPr>
          <w:p w14:paraId="0F1901FB" w14:textId="77777777" w:rsidR="00A523A1" w:rsidRPr="002D11DF" w:rsidRDefault="00A523A1" w:rsidP="00943B8E">
            <w:pPr>
              <w:jc w:val="center"/>
            </w:pPr>
            <w:r w:rsidRPr="002D11DF">
              <w:rPr>
                <w:color w:val="000000"/>
              </w:rPr>
              <w:t>Liberia</w:t>
            </w:r>
          </w:p>
        </w:tc>
        <w:tc>
          <w:tcPr>
            <w:tcW w:w="0" w:type="dxa"/>
            <w:tcBorders>
              <w:top w:val="none" w:sz="8" w:space="0" w:color="000000"/>
              <w:left w:val="none" w:sz="8" w:space="0" w:color="000000"/>
              <w:bottom w:val="none" w:sz="8" w:space="0" w:color="000000"/>
              <w:right w:val="none" w:sz="8" w:space="0" w:color="000000"/>
            </w:tcBorders>
            <w:vAlign w:val="center"/>
          </w:tcPr>
          <w:p w14:paraId="4D6DACC3" w14:textId="77777777" w:rsidR="00A523A1" w:rsidRPr="002D11DF" w:rsidRDefault="00A523A1" w:rsidP="00943B8E">
            <w:pPr>
              <w:jc w:val="center"/>
            </w:pPr>
          </w:p>
        </w:tc>
        <w:tc>
          <w:tcPr>
            <w:tcW w:w="0" w:type="dxa"/>
            <w:vAlign w:val="center"/>
          </w:tcPr>
          <w:p w14:paraId="03898B20" w14:textId="77777777" w:rsidR="00A523A1" w:rsidRPr="002D11DF" w:rsidRDefault="00A523A1" w:rsidP="00943B8E">
            <w:pPr>
              <w:jc w:val="center"/>
            </w:pPr>
            <w:r w:rsidRPr="002D11DF">
              <w:rPr>
                <w:color w:val="000000"/>
              </w:rPr>
              <w:t>IQ</w:t>
            </w:r>
          </w:p>
        </w:tc>
        <w:tc>
          <w:tcPr>
            <w:tcW w:w="0" w:type="dxa"/>
            <w:vAlign w:val="center"/>
          </w:tcPr>
          <w:p w14:paraId="4EAAF0FD" w14:textId="77777777" w:rsidR="00A523A1" w:rsidRPr="002D11DF" w:rsidRDefault="00A523A1" w:rsidP="00943B8E">
            <w:pPr>
              <w:jc w:val="center"/>
            </w:pPr>
            <w:r w:rsidRPr="002D11DF">
              <w:rPr>
                <w:color w:val="000000"/>
              </w:rPr>
              <w:t>Irak</w:t>
            </w:r>
          </w:p>
        </w:tc>
      </w:tr>
      <w:tr w:rsidR="00A523A1" w:rsidRPr="002D11DF" w14:paraId="79A9D5FE" w14:textId="77777777" w:rsidTr="00943B8E">
        <w:trPr>
          <w:jc w:val="center"/>
        </w:trPr>
        <w:tc>
          <w:tcPr>
            <w:tcW w:w="0" w:type="dxa"/>
            <w:vAlign w:val="center"/>
          </w:tcPr>
          <w:p w14:paraId="0CF2DE6D" w14:textId="77777777" w:rsidR="00A523A1" w:rsidRPr="002D11DF" w:rsidRDefault="00A523A1" w:rsidP="00943B8E">
            <w:pPr>
              <w:jc w:val="center"/>
            </w:pPr>
            <w:r w:rsidRPr="002D11DF">
              <w:rPr>
                <w:color w:val="000000"/>
              </w:rPr>
              <w:t>MG</w:t>
            </w:r>
          </w:p>
        </w:tc>
        <w:tc>
          <w:tcPr>
            <w:tcW w:w="0" w:type="dxa"/>
            <w:vAlign w:val="center"/>
          </w:tcPr>
          <w:p w14:paraId="5C4BAE9F" w14:textId="77777777" w:rsidR="00A523A1" w:rsidRPr="002D11DF" w:rsidRDefault="00A523A1" w:rsidP="00943B8E">
            <w:pPr>
              <w:jc w:val="center"/>
            </w:pPr>
            <w:r w:rsidRPr="002D11DF">
              <w:rPr>
                <w:color w:val="000000"/>
              </w:rPr>
              <w:t>Madagascar</w:t>
            </w:r>
          </w:p>
        </w:tc>
        <w:tc>
          <w:tcPr>
            <w:tcW w:w="0" w:type="dxa"/>
            <w:tcBorders>
              <w:top w:val="none" w:sz="8" w:space="0" w:color="000000"/>
              <w:left w:val="none" w:sz="8" w:space="0" w:color="000000"/>
              <w:bottom w:val="none" w:sz="8" w:space="0" w:color="000000"/>
              <w:right w:val="none" w:sz="8" w:space="0" w:color="000000"/>
            </w:tcBorders>
            <w:vAlign w:val="center"/>
          </w:tcPr>
          <w:p w14:paraId="5E76FE59" w14:textId="77777777" w:rsidR="00A523A1" w:rsidRPr="002D11DF" w:rsidRDefault="00A523A1" w:rsidP="00943B8E">
            <w:pPr>
              <w:jc w:val="center"/>
            </w:pPr>
          </w:p>
        </w:tc>
        <w:tc>
          <w:tcPr>
            <w:tcW w:w="0" w:type="dxa"/>
            <w:vAlign w:val="center"/>
          </w:tcPr>
          <w:p w14:paraId="16088E73" w14:textId="77777777" w:rsidR="00A523A1" w:rsidRPr="002D11DF" w:rsidRDefault="00A523A1" w:rsidP="00943B8E">
            <w:pPr>
              <w:jc w:val="center"/>
            </w:pPr>
            <w:r w:rsidRPr="002D11DF">
              <w:rPr>
                <w:color w:val="000000"/>
              </w:rPr>
              <w:t>IL</w:t>
            </w:r>
          </w:p>
        </w:tc>
        <w:tc>
          <w:tcPr>
            <w:tcW w:w="0" w:type="dxa"/>
            <w:vAlign w:val="center"/>
          </w:tcPr>
          <w:p w14:paraId="614D9DC1" w14:textId="77777777" w:rsidR="00A523A1" w:rsidRPr="002D11DF" w:rsidRDefault="00A523A1" w:rsidP="00943B8E">
            <w:pPr>
              <w:jc w:val="center"/>
            </w:pPr>
            <w:r w:rsidRPr="002D11DF">
              <w:rPr>
                <w:color w:val="000000"/>
              </w:rPr>
              <w:t>Israël</w:t>
            </w:r>
          </w:p>
        </w:tc>
      </w:tr>
      <w:tr w:rsidR="00A523A1" w:rsidRPr="002D11DF" w14:paraId="2BF10C98" w14:textId="77777777" w:rsidTr="00943B8E">
        <w:trPr>
          <w:jc w:val="center"/>
        </w:trPr>
        <w:tc>
          <w:tcPr>
            <w:tcW w:w="0" w:type="dxa"/>
            <w:vAlign w:val="center"/>
          </w:tcPr>
          <w:p w14:paraId="03836C29" w14:textId="77777777" w:rsidR="00A523A1" w:rsidRPr="002D11DF" w:rsidRDefault="00A523A1" w:rsidP="00943B8E">
            <w:pPr>
              <w:jc w:val="center"/>
            </w:pPr>
            <w:r w:rsidRPr="002D11DF">
              <w:rPr>
                <w:color w:val="000000"/>
              </w:rPr>
              <w:t>MW</w:t>
            </w:r>
          </w:p>
        </w:tc>
        <w:tc>
          <w:tcPr>
            <w:tcW w:w="0" w:type="dxa"/>
            <w:vAlign w:val="center"/>
          </w:tcPr>
          <w:p w14:paraId="63D9102C" w14:textId="77777777" w:rsidR="00A523A1" w:rsidRPr="002D11DF" w:rsidRDefault="00A523A1" w:rsidP="00943B8E">
            <w:pPr>
              <w:jc w:val="center"/>
            </w:pPr>
            <w:r w:rsidRPr="002D11DF">
              <w:rPr>
                <w:color w:val="000000"/>
              </w:rPr>
              <w:t>Malawi</w:t>
            </w:r>
          </w:p>
        </w:tc>
        <w:tc>
          <w:tcPr>
            <w:tcW w:w="0" w:type="dxa"/>
            <w:tcBorders>
              <w:top w:val="none" w:sz="8" w:space="0" w:color="000000"/>
              <w:left w:val="none" w:sz="8" w:space="0" w:color="000000"/>
              <w:bottom w:val="none" w:sz="8" w:space="0" w:color="000000"/>
              <w:right w:val="none" w:sz="8" w:space="0" w:color="000000"/>
            </w:tcBorders>
            <w:vAlign w:val="center"/>
          </w:tcPr>
          <w:p w14:paraId="194E596E" w14:textId="77777777" w:rsidR="00A523A1" w:rsidRPr="002D11DF" w:rsidRDefault="00A523A1" w:rsidP="00943B8E">
            <w:pPr>
              <w:jc w:val="center"/>
            </w:pPr>
          </w:p>
        </w:tc>
        <w:tc>
          <w:tcPr>
            <w:tcW w:w="0" w:type="dxa"/>
            <w:vAlign w:val="center"/>
          </w:tcPr>
          <w:p w14:paraId="6DC98496" w14:textId="77777777" w:rsidR="00A523A1" w:rsidRPr="002D11DF" w:rsidRDefault="00A523A1" w:rsidP="00943B8E">
            <w:pPr>
              <w:jc w:val="center"/>
            </w:pPr>
            <w:r w:rsidRPr="002D11DF">
              <w:rPr>
                <w:color w:val="000000"/>
              </w:rPr>
              <w:t>JO</w:t>
            </w:r>
          </w:p>
        </w:tc>
        <w:tc>
          <w:tcPr>
            <w:tcW w:w="0" w:type="dxa"/>
            <w:vAlign w:val="center"/>
          </w:tcPr>
          <w:p w14:paraId="66F04E19" w14:textId="77777777" w:rsidR="00A523A1" w:rsidRPr="002D11DF" w:rsidRDefault="00A523A1" w:rsidP="00943B8E">
            <w:pPr>
              <w:jc w:val="center"/>
            </w:pPr>
            <w:r w:rsidRPr="002D11DF">
              <w:rPr>
                <w:color w:val="000000"/>
              </w:rPr>
              <w:t>Jordanie</w:t>
            </w:r>
          </w:p>
        </w:tc>
      </w:tr>
      <w:tr w:rsidR="00A523A1" w:rsidRPr="002D11DF" w14:paraId="4D2F7176" w14:textId="77777777" w:rsidTr="00943B8E">
        <w:trPr>
          <w:jc w:val="center"/>
        </w:trPr>
        <w:tc>
          <w:tcPr>
            <w:tcW w:w="0" w:type="dxa"/>
            <w:vAlign w:val="center"/>
          </w:tcPr>
          <w:p w14:paraId="597CF231" w14:textId="77777777" w:rsidR="00A523A1" w:rsidRPr="002D11DF" w:rsidRDefault="00A523A1" w:rsidP="00943B8E">
            <w:pPr>
              <w:jc w:val="center"/>
            </w:pPr>
            <w:r w:rsidRPr="002D11DF">
              <w:rPr>
                <w:color w:val="000000"/>
              </w:rPr>
              <w:t>ML</w:t>
            </w:r>
          </w:p>
        </w:tc>
        <w:tc>
          <w:tcPr>
            <w:tcW w:w="0" w:type="dxa"/>
            <w:vAlign w:val="center"/>
          </w:tcPr>
          <w:p w14:paraId="29642CE0" w14:textId="77777777" w:rsidR="00A523A1" w:rsidRPr="002D11DF" w:rsidRDefault="00A523A1" w:rsidP="00943B8E">
            <w:pPr>
              <w:jc w:val="center"/>
            </w:pPr>
            <w:r w:rsidRPr="002D11DF">
              <w:rPr>
                <w:color w:val="000000"/>
              </w:rPr>
              <w:t>Mali</w:t>
            </w:r>
          </w:p>
        </w:tc>
        <w:tc>
          <w:tcPr>
            <w:tcW w:w="0" w:type="dxa"/>
            <w:tcBorders>
              <w:top w:val="none" w:sz="8" w:space="0" w:color="000000"/>
              <w:left w:val="none" w:sz="8" w:space="0" w:color="000000"/>
              <w:bottom w:val="none" w:sz="8" w:space="0" w:color="000000"/>
              <w:right w:val="none" w:sz="8" w:space="0" w:color="000000"/>
            </w:tcBorders>
            <w:vAlign w:val="center"/>
          </w:tcPr>
          <w:p w14:paraId="031A5682" w14:textId="77777777" w:rsidR="00A523A1" w:rsidRPr="002D11DF" w:rsidRDefault="00A523A1" w:rsidP="00943B8E">
            <w:pPr>
              <w:jc w:val="center"/>
            </w:pPr>
          </w:p>
        </w:tc>
        <w:tc>
          <w:tcPr>
            <w:tcW w:w="0" w:type="dxa"/>
            <w:vAlign w:val="center"/>
          </w:tcPr>
          <w:p w14:paraId="2475777E" w14:textId="77777777" w:rsidR="00A523A1" w:rsidRPr="002D11DF" w:rsidRDefault="00A523A1" w:rsidP="00943B8E">
            <w:pPr>
              <w:jc w:val="center"/>
            </w:pPr>
            <w:r w:rsidRPr="002D11DF">
              <w:rPr>
                <w:color w:val="000000"/>
              </w:rPr>
              <w:t>KW</w:t>
            </w:r>
          </w:p>
        </w:tc>
        <w:tc>
          <w:tcPr>
            <w:tcW w:w="0" w:type="dxa"/>
            <w:vAlign w:val="center"/>
          </w:tcPr>
          <w:p w14:paraId="4975F471" w14:textId="77777777" w:rsidR="00A523A1" w:rsidRPr="002D11DF" w:rsidRDefault="00A523A1" w:rsidP="00943B8E">
            <w:pPr>
              <w:jc w:val="center"/>
            </w:pPr>
            <w:r w:rsidRPr="002D11DF">
              <w:rPr>
                <w:color w:val="000000"/>
              </w:rPr>
              <w:t>Koweït</w:t>
            </w:r>
          </w:p>
        </w:tc>
      </w:tr>
      <w:tr w:rsidR="00A523A1" w:rsidRPr="002D11DF" w14:paraId="429A1DD3" w14:textId="77777777" w:rsidTr="00943B8E">
        <w:trPr>
          <w:jc w:val="center"/>
        </w:trPr>
        <w:tc>
          <w:tcPr>
            <w:tcW w:w="0" w:type="dxa"/>
            <w:vAlign w:val="center"/>
          </w:tcPr>
          <w:p w14:paraId="3020909D" w14:textId="77777777" w:rsidR="00A523A1" w:rsidRPr="002D11DF" w:rsidRDefault="00A523A1" w:rsidP="00943B8E">
            <w:pPr>
              <w:jc w:val="center"/>
            </w:pPr>
            <w:r w:rsidRPr="002D11DF">
              <w:rPr>
                <w:color w:val="000000"/>
              </w:rPr>
              <w:t>MU</w:t>
            </w:r>
          </w:p>
        </w:tc>
        <w:tc>
          <w:tcPr>
            <w:tcW w:w="0" w:type="dxa"/>
            <w:vAlign w:val="center"/>
          </w:tcPr>
          <w:p w14:paraId="6C589B38" w14:textId="77777777" w:rsidR="00A523A1" w:rsidRPr="002D11DF" w:rsidRDefault="00A523A1" w:rsidP="00943B8E">
            <w:pPr>
              <w:jc w:val="center"/>
            </w:pPr>
            <w:r w:rsidRPr="002D11DF">
              <w:rPr>
                <w:color w:val="000000"/>
              </w:rPr>
              <w:t>Maurice</w:t>
            </w:r>
          </w:p>
        </w:tc>
        <w:tc>
          <w:tcPr>
            <w:tcW w:w="0" w:type="dxa"/>
            <w:tcBorders>
              <w:top w:val="none" w:sz="8" w:space="0" w:color="000000"/>
              <w:left w:val="none" w:sz="8" w:space="0" w:color="000000"/>
              <w:bottom w:val="none" w:sz="8" w:space="0" w:color="000000"/>
              <w:right w:val="none" w:sz="8" w:space="0" w:color="000000"/>
            </w:tcBorders>
            <w:vAlign w:val="center"/>
          </w:tcPr>
          <w:p w14:paraId="1E47986D" w14:textId="77777777" w:rsidR="00A523A1" w:rsidRPr="002D11DF" w:rsidRDefault="00A523A1" w:rsidP="00943B8E">
            <w:pPr>
              <w:jc w:val="center"/>
            </w:pPr>
          </w:p>
        </w:tc>
        <w:tc>
          <w:tcPr>
            <w:tcW w:w="0" w:type="dxa"/>
            <w:vAlign w:val="center"/>
          </w:tcPr>
          <w:p w14:paraId="3BAF426C" w14:textId="77777777" w:rsidR="00A523A1" w:rsidRPr="002D11DF" w:rsidRDefault="00A523A1" w:rsidP="00943B8E">
            <w:pPr>
              <w:jc w:val="center"/>
            </w:pPr>
            <w:r w:rsidRPr="002D11DF">
              <w:rPr>
                <w:color w:val="000000"/>
              </w:rPr>
              <w:t>LB</w:t>
            </w:r>
          </w:p>
        </w:tc>
        <w:tc>
          <w:tcPr>
            <w:tcW w:w="0" w:type="dxa"/>
            <w:vAlign w:val="center"/>
          </w:tcPr>
          <w:p w14:paraId="4D94053F" w14:textId="77777777" w:rsidR="00A523A1" w:rsidRPr="002D11DF" w:rsidRDefault="00A523A1" w:rsidP="00943B8E">
            <w:pPr>
              <w:jc w:val="center"/>
            </w:pPr>
            <w:r w:rsidRPr="002D11DF">
              <w:rPr>
                <w:color w:val="000000"/>
              </w:rPr>
              <w:t>Liban</w:t>
            </w:r>
          </w:p>
        </w:tc>
      </w:tr>
      <w:tr w:rsidR="00A523A1" w:rsidRPr="002D11DF" w14:paraId="7950C1AD" w14:textId="77777777" w:rsidTr="00943B8E">
        <w:trPr>
          <w:jc w:val="center"/>
        </w:trPr>
        <w:tc>
          <w:tcPr>
            <w:tcW w:w="0" w:type="dxa"/>
            <w:vAlign w:val="center"/>
          </w:tcPr>
          <w:p w14:paraId="2D76FC9F" w14:textId="77777777" w:rsidR="00A523A1" w:rsidRPr="002D11DF" w:rsidRDefault="00A523A1" w:rsidP="00943B8E">
            <w:pPr>
              <w:jc w:val="center"/>
            </w:pPr>
            <w:r w:rsidRPr="002D11DF">
              <w:rPr>
                <w:color w:val="000000"/>
              </w:rPr>
              <w:t>YT</w:t>
            </w:r>
          </w:p>
        </w:tc>
        <w:tc>
          <w:tcPr>
            <w:tcW w:w="0" w:type="dxa"/>
            <w:vAlign w:val="center"/>
          </w:tcPr>
          <w:p w14:paraId="48C638DA" w14:textId="77777777" w:rsidR="00A523A1" w:rsidRPr="002D11DF" w:rsidRDefault="00A523A1" w:rsidP="00943B8E">
            <w:pPr>
              <w:jc w:val="center"/>
            </w:pPr>
            <w:r w:rsidRPr="002D11DF">
              <w:rPr>
                <w:color w:val="000000"/>
              </w:rPr>
              <w:t>Mayotte</w:t>
            </w:r>
          </w:p>
        </w:tc>
        <w:tc>
          <w:tcPr>
            <w:tcW w:w="0" w:type="dxa"/>
            <w:tcBorders>
              <w:top w:val="none" w:sz="8" w:space="0" w:color="000000"/>
              <w:left w:val="none" w:sz="8" w:space="0" w:color="000000"/>
              <w:bottom w:val="none" w:sz="8" w:space="0" w:color="000000"/>
              <w:right w:val="none" w:sz="8" w:space="0" w:color="000000"/>
            </w:tcBorders>
            <w:vAlign w:val="center"/>
          </w:tcPr>
          <w:p w14:paraId="777FDBE8" w14:textId="77777777" w:rsidR="00A523A1" w:rsidRPr="002D11DF" w:rsidRDefault="00A523A1" w:rsidP="00943B8E">
            <w:pPr>
              <w:jc w:val="center"/>
            </w:pPr>
          </w:p>
        </w:tc>
        <w:tc>
          <w:tcPr>
            <w:tcW w:w="0" w:type="dxa"/>
            <w:vAlign w:val="center"/>
          </w:tcPr>
          <w:p w14:paraId="7F2455E1" w14:textId="77777777" w:rsidR="00A523A1" w:rsidRPr="002D11DF" w:rsidRDefault="00A523A1" w:rsidP="00943B8E">
            <w:pPr>
              <w:jc w:val="center"/>
            </w:pPr>
            <w:r w:rsidRPr="002D11DF">
              <w:rPr>
                <w:color w:val="000000"/>
              </w:rPr>
              <w:t>OM</w:t>
            </w:r>
          </w:p>
        </w:tc>
        <w:tc>
          <w:tcPr>
            <w:tcW w:w="0" w:type="dxa"/>
            <w:vAlign w:val="center"/>
          </w:tcPr>
          <w:p w14:paraId="2FFF89A8" w14:textId="77777777" w:rsidR="00A523A1" w:rsidRPr="002D11DF" w:rsidRDefault="00A523A1" w:rsidP="00943B8E">
            <w:pPr>
              <w:jc w:val="center"/>
            </w:pPr>
            <w:r w:rsidRPr="002D11DF">
              <w:rPr>
                <w:color w:val="000000"/>
              </w:rPr>
              <w:t>Oman</w:t>
            </w:r>
          </w:p>
        </w:tc>
      </w:tr>
      <w:tr w:rsidR="00A523A1" w:rsidRPr="002D11DF" w14:paraId="7372BAC0" w14:textId="77777777" w:rsidTr="00943B8E">
        <w:trPr>
          <w:jc w:val="center"/>
        </w:trPr>
        <w:tc>
          <w:tcPr>
            <w:tcW w:w="0" w:type="dxa"/>
            <w:vAlign w:val="center"/>
          </w:tcPr>
          <w:p w14:paraId="2A230D46" w14:textId="77777777" w:rsidR="00A523A1" w:rsidRPr="002D11DF" w:rsidRDefault="00A523A1" w:rsidP="00943B8E">
            <w:pPr>
              <w:jc w:val="center"/>
            </w:pPr>
            <w:r w:rsidRPr="002D11DF">
              <w:rPr>
                <w:color w:val="000000"/>
              </w:rPr>
              <w:t>MZ</w:t>
            </w:r>
          </w:p>
        </w:tc>
        <w:tc>
          <w:tcPr>
            <w:tcW w:w="0" w:type="dxa"/>
            <w:vAlign w:val="center"/>
          </w:tcPr>
          <w:p w14:paraId="1DC100FC" w14:textId="77777777" w:rsidR="00A523A1" w:rsidRPr="002D11DF" w:rsidRDefault="00A523A1" w:rsidP="00943B8E">
            <w:pPr>
              <w:jc w:val="center"/>
            </w:pPr>
            <w:r w:rsidRPr="002D11DF">
              <w:rPr>
                <w:color w:val="000000"/>
              </w:rPr>
              <w:t>Mozambique</w:t>
            </w:r>
          </w:p>
        </w:tc>
        <w:tc>
          <w:tcPr>
            <w:tcW w:w="0" w:type="dxa"/>
            <w:tcBorders>
              <w:top w:val="none" w:sz="8" w:space="0" w:color="000000"/>
              <w:left w:val="none" w:sz="8" w:space="0" w:color="000000"/>
              <w:bottom w:val="none" w:sz="8" w:space="0" w:color="000000"/>
              <w:right w:val="none" w:sz="8" w:space="0" w:color="000000"/>
            </w:tcBorders>
            <w:vAlign w:val="center"/>
          </w:tcPr>
          <w:p w14:paraId="104F9320" w14:textId="77777777" w:rsidR="00A523A1" w:rsidRPr="002D11DF" w:rsidRDefault="00A523A1" w:rsidP="00943B8E">
            <w:pPr>
              <w:jc w:val="center"/>
            </w:pPr>
          </w:p>
        </w:tc>
        <w:tc>
          <w:tcPr>
            <w:tcW w:w="0" w:type="dxa"/>
            <w:vAlign w:val="center"/>
          </w:tcPr>
          <w:p w14:paraId="57CBE25A" w14:textId="77777777" w:rsidR="00A523A1" w:rsidRPr="002D11DF" w:rsidRDefault="00A523A1" w:rsidP="00943B8E">
            <w:pPr>
              <w:jc w:val="center"/>
            </w:pPr>
            <w:r w:rsidRPr="002D11DF">
              <w:rPr>
                <w:color w:val="000000"/>
              </w:rPr>
              <w:t>QA</w:t>
            </w:r>
          </w:p>
        </w:tc>
        <w:tc>
          <w:tcPr>
            <w:tcW w:w="0" w:type="dxa"/>
            <w:vAlign w:val="center"/>
          </w:tcPr>
          <w:p w14:paraId="43B78B95" w14:textId="77777777" w:rsidR="00A523A1" w:rsidRPr="002D11DF" w:rsidRDefault="00A523A1" w:rsidP="00943B8E">
            <w:pPr>
              <w:jc w:val="center"/>
            </w:pPr>
            <w:r w:rsidRPr="002D11DF">
              <w:rPr>
                <w:color w:val="000000"/>
              </w:rPr>
              <w:t>Qatar</w:t>
            </w:r>
          </w:p>
        </w:tc>
      </w:tr>
      <w:tr w:rsidR="00A523A1" w:rsidRPr="002D11DF" w14:paraId="1F9337A0" w14:textId="77777777" w:rsidTr="00943B8E">
        <w:trPr>
          <w:jc w:val="center"/>
        </w:trPr>
        <w:tc>
          <w:tcPr>
            <w:tcW w:w="0" w:type="dxa"/>
            <w:vAlign w:val="center"/>
          </w:tcPr>
          <w:p w14:paraId="13735FF9" w14:textId="77777777" w:rsidR="00A523A1" w:rsidRPr="002D11DF" w:rsidRDefault="00A523A1" w:rsidP="00943B8E">
            <w:pPr>
              <w:jc w:val="center"/>
            </w:pPr>
            <w:r w:rsidRPr="002D11DF">
              <w:rPr>
                <w:color w:val="000000"/>
              </w:rPr>
              <w:t>NA</w:t>
            </w:r>
          </w:p>
        </w:tc>
        <w:tc>
          <w:tcPr>
            <w:tcW w:w="0" w:type="dxa"/>
            <w:vAlign w:val="center"/>
          </w:tcPr>
          <w:p w14:paraId="4C358FA0" w14:textId="77777777" w:rsidR="00A523A1" w:rsidRPr="002D11DF" w:rsidRDefault="00A523A1" w:rsidP="00943B8E">
            <w:pPr>
              <w:jc w:val="center"/>
            </w:pPr>
            <w:r w:rsidRPr="002D11DF">
              <w:rPr>
                <w:color w:val="000000"/>
              </w:rPr>
              <w:t>Namibie</w:t>
            </w:r>
          </w:p>
        </w:tc>
        <w:tc>
          <w:tcPr>
            <w:tcW w:w="0" w:type="dxa"/>
            <w:tcBorders>
              <w:top w:val="none" w:sz="8" w:space="0" w:color="000000"/>
              <w:left w:val="none" w:sz="8" w:space="0" w:color="000000"/>
              <w:bottom w:val="none" w:sz="8" w:space="0" w:color="000000"/>
              <w:right w:val="none" w:sz="8" w:space="0" w:color="000000"/>
            </w:tcBorders>
            <w:vAlign w:val="center"/>
          </w:tcPr>
          <w:p w14:paraId="3DD3C17F" w14:textId="77777777" w:rsidR="00A523A1" w:rsidRPr="002D11DF" w:rsidRDefault="00A523A1" w:rsidP="00943B8E">
            <w:pPr>
              <w:jc w:val="center"/>
            </w:pPr>
          </w:p>
        </w:tc>
        <w:tc>
          <w:tcPr>
            <w:tcW w:w="0" w:type="dxa"/>
            <w:vAlign w:val="center"/>
          </w:tcPr>
          <w:p w14:paraId="7FB2ECD7" w14:textId="77777777" w:rsidR="00A523A1" w:rsidRPr="002D11DF" w:rsidRDefault="00A523A1" w:rsidP="00943B8E">
            <w:pPr>
              <w:jc w:val="center"/>
            </w:pPr>
            <w:r w:rsidRPr="002D11DF">
              <w:rPr>
                <w:color w:val="000000"/>
              </w:rPr>
              <w:t>PS</w:t>
            </w:r>
          </w:p>
        </w:tc>
        <w:tc>
          <w:tcPr>
            <w:tcW w:w="0" w:type="dxa"/>
            <w:vAlign w:val="center"/>
          </w:tcPr>
          <w:p w14:paraId="0E34EDCB" w14:textId="77777777" w:rsidR="00A523A1" w:rsidRPr="002D11DF" w:rsidRDefault="00A523A1" w:rsidP="00943B8E">
            <w:pPr>
              <w:jc w:val="center"/>
            </w:pPr>
            <w:r w:rsidRPr="002D11DF">
              <w:rPr>
                <w:color w:val="000000"/>
              </w:rPr>
              <w:t>Territoires Palestiniens Occupés</w:t>
            </w:r>
          </w:p>
        </w:tc>
      </w:tr>
      <w:tr w:rsidR="00A523A1" w:rsidRPr="002D11DF" w14:paraId="196B8EAC" w14:textId="77777777" w:rsidTr="00943B8E">
        <w:trPr>
          <w:jc w:val="center"/>
        </w:trPr>
        <w:tc>
          <w:tcPr>
            <w:tcW w:w="0" w:type="dxa"/>
            <w:vAlign w:val="center"/>
          </w:tcPr>
          <w:p w14:paraId="6DC9B569" w14:textId="77777777" w:rsidR="00A523A1" w:rsidRPr="002D11DF" w:rsidRDefault="00A523A1" w:rsidP="00943B8E">
            <w:pPr>
              <w:jc w:val="center"/>
            </w:pPr>
            <w:r w:rsidRPr="002D11DF">
              <w:rPr>
                <w:color w:val="000000"/>
              </w:rPr>
              <w:t>NE</w:t>
            </w:r>
          </w:p>
        </w:tc>
        <w:tc>
          <w:tcPr>
            <w:tcW w:w="0" w:type="dxa"/>
            <w:vAlign w:val="center"/>
          </w:tcPr>
          <w:p w14:paraId="6E417780" w14:textId="77777777" w:rsidR="00A523A1" w:rsidRPr="002D11DF" w:rsidRDefault="00A523A1" w:rsidP="00943B8E">
            <w:pPr>
              <w:jc w:val="center"/>
            </w:pPr>
            <w:r w:rsidRPr="002D11DF">
              <w:rPr>
                <w:color w:val="000000"/>
              </w:rPr>
              <w:t>Niger</w:t>
            </w:r>
          </w:p>
        </w:tc>
        <w:tc>
          <w:tcPr>
            <w:tcW w:w="0" w:type="dxa"/>
            <w:tcBorders>
              <w:top w:val="none" w:sz="8" w:space="0" w:color="000000"/>
              <w:left w:val="none" w:sz="8" w:space="0" w:color="000000"/>
              <w:bottom w:val="none" w:sz="8" w:space="0" w:color="000000"/>
              <w:right w:val="none" w:sz="8" w:space="0" w:color="000000"/>
            </w:tcBorders>
            <w:vAlign w:val="center"/>
          </w:tcPr>
          <w:p w14:paraId="60925B2A" w14:textId="77777777" w:rsidR="00A523A1" w:rsidRPr="002D11DF" w:rsidRDefault="00A523A1" w:rsidP="00943B8E">
            <w:pPr>
              <w:jc w:val="center"/>
            </w:pPr>
          </w:p>
        </w:tc>
        <w:tc>
          <w:tcPr>
            <w:tcW w:w="0" w:type="dxa"/>
            <w:vAlign w:val="center"/>
          </w:tcPr>
          <w:p w14:paraId="69C04939" w14:textId="77777777" w:rsidR="00A523A1" w:rsidRPr="002D11DF" w:rsidRDefault="00A523A1" w:rsidP="00943B8E">
            <w:pPr>
              <w:jc w:val="center"/>
            </w:pPr>
            <w:r w:rsidRPr="002D11DF">
              <w:rPr>
                <w:color w:val="000000"/>
              </w:rPr>
              <w:t>TR</w:t>
            </w:r>
          </w:p>
        </w:tc>
        <w:tc>
          <w:tcPr>
            <w:tcW w:w="0" w:type="dxa"/>
            <w:vAlign w:val="center"/>
          </w:tcPr>
          <w:p w14:paraId="10C6104A" w14:textId="77777777" w:rsidR="00A523A1" w:rsidRPr="002D11DF" w:rsidRDefault="00A523A1" w:rsidP="00943B8E">
            <w:pPr>
              <w:jc w:val="center"/>
            </w:pPr>
            <w:r w:rsidRPr="002D11DF">
              <w:rPr>
                <w:color w:val="000000"/>
              </w:rPr>
              <w:t>Turquie</w:t>
            </w:r>
          </w:p>
        </w:tc>
      </w:tr>
      <w:tr w:rsidR="00A523A1" w:rsidRPr="002D11DF" w14:paraId="17FA8B36" w14:textId="77777777" w:rsidTr="00943B8E">
        <w:trPr>
          <w:jc w:val="center"/>
        </w:trPr>
        <w:tc>
          <w:tcPr>
            <w:tcW w:w="0" w:type="dxa"/>
            <w:vAlign w:val="center"/>
          </w:tcPr>
          <w:p w14:paraId="4E4D2145" w14:textId="77777777" w:rsidR="00A523A1" w:rsidRPr="002D11DF" w:rsidRDefault="00A523A1" w:rsidP="00943B8E">
            <w:pPr>
              <w:jc w:val="center"/>
            </w:pPr>
            <w:r w:rsidRPr="002D11DF">
              <w:rPr>
                <w:color w:val="000000"/>
              </w:rPr>
              <w:t>YE</w:t>
            </w:r>
          </w:p>
        </w:tc>
        <w:tc>
          <w:tcPr>
            <w:tcW w:w="0" w:type="dxa"/>
            <w:vAlign w:val="center"/>
          </w:tcPr>
          <w:p w14:paraId="0002242B" w14:textId="77777777" w:rsidR="00A523A1" w:rsidRPr="002D11DF" w:rsidRDefault="00A523A1" w:rsidP="00943B8E">
            <w:pPr>
              <w:jc w:val="center"/>
            </w:pPr>
            <w:r w:rsidRPr="002D11DF">
              <w:rPr>
                <w:color w:val="000000"/>
              </w:rPr>
              <w:t>Yémen</w:t>
            </w:r>
          </w:p>
        </w:tc>
        <w:tc>
          <w:tcPr>
            <w:tcW w:w="0" w:type="dxa"/>
            <w:tcBorders>
              <w:top w:val="none" w:sz="8" w:space="0" w:color="000000"/>
              <w:left w:val="none" w:sz="8" w:space="0" w:color="000000"/>
              <w:bottom w:val="none" w:sz="8" w:space="0" w:color="000000"/>
              <w:right w:val="none" w:sz="8" w:space="0" w:color="000000"/>
            </w:tcBorders>
            <w:vAlign w:val="center"/>
          </w:tcPr>
          <w:p w14:paraId="6D323FC3" w14:textId="77777777" w:rsidR="00A523A1" w:rsidRPr="002D11DF" w:rsidRDefault="00A523A1" w:rsidP="00943B8E">
            <w:pPr>
              <w:jc w:val="center"/>
            </w:pPr>
          </w:p>
        </w:tc>
        <w:tc>
          <w:tcPr>
            <w:tcW w:w="0" w:type="dxa"/>
            <w:vAlign w:val="center"/>
          </w:tcPr>
          <w:p w14:paraId="3BC51A3F" w14:textId="77777777" w:rsidR="00A523A1" w:rsidRPr="002D11DF" w:rsidRDefault="00A523A1" w:rsidP="00943B8E">
            <w:pPr>
              <w:jc w:val="center"/>
            </w:pPr>
            <w:r w:rsidRPr="002D11DF">
              <w:rPr>
                <w:color w:val="000000"/>
              </w:rPr>
              <w:t xml:space="preserve"> </w:t>
            </w:r>
          </w:p>
        </w:tc>
        <w:tc>
          <w:tcPr>
            <w:tcW w:w="0" w:type="dxa"/>
            <w:vAlign w:val="center"/>
          </w:tcPr>
          <w:p w14:paraId="138CB4A3" w14:textId="77777777" w:rsidR="00A523A1" w:rsidRPr="002D11DF" w:rsidRDefault="00A523A1" w:rsidP="00943B8E">
            <w:pPr>
              <w:jc w:val="center"/>
            </w:pPr>
            <w:r w:rsidRPr="002D11DF">
              <w:rPr>
                <w:color w:val="000000"/>
              </w:rPr>
              <w:t xml:space="preserve"> </w:t>
            </w:r>
          </w:p>
        </w:tc>
      </w:tr>
    </w:tbl>
    <w:p w14:paraId="01BB60BA" w14:textId="77777777" w:rsidR="00A523A1" w:rsidRDefault="00A523A1" w:rsidP="00A523A1"/>
    <w:p w14:paraId="0C7A6556" w14:textId="77777777" w:rsidR="00A523A1" w:rsidRDefault="00A523A1" w:rsidP="00A523A1"/>
    <w:p w14:paraId="4E8E5CB3" w14:textId="77777777" w:rsidR="00A523A1" w:rsidRDefault="00A523A1" w:rsidP="00A523A1"/>
    <w:p w14:paraId="4687224C" w14:textId="77777777" w:rsidR="00A523A1" w:rsidRDefault="00A523A1" w:rsidP="00A523A1"/>
    <w:p w14:paraId="493BA203" w14:textId="77777777" w:rsidR="00A523A1" w:rsidRDefault="00A523A1" w:rsidP="00A523A1"/>
    <w:p w14:paraId="0FC33638" w14:textId="77777777" w:rsidR="00A523A1" w:rsidRDefault="00A523A1" w:rsidP="00A523A1">
      <w:r>
        <w:rPr>
          <w:b/>
          <w:bCs/>
          <w:color w:val="0000FF"/>
        </w:rPr>
        <w:t>LISTE DES PAYS EXCLUS</w:t>
      </w:r>
    </w:p>
    <w:p w14:paraId="4F03AFC0" w14:textId="77777777" w:rsidR="00A523A1" w:rsidRDefault="00A523A1" w:rsidP="00A523A1"/>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0"/>
        <w:gridCol w:w="3748"/>
        <w:gridCol w:w="245"/>
        <w:gridCol w:w="970"/>
        <w:gridCol w:w="4154"/>
      </w:tblGrid>
      <w:tr w:rsidR="00C23AF5" w14:paraId="4A19F132" w14:textId="77777777" w:rsidTr="001C684E">
        <w:trPr>
          <w:jc w:val="center"/>
        </w:trPr>
        <w:tc>
          <w:tcPr>
            <w:tcW w:w="422" w:type="pct"/>
            <w:tcBorders>
              <w:bottom w:val="none" w:sz="8" w:space="0" w:color="000000"/>
            </w:tcBorders>
            <w:shd w:val="clear" w:color="00008B" w:fill="00008B"/>
            <w:vAlign w:val="center"/>
          </w:tcPr>
          <w:p w14:paraId="4A3F7344" w14:textId="77777777" w:rsidR="00C23AF5" w:rsidRDefault="00C23AF5" w:rsidP="001C684E">
            <w:pPr>
              <w:jc w:val="center"/>
            </w:pPr>
            <w:r>
              <w:rPr>
                <w:b/>
                <w:bCs/>
                <w:color w:val="FFFFFF"/>
              </w:rPr>
              <w:t>Code Pays</w:t>
            </w:r>
          </w:p>
        </w:tc>
        <w:tc>
          <w:tcPr>
            <w:tcW w:w="1882" w:type="pct"/>
            <w:tcBorders>
              <w:bottom w:val="none" w:sz="8" w:space="0" w:color="000000"/>
            </w:tcBorders>
            <w:shd w:val="clear" w:color="00008B" w:fill="00008B"/>
            <w:vAlign w:val="center"/>
          </w:tcPr>
          <w:p w14:paraId="7F35DAAE" w14:textId="77777777" w:rsidR="00C23AF5" w:rsidRDefault="00C23AF5" w:rsidP="001C684E">
            <w:pPr>
              <w:jc w:val="center"/>
            </w:pPr>
            <w:r>
              <w:rPr>
                <w:b/>
                <w:bCs/>
                <w:color w:val="FFFFFF"/>
              </w:rPr>
              <w:t>Pays</w:t>
            </w:r>
          </w:p>
        </w:tc>
        <w:tc>
          <w:tcPr>
            <w:tcW w:w="123" w:type="pct"/>
            <w:tcBorders>
              <w:top w:val="none" w:sz="8" w:space="0" w:color="000000"/>
              <w:left w:val="none" w:sz="8" w:space="0" w:color="000000"/>
              <w:bottom w:val="none" w:sz="8" w:space="0" w:color="000000"/>
              <w:right w:val="none" w:sz="8" w:space="0" w:color="000000"/>
            </w:tcBorders>
          </w:tcPr>
          <w:p w14:paraId="50134364" w14:textId="77777777" w:rsidR="00C23AF5" w:rsidRDefault="00C23AF5" w:rsidP="001C684E"/>
        </w:tc>
        <w:tc>
          <w:tcPr>
            <w:tcW w:w="487" w:type="pct"/>
            <w:tcBorders>
              <w:bottom w:val="none" w:sz="8" w:space="0" w:color="000000"/>
            </w:tcBorders>
            <w:shd w:val="clear" w:color="00008B" w:fill="00008B"/>
            <w:vAlign w:val="center"/>
          </w:tcPr>
          <w:p w14:paraId="0E0D28AD" w14:textId="77777777" w:rsidR="00C23AF5" w:rsidRDefault="00C23AF5" w:rsidP="001C684E">
            <w:pPr>
              <w:jc w:val="center"/>
            </w:pPr>
            <w:r>
              <w:rPr>
                <w:b/>
                <w:bCs/>
                <w:color w:val="FFFFFF"/>
              </w:rPr>
              <w:t>Code Pays</w:t>
            </w:r>
          </w:p>
        </w:tc>
        <w:tc>
          <w:tcPr>
            <w:tcW w:w="2086" w:type="pct"/>
            <w:tcBorders>
              <w:bottom w:val="none" w:sz="8" w:space="0" w:color="000000"/>
            </w:tcBorders>
            <w:shd w:val="clear" w:color="00008B" w:fill="00008B"/>
            <w:vAlign w:val="center"/>
          </w:tcPr>
          <w:p w14:paraId="29DE240E" w14:textId="77777777" w:rsidR="00C23AF5" w:rsidRDefault="00C23AF5" w:rsidP="001C684E">
            <w:pPr>
              <w:jc w:val="center"/>
            </w:pPr>
            <w:r>
              <w:rPr>
                <w:b/>
                <w:bCs/>
                <w:color w:val="FFFFFF"/>
              </w:rPr>
              <w:t>Pays</w:t>
            </w:r>
          </w:p>
        </w:tc>
      </w:tr>
      <w:tr w:rsidR="00C23AF5" w14:paraId="159D989A" w14:textId="77777777" w:rsidTr="001C684E">
        <w:trPr>
          <w:jc w:val="center"/>
        </w:trPr>
        <w:tc>
          <w:tcPr>
            <w:tcW w:w="422" w:type="pct"/>
            <w:vAlign w:val="center"/>
          </w:tcPr>
          <w:p w14:paraId="6046E946" w14:textId="77777777" w:rsidR="00C23AF5" w:rsidRDefault="00C23AF5" w:rsidP="001C684E">
            <w:pPr>
              <w:jc w:val="center"/>
            </w:pPr>
            <w:r>
              <w:rPr>
                <w:color w:val="000000"/>
              </w:rPr>
              <w:t>AF</w:t>
            </w:r>
          </w:p>
        </w:tc>
        <w:tc>
          <w:tcPr>
            <w:tcW w:w="1882" w:type="pct"/>
            <w:vAlign w:val="center"/>
          </w:tcPr>
          <w:p w14:paraId="1B7001AB" w14:textId="77777777" w:rsidR="00C23AF5" w:rsidRDefault="00C23AF5" w:rsidP="001C684E">
            <w:pPr>
              <w:jc w:val="center"/>
            </w:pPr>
            <w:r>
              <w:rPr>
                <w:color w:val="000000"/>
              </w:rPr>
              <w:t>Afghanistan</w:t>
            </w:r>
          </w:p>
        </w:tc>
        <w:tc>
          <w:tcPr>
            <w:tcW w:w="123" w:type="pct"/>
            <w:tcBorders>
              <w:top w:val="none" w:sz="8" w:space="0" w:color="000000"/>
              <w:left w:val="none" w:sz="8" w:space="0" w:color="000000"/>
              <w:bottom w:val="none" w:sz="8" w:space="0" w:color="000000"/>
              <w:right w:val="none" w:sz="8" w:space="0" w:color="000000"/>
            </w:tcBorders>
            <w:vAlign w:val="center"/>
          </w:tcPr>
          <w:p w14:paraId="32FCAB6E" w14:textId="77777777" w:rsidR="00C23AF5" w:rsidRDefault="00C23AF5" w:rsidP="001C684E">
            <w:pPr>
              <w:jc w:val="center"/>
            </w:pPr>
          </w:p>
        </w:tc>
        <w:tc>
          <w:tcPr>
            <w:tcW w:w="487" w:type="pct"/>
            <w:vAlign w:val="center"/>
          </w:tcPr>
          <w:p w14:paraId="2249582E" w14:textId="77777777" w:rsidR="00C23AF5" w:rsidRDefault="00C23AF5" w:rsidP="001C684E">
            <w:pPr>
              <w:jc w:val="center"/>
            </w:pPr>
            <w:r>
              <w:t>HT</w:t>
            </w:r>
          </w:p>
        </w:tc>
        <w:tc>
          <w:tcPr>
            <w:tcW w:w="2086" w:type="pct"/>
            <w:vAlign w:val="center"/>
          </w:tcPr>
          <w:p w14:paraId="72C89F8B" w14:textId="77777777" w:rsidR="00C23AF5" w:rsidRDefault="00C23AF5" w:rsidP="001C684E">
            <w:pPr>
              <w:jc w:val="center"/>
            </w:pPr>
            <w:r>
              <w:t>Haïti</w:t>
            </w:r>
          </w:p>
        </w:tc>
      </w:tr>
      <w:tr w:rsidR="00C23AF5" w14:paraId="568E59B3" w14:textId="77777777" w:rsidTr="001C684E">
        <w:trPr>
          <w:jc w:val="center"/>
        </w:trPr>
        <w:tc>
          <w:tcPr>
            <w:tcW w:w="422" w:type="pct"/>
            <w:vAlign w:val="center"/>
          </w:tcPr>
          <w:p w14:paraId="59F3FE39" w14:textId="77777777" w:rsidR="00C23AF5" w:rsidRDefault="00C23AF5" w:rsidP="001C684E">
            <w:pPr>
              <w:jc w:val="center"/>
            </w:pPr>
            <w:r>
              <w:rPr>
                <w:color w:val="000000"/>
              </w:rPr>
              <w:t>BY</w:t>
            </w:r>
          </w:p>
        </w:tc>
        <w:tc>
          <w:tcPr>
            <w:tcW w:w="1882" w:type="pct"/>
            <w:vAlign w:val="center"/>
          </w:tcPr>
          <w:p w14:paraId="006CA5FB" w14:textId="77777777" w:rsidR="00C23AF5" w:rsidRDefault="00C23AF5" w:rsidP="001C684E">
            <w:pPr>
              <w:jc w:val="center"/>
            </w:pPr>
            <w:r>
              <w:rPr>
                <w:color w:val="000000"/>
              </w:rPr>
              <w:t>Biélorussie</w:t>
            </w:r>
          </w:p>
        </w:tc>
        <w:tc>
          <w:tcPr>
            <w:tcW w:w="123" w:type="pct"/>
            <w:tcBorders>
              <w:top w:val="none" w:sz="8" w:space="0" w:color="000000"/>
              <w:left w:val="none" w:sz="8" w:space="0" w:color="000000"/>
              <w:bottom w:val="none" w:sz="8" w:space="0" w:color="000000"/>
              <w:right w:val="none" w:sz="8" w:space="0" w:color="000000"/>
            </w:tcBorders>
            <w:vAlign w:val="center"/>
          </w:tcPr>
          <w:p w14:paraId="6328366B" w14:textId="77777777" w:rsidR="00C23AF5" w:rsidRDefault="00C23AF5" w:rsidP="001C684E">
            <w:pPr>
              <w:jc w:val="center"/>
            </w:pPr>
          </w:p>
        </w:tc>
        <w:tc>
          <w:tcPr>
            <w:tcW w:w="487" w:type="pct"/>
            <w:vAlign w:val="center"/>
          </w:tcPr>
          <w:p w14:paraId="18BC9578" w14:textId="77777777" w:rsidR="00C23AF5" w:rsidRDefault="00C23AF5" w:rsidP="001C684E">
            <w:pPr>
              <w:jc w:val="center"/>
            </w:pPr>
            <w:r>
              <w:t>IQ</w:t>
            </w:r>
          </w:p>
        </w:tc>
        <w:tc>
          <w:tcPr>
            <w:tcW w:w="2086" w:type="pct"/>
            <w:vAlign w:val="center"/>
          </w:tcPr>
          <w:p w14:paraId="15BEDF6F" w14:textId="77777777" w:rsidR="00C23AF5" w:rsidRDefault="00C23AF5" w:rsidP="001C684E">
            <w:pPr>
              <w:jc w:val="center"/>
            </w:pPr>
            <w:r>
              <w:t>Irak</w:t>
            </w:r>
          </w:p>
        </w:tc>
      </w:tr>
      <w:tr w:rsidR="00C23AF5" w14:paraId="0B5A461F" w14:textId="77777777" w:rsidTr="001C684E">
        <w:trPr>
          <w:jc w:val="center"/>
        </w:trPr>
        <w:tc>
          <w:tcPr>
            <w:tcW w:w="422" w:type="pct"/>
            <w:vAlign w:val="center"/>
          </w:tcPr>
          <w:p w14:paraId="2E140098" w14:textId="77777777" w:rsidR="00C23AF5" w:rsidRDefault="00C23AF5" w:rsidP="001C684E">
            <w:pPr>
              <w:jc w:val="center"/>
              <w:rPr>
                <w:color w:val="000000"/>
              </w:rPr>
            </w:pPr>
            <w:r>
              <w:rPr>
                <w:color w:val="000000"/>
              </w:rPr>
              <w:t>KP</w:t>
            </w:r>
          </w:p>
        </w:tc>
        <w:tc>
          <w:tcPr>
            <w:tcW w:w="1882" w:type="pct"/>
            <w:vAlign w:val="center"/>
          </w:tcPr>
          <w:p w14:paraId="50679585" w14:textId="77777777" w:rsidR="00C23AF5" w:rsidRDefault="00C23AF5" w:rsidP="001C684E">
            <w:pPr>
              <w:jc w:val="center"/>
              <w:rPr>
                <w:color w:val="000000"/>
              </w:rPr>
            </w:pPr>
            <w:r>
              <w:rPr>
                <w:color w:val="000000"/>
              </w:rPr>
              <w:t>Corée du Nord</w:t>
            </w:r>
          </w:p>
        </w:tc>
        <w:tc>
          <w:tcPr>
            <w:tcW w:w="123" w:type="pct"/>
            <w:tcBorders>
              <w:top w:val="none" w:sz="8" w:space="0" w:color="000000"/>
              <w:left w:val="none" w:sz="8" w:space="0" w:color="000000"/>
              <w:bottom w:val="none" w:sz="8" w:space="0" w:color="000000"/>
              <w:right w:val="none" w:sz="8" w:space="0" w:color="000000"/>
            </w:tcBorders>
            <w:vAlign w:val="center"/>
          </w:tcPr>
          <w:p w14:paraId="30DFE20A" w14:textId="77777777" w:rsidR="00C23AF5" w:rsidRDefault="00C23AF5" w:rsidP="001C684E">
            <w:pPr>
              <w:jc w:val="center"/>
            </w:pPr>
          </w:p>
        </w:tc>
        <w:tc>
          <w:tcPr>
            <w:tcW w:w="487" w:type="pct"/>
            <w:vAlign w:val="center"/>
          </w:tcPr>
          <w:p w14:paraId="17EF617E" w14:textId="77777777" w:rsidR="00C23AF5" w:rsidRDefault="00C23AF5" w:rsidP="001C684E">
            <w:pPr>
              <w:jc w:val="center"/>
              <w:rPr>
                <w:color w:val="000000"/>
              </w:rPr>
            </w:pPr>
            <w:r>
              <w:rPr>
                <w:color w:val="000000"/>
              </w:rPr>
              <w:t>LB</w:t>
            </w:r>
          </w:p>
        </w:tc>
        <w:tc>
          <w:tcPr>
            <w:tcW w:w="2086" w:type="pct"/>
            <w:vAlign w:val="center"/>
          </w:tcPr>
          <w:p w14:paraId="557BD9AB" w14:textId="77777777" w:rsidR="00C23AF5" w:rsidRDefault="00C23AF5" w:rsidP="001C684E">
            <w:pPr>
              <w:jc w:val="center"/>
              <w:rPr>
                <w:color w:val="000000"/>
              </w:rPr>
            </w:pPr>
            <w:r>
              <w:rPr>
                <w:color w:val="000000"/>
              </w:rPr>
              <w:t>Liban</w:t>
            </w:r>
          </w:p>
        </w:tc>
      </w:tr>
      <w:tr w:rsidR="00C23AF5" w14:paraId="7A0A0C0A" w14:textId="77777777" w:rsidTr="001C684E">
        <w:trPr>
          <w:jc w:val="center"/>
        </w:trPr>
        <w:tc>
          <w:tcPr>
            <w:tcW w:w="422" w:type="pct"/>
            <w:vAlign w:val="center"/>
          </w:tcPr>
          <w:p w14:paraId="2140D44D" w14:textId="77777777" w:rsidR="00C23AF5" w:rsidRDefault="00C23AF5" w:rsidP="001C684E">
            <w:pPr>
              <w:jc w:val="center"/>
              <w:rPr>
                <w:color w:val="000000"/>
              </w:rPr>
            </w:pPr>
            <w:r>
              <w:rPr>
                <w:color w:val="000000"/>
              </w:rPr>
              <w:t>CU</w:t>
            </w:r>
          </w:p>
        </w:tc>
        <w:tc>
          <w:tcPr>
            <w:tcW w:w="1882" w:type="pct"/>
            <w:vAlign w:val="center"/>
          </w:tcPr>
          <w:p w14:paraId="4F1D5AEC" w14:textId="77777777" w:rsidR="00C23AF5" w:rsidRDefault="00C23AF5" w:rsidP="001C684E">
            <w:pPr>
              <w:jc w:val="center"/>
              <w:rPr>
                <w:color w:val="000000"/>
              </w:rPr>
            </w:pPr>
            <w:r>
              <w:rPr>
                <w:color w:val="000000"/>
              </w:rPr>
              <w:t>Cuba</w:t>
            </w:r>
          </w:p>
        </w:tc>
        <w:tc>
          <w:tcPr>
            <w:tcW w:w="123" w:type="pct"/>
            <w:tcBorders>
              <w:top w:val="none" w:sz="8" w:space="0" w:color="000000"/>
              <w:left w:val="none" w:sz="8" w:space="0" w:color="000000"/>
              <w:bottom w:val="none" w:sz="8" w:space="0" w:color="000000"/>
              <w:right w:val="none" w:sz="8" w:space="0" w:color="000000"/>
            </w:tcBorders>
            <w:vAlign w:val="center"/>
          </w:tcPr>
          <w:p w14:paraId="3435FE7B" w14:textId="77777777" w:rsidR="00C23AF5" w:rsidRDefault="00C23AF5" w:rsidP="001C684E">
            <w:pPr>
              <w:jc w:val="center"/>
            </w:pPr>
          </w:p>
        </w:tc>
        <w:tc>
          <w:tcPr>
            <w:tcW w:w="487" w:type="pct"/>
            <w:vAlign w:val="center"/>
          </w:tcPr>
          <w:p w14:paraId="167079FF" w14:textId="77777777" w:rsidR="00C23AF5" w:rsidRDefault="00C23AF5" w:rsidP="001C684E">
            <w:pPr>
              <w:jc w:val="center"/>
              <w:rPr>
                <w:color w:val="000000"/>
              </w:rPr>
            </w:pPr>
            <w:r>
              <w:rPr>
                <w:color w:val="000000"/>
              </w:rPr>
              <w:t>LY</w:t>
            </w:r>
          </w:p>
        </w:tc>
        <w:tc>
          <w:tcPr>
            <w:tcW w:w="2086" w:type="pct"/>
            <w:vAlign w:val="center"/>
          </w:tcPr>
          <w:p w14:paraId="7404DFC9" w14:textId="77777777" w:rsidR="00C23AF5" w:rsidRDefault="00C23AF5" w:rsidP="001C684E">
            <w:pPr>
              <w:jc w:val="center"/>
              <w:rPr>
                <w:color w:val="000000"/>
              </w:rPr>
            </w:pPr>
            <w:r>
              <w:rPr>
                <w:color w:val="000000"/>
              </w:rPr>
              <w:t>Libye</w:t>
            </w:r>
          </w:p>
        </w:tc>
      </w:tr>
      <w:tr w:rsidR="00C23AF5" w14:paraId="0890EC93" w14:textId="77777777" w:rsidTr="001C684E">
        <w:trPr>
          <w:jc w:val="center"/>
        </w:trPr>
        <w:tc>
          <w:tcPr>
            <w:tcW w:w="422" w:type="pct"/>
            <w:vAlign w:val="center"/>
          </w:tcPr>
          <w:p w14:paraId="6E7CDCBB" w14:textId="77777777" w:rsidR="00C23AF5" w:rsidRDefault="00C23AF5" w:rsidP="001C684E">
            <w:pPr>
              <w:jc w:val="center"/>
              <w:rPr>
                <w:color w:val="000000"/>
              </w:rPr>
            </w:pPr>
            <w:r>
              <w:rPr>
                <w:color w:val="000000"/>
              </w:rPr>
              <w:t>IR</w:t>
            </w:r>
          </w:p>
        </w:tc>
        <w:tc>
          <w:tcPr>
            <w:tcW w:w="1882" w:type="pct"/>
            <w:vAlign w:val="center"/>
          </w:tcPr>
          <w:p w14:paraId="472CF0F0" w14:textId="77777777" w:rsidR="00C23AF5" w:rsidRDefault="00C23AF5" w:rsidP="001C684E">
            <w:pPr>
              <w:jc w:val="center"/>
              <w:rPr>
                <w:color w:val="000000"/>
              </w:rPr>
            </w:pPr>
            <w:r>
              <w:rPr>
                <w:color w:val="000000"/>
              </w:rPr>
              <w:t>Iran</w:t>
            </w:r>
          </w:p>
        </w:tc>
        <w:tc>
          <w:tcPr>
            <w:tcW w:w="123" w:type="pct"/>
            <w:tcBorders>
              <w:top w:val="none" w:sz="8" w:space="0" w:color="000000"/>
              <w:left w:val="none" w:sz="8" w:space="0" w:color="000000"/>
              <w:bottom w:val="none" w:sz="8" w:space="0" w:color="000000"/>
              <w:right w:val="none" w:sz="8" w:space="0" w:color="000000"/>
            </w:tcBorders>
            <w:vAlign w:val="center"/>
          </w:tcPr>
          <w:p w14:paraId="2223FC88" w14:textId="77777777" w:rsidR="00C23AF5" w:rsidRDefault="00C23AF5" w:rsidP="001C684E">
            <w:pPr>
              <w:jc w:val="center"/>
            </w:pPr>
          </w:p>
        </w:tc>
        <w:tc>
          <w:tcPr>
            <w:tcW w:w="487" w:type="pct"/>
            <w:vAlign w:val="center"/>
          </w:tcPr>
          <w:p w14:paraId="599BC2F9" w14:textId="77777777" w:rsidR="00C23AF5" w:rsidRDefault="00C23AF5" w:rsidP="001C684E">
            <w:pPr>
              <w:jc w:val="center"/>
              <w:rPr>
                <w:color w:val="000000"/>
              </w:rPr>
            </w:pPr>
            <w:r>
              <w:rPr>
                <w:color w:val="000000"/>
              </w:rPr>
              <w:t>CF</w:t>
            </w:r>
          </w:p>
        </w:tc>
        <w:tc>
          <w:tcPr>
            <w:tcW w:w="2086" w:type="pct"/>
            <w:vAlign w:val="center"/>
          </w:tcPr>
          <w:p w14:paraId="4793B4EE" w14:textId="77777777" w:rsidR="00C23AF5" w:rsidRDefault="00C23AF5" w:rsidP="001C684E">
            <w:pPr>
              <w:jc w:val="center"/>
              <w:rPr>
                <w:color w:val="000000"/>
              </w:rPr>
            </w:pPr>
            <w:r>
              <w:rPr>
                <w:color w:val="000000"/>
              </w:rPr>
              <w:t>République Centrafricaine (ou Centrafrique)</w:t>
            </w:r>
          </w:p>
        </w:tc>
      </w:tr>
      <w:tr w:rsidR="00C23AF5" w14:paraId="209E7A76" w14:textId="77777777" w:rsidTr="001C684E">
        <w:trPr>
          <w:jc w:val="center"/>
        </w:trPr>
        <w:tc>
          <w:tcPr>
            <w:tcW w:w="422" w:type="pct"/>
            <w:vAlign w:val="center"/>
          </w:tcPr>
          <w:p w14:paraId="3AD07C46" w14:textId="77777777" w:rsidR="00C23AF5" w:rsidRDefault="00C23AF5" w:rsidP="001C684E">
            <w:pPr>
              <w:jc w:val="center"/>
            </w:pPr>
            <w:r>
              <w:t>MM</w:t>
            </w:r>
          </w:p>
        </w:tc>
        <w:tc>
          <w:tcPr>
            <w:tcW w:w="1882" w:type="pct"/>
            <w:vAlign w:val="center"/>
          </w:tcPr>
          <w:p w14:paraId="6B3C5E19" w14:textId="77777777" w:rsidR="00C23AF5" w:rsidRDefault="00C23AF5" w:rsidP="001C684E">
            <w:pPr>
              <w:jc w:val="center"/>
            </w:pPr>
            <w:r>
              <w:t>Myanmar (ex Birmanie)</w:t>
            </w:r>
          </w:p>
        </w:tc>
        <w:tc>
          <w:tcPr>
            <w:tcW w:w="123" w:type="pct"/>
            <w:tcBorders>
              <w:top w:val="none" w:sz="8" w:space="0" w:color="000000"/>
              <w:left w:val="none" w:sz="8" w:space="0" w:color="000000"/>
              <w:bottom w:val="none" w:sz="8" w:space="0" w:color="000000"/>
              <w:right w:val="none" w:sz="8" w:space="0" w:color="000000"/>
            </w:tcBorders>
            <w:vAlign w:val="center"/>
          </w:tcPr>
          <w:p w14:paraId="05F2C8AA" w14:textId="77777777" w:rsidR="00C23AF5" w:rsidRDefault="00C23AF5" w:rsidP="001C684E">
            <w:pPr>
              <w:jc w:val="center"/>
            </w:pPr>
          </w:p>
        </w:tc>
        <w:tc>
          <w:tcPr>
            <w:tcW w:w="487" w:type="pct"/>
            <w:vAlign w:val="center"/>
          </w:tcPr>
          <w:p w14:paraId="4E08E4AB" w14:textId="77777777" w:rsidR="00C23AF5" w:rsidRDefault="00C23AF5" w:rsidP="001C684E">
            <w:pPr>
              <w:jc w:val="center"/>
            </w:pPr>
            <w:r>
              <w:t>CD</w:t>
            </w:r>
          </w:p>
        </w:tc>
        <w:tc>
          <w:tcPr>
            <w:tcW w:w="2086" w:type="pct"/>
            <w:vAlign w:val="center"/>
          </w:tcPr>
          <w:p w14:paraId="463955D4" w14:textId="77777777" w:rsidR="00C23AF5" w:rsidRDefault="00C23AF5" w:rsidP="001C684E">
            <w:pPr>
              <w:jc w:val="center"/>
            </w:pPr>
            <w:r>
              <w:t>République Démocratique du Congo</w:t>
            </w:r>
          </w:p>
        </w:tc>
      </w:tr>
      <w:tr w:rsidR="00C23AF5" w14:paraId="796CB9B6" w14:textId="77777777" w:rsidTr="001C684E">
        <w:trPr>
          <w:jc w:val="center"/>
        </w:trPr>
        <w:tc>
          <w:tcPr>
            <w:tcW w:w="422" w:type="pct"/>
            <w:vAlign w:val="center"/>
          </w:tcPr>
          <w:p w14:paraId="7ACCCF8A" w14:textId="77777777" w:rsidR="00C23AF5" w:rsidRDefault="00C23AF5" w:rsidP="001C684E">
            <w:pPr>
              <w:jc w:val="center"/>
            </w:pPr>
            <w:r>
              <w:t>RU</w:t>
            </w:r>
          </w:p>
        </w:tc>
        <w:tc>
          <w:tcPr>
            <w:tcW w:w="1882" w:type="pct"/>
            <w:vAlign w:val="center"/>
          </w:tcPr>
          <w:p w14:paraId="1E42D6B3" w14:textId="77777777" w:rsidR="00C23AF5" w:rsidRDefault="00C23AF5" w:rsidP="001C684E">
            <w:pPr>
              <w:jc w:val="center"/>
            </w:pPr>
            <w:r>
              <w:t>Russie</w:t>
            </w:r>
          </w:p>
        </w:tc>
        <w:tc>
          <w:tcPr>
            <w:tcW w:w="123" w:type="pct"/>
            <w:tcBorders>
              <w:top w:val="none" w:sz="8" w:space="0" w:color="000000"/>
              <w:left w:val="none" w:sz="8" w:space="0" w:color="000000"/>
              <w:bottom w:val="none" w:sz="8" w:space="0" w:color="000000"/>
              <w:right w:val="none" w:sz="8" w:space="0" w:color="000000"/>
            </w:tcBorders>
            <w:vAlign w:val="center"/>
          </w:tcPr>
          <w:p w14:paraId="0533445B" w14:textId="77777777" w:rsidR="00C23AF5" w:rsidRDefault="00C23AF5" w:rsidP="001C684E">
            <w:pPr>
              <w:jc w:val="center"/>
            </w:pPr>
          </w:p>
        </w:tc>
        <w:tc>
          <w:tcPr>
            <w:tcW w:w="487" w:type="pct"/>
            <w:vAlign w:val="center"/>
          </w:tcPr>
          <w:p w14:paraId="1AD21ACC" w14:textId="77777777" w:rsidR="00C23AF5" w:rsidRDefault="00C23AF5" w:rsidP="001C684E">
            <w:pPr>
              <w:jc w:val="center"/>
            </w:pPr>
            <w:r>
              <w:t>SO</w:t>
            </w:r>
          </w:p>
        </w:tc>
        <w:tc>
          <w:tcPr>
            <w:tcW w:w="2086" w:type="pct"/>
            <w:vAlign w:val="center"/>
          </w:tcPr>
          <w:p w14:paraId="095ABF62" w14:textId="77777777" w:rsidR="00C23AF5" w:rsidRDefault="00C23AF5" w:rsidP="001C684E">
            <w:pPr>
              <w:jc w:val="center"/>
            </w:pPr>
            <w:r>
              <w:t>Somalie</w:t>
            </w:r>
          </w:p>
        </w:tc>
      </w:tr>
      <w:tr w:rsidR="00C23AF5" w14:paraId="73079E14" w14:textId="77777777" w:rsidTr="001C684E">
        <w:trPr>
          <w:jc w:val="center"/>
        </w:trPr>
        <w:tc>
          <w:tcPr>
            <w:tcW w:w="422" w:type="pct"/>
            <w:vAlign w:val="center"/>
          </w:tcPr>
          <w:p w14:paraId="5B1D7446" w14:textId="77777777" w:rsidR="00C23AF5" w:rsidRDefault="00C23AF5" w:rsidP="001C684E">
            <w:pPr>
              <w:jc w:val="center"/>
            </w:pPr>
            <w:r>
              <w:t>SY</w:t>
            </w:r>
          </w:p>
        </w:tc>
        <w:tc>
          <w:tcPr>
            <w:tcW w:w="1882" w:type="pct"/>
            <w:vAlign w:val="center"/>
          </w:tcPr>
          <w:p w14:paraId="140296B2" w14:textId="77777777" w:rsidR="00C23AF5" w:rsidRDefault="00C23AF5" w:rsidP="001C684E">
            <w:pPr>
              <w:jc w:val="center"/>
            </w:pPr>
            <w:r>
              <w:t>Syrie</w:t>
            </w:r>
          </w:p>
        </w:tc>
        <w:tc>
          <w:tcPr>
            <w:tcW w:w="123" w:type="pct"/>
            <w:tcBorders>
              <w:top w:val="none" w:sz="8" w:space="0" w:color="000000"/>
              <w:left w:val="none" w:sz="8" w:space="0" w:color="000000"/>
              <w:bottom w:val="none" w:sz="8" w:space="0" w:color="000000"/>
              <w:right w:val="none" w:sz="8" w:space="0" w:color="000000"/>
            </w:tcBorders>
            <w:vAlign w:val="center"/>
          </w:tcPr>
          <w:p w14:paraId="425BE868" w14:textId="77777777" w:rsidR="00C23AF5" w:rsidRDefault="00C23AF5" w:rsidP="001C684E">
            <w:pPr>
              <w:jc w:val="center"/>
            </w:pPr>
          </w:p>
        </w:tc>
        <w:tc>
          <w:tcPr>
            <w:tcW w:w="487" w:type="pct"/>
            <w:vAlign w:val="center"/>
          </w:tcPr>
          <w:p w14:paraId="5AEFAB08" w14:textId="77777777" w:rsidR="00C23AF5" w:rsidRDefault="00C23AF5" w:rsidP="001C684E">
            <w:pPr>
              <w:jc w:val="center"/>
            </w:pPr>
            <w:r>
              <w:t>SD</w:t>
            </w:r>
          </w:p>
        </w:tc>
        <w:tc>
          <w:tcPr>
            <w:tcW w:w="2086" w:type="pct"/>
            <w:vAlign w:val="center"/>
          </w:tcPr>
          <w:p w14:paraId="37813629" w14:textId="77777777" w:rsidR="00C23AF5" w:rsidRDefault="00C23AF5" w:rsidP="001C684E">
            <w:pPr>
              <w:jc w:val="center"/>
            </w:pPr>
            <w:r>
              <w:t>Soudan</w:t>
            </w:r>
          </w:p>
        </w:tc>
      </w:tr>
      <w:tr w:rsidR="00C23AF5" w14:paraId="7C0B9962" w14:textId="77777777" w:rsidTr="001C684E">
        <w:trPr>
          <w:jc w:val="center"/>
        </w:trPr>
        <w:tc>
          <w:tcPr>
            <w:tcW w:w="422" w:type="pct"/>
            <w:vAlign w:val="center"/>
          </w:tcPr>
          <w:p w14:paraId="064867A5" w14:textId="77777777" w:rsidR="00C23AF5" w:rsidRDefault="00C23AF5" w:rsidP="001C684E">
            <w:pPr>
              <w:jc w:val="center"/>
            </w:pPr>
            <w:r>
              <w:t>UA</w:t>
            </w:r>
          </w:p>
        </w:tc>
        <w:tc>
          <w:tcPr>
            <w:tcW w:w="1882" w:type="pct"/>
            <w:vAlign w:val="center"/>
          </w:tcPr>
          <w:p w14:paraId="22BCDA84" w14:textId="77777777" w:rsidR="00C23AF5" w:rsidRDefault="00C23AF5" w:rsidP="001C684E">
            <w:pPr>
              <w:jc w:val="center"/>
            </w:pPr>
            <w:r>
              <w:t>Ukraine</w:t>
            </w:r>
          </w:p>
        </w:tc>
        <w:tc>
          <w:tcPr>
            <w:tcW w:w="123" w:type="pct"/>
            <w:tcBorders>
              <w:top w:val="none" w:sz="8" w:space="0" w:color="000000"/>
              <w:left w:val="none" w:sz="8" w:space="0" w:color="000000"/>
              <w:bottom w:val="none" w:sz="8" w:space="0" w:color="000000"/>
              <w:right w:val="none" w:sz="8" w:space="0" w:color="000000"/>
            </w:tcBorders>
            <w:vAlign w:val="center"/>
          </w:tcPr>
          <w:p w14:paraId="4217CEEC" w14:textId="77777777" w:rsidR="00C23AF5" w:rsidRDefault="00C23AF5" w:rsidP="001C684E">
            <w:pPr>
              <w:jc w:val="center"/>
            </w:pPr>
          </w:p>
        </w:tc>
        <w:tc>
          <w:tcPr>
            <w:tcW w:w="487" w:type="pct"/>
            <w:vAlign w:val="center"/>
          </w:tcPr>
          <w:p w14:paraId="266A0CD3" w14:textId="77777777" w:rsidR="00C23AF5" w:rsidRDefault="00C23AF5" w:rsidP="001C684E">
            <w:pPr>
              <w:jc w:val="center"/>
            </w:pPr>
            <w:r>
              <w:t>SS</w:t>
            </w:r>
          </w:p>
        </w:tc>
        <w:tc>
          <w:tcPr>
            <w:tcW w:w="2086" w:type="pct"/>
            <w:vAlign w:val="center"/>
          </w:tcPr>
          <w:p w14:paraId="4D7AD35E" w14:textId="77777777" w:rsidR="00C23AF5" w:rsidRDefault="00C23AF5" w:rsidP="001C684E">
            <w:pPr>
              <w:jc w:val="center"/>
            </w:pPr>
            <w:r>
              <w:t>Soudan du Sud</w:t>
            </w:r>
          </w:p>
        </w:tc>
      </w:tr>
      <w:tr w:rsidR="00C23AF5" w:rsidRPr="00687508" w14:paraId="30ED0AA2" w14:textId="77777777" w:rsidTr="001C684E">
        <w:trPr>
          <w:jc w:val="center"/>
        </w:trPr>
        <w:tc>
          <w:tcPr>
            <w:tcW w:w="422" w:type="pct"/>
            <w:vAlign w:val="center"/>
          </w:tcPr>
          <w:p w14:paraId="64083571" w14:textId="77777777" w:rsidR="00C23AF5" w:rsidRDefault="00C23AF5" w:rsidP="001C684E">
            <w:pPr>
              <w:jc w:val="center"/>
            </w:pPr>
            <w:r>
              <w:t>VE</w:t>
            </w:r>
          </w:p>
        </w:tc>
        <w:tc>
          <w:tcPr>
            <w:tcW w:w="1882" w:type="pct"/>
            <w:vAlign w:val="center"/>
          </w:tcPr>
          <w:p w14:paraId="29F71F2C" w14:textId="77777777" w:rsidR="00C23AF5" w:rsidRDefault="00C23AF5" w:rsidP="001C684E">
            <w:pPr>
              <w:jc w:val="center"/>
            </w:pPr>
            <w:r>
              <w:t>Venezuela</w:t>
            </w:r>
          </w:p>
        </w:tc>
        <w:tc>
          <w:tcPr>
            <w:tcW w:w="123" w:type="pct"/>
            <w:tcBorders>
              <w:top w:val="none" w:sz="8" w:space="0" w:color="000000"/>
              <w:left w:val="none" w:sz="8" w:space="0" w:color="000000"/>
              <w:bottom w:val="none" w:sz="8" w:space="0" w:color="000000"/>
              <w:right w:val="none" w:sz="8" w:space="0" w:color="000000"/>
            </w:tcBorders>
            <w:vAlign w:val="center"/>
          </w:tcPr>
          <w:p w14:paraId="08739CC6" w14:textId="77777777" w:rsidR="00C23AF5" w:rsidRDefault="00C23AF5" w:rsidP="001C684E">
            <w:pPr>
              <w:jc w:val="center"/>
            </w:pPr>
          </w:p>
        </w:tc>
        <w:tc>
          <w:tcPr>
            <w:tcW w:w="487" w:type="pct"/>
            <w:vAlign w:val="center"/>
          </w:tcPr>
          <w:p w14:paraId="56521DD6" w14:textId="77777777" w:rsidR="00C23AF5" w:rsidRDefault="00C23AF5" w:rsidP="001C684E">
            <w:pPr>
              <w:jc w:val="center"/>
            </w:pPr>
            <w:r>
              <w:t>YE</w:t>
            </w:r>
          </w:p>
        </w:tc>
        <w:tc>
          <w:tcPr>
            <w:tcW w:w="2086" w:type="pct"/>
            <w:vAlign w:val="center"/>
          </w:tcPr>
          <w:p w14:paraId="274F86A4" w14:textId="77777777" w:rsidR="00C23AF5" w:rsidRPr="00687508" w:rsidRDefault="00C23AF5" w:rsidP="001C684E">
            <w:pPr>
              <w:jc w:val="center"/>
            </w:pPr>
            <w:r>
              <w:t>Yémen</w:t>
            </w:r>
          </w:p>
        </w:tc>
      </w:tr>
      <w:tr w:rsidR="00C23AF5" w:rsidRPr="00687508" w14:paraId="69B08318" w14:textId="77777777" w:rsidTr="001C684E">
        <w:trPr>
          <w:jc w:val="center"/>
        </w:trPr>
        <w:tc>
          <w:tcPr>
            <w:tcW w:w="422" w:type="pct"/>
            <w:vAlign w:val="center"/>
          </w:tcPr>
          <w:p w14:paraId="10BDC684" w14:textId="77777777" w:rsidR="00C23AF5" w:rsidRDefault="00C23AF5" w:rsidP="001C684E">
            <w:pPr>
              <w:jc w:val="center"/>
            </w:pPr>
          </w:p>
        </w:tc>
        <w:tc>
          <w:tcPr>
            <w:tcW w:w="1882" w:type="pct"/>
            <w:vAlign w:val="center"/>
          </w:tcPr>
          <w:p w14:paraId="5B756B60" w14:textId="77777777" w:rsidR="00C23AF5" w:rsidRDefault="00C23AF5" w:rsidP="001C684E">
            <w:pPr>
              <w:jc w:val="center"/>
            </w:pPr>
          </w:p>
        </w:tc>
        <w:tc>
          <w:tcPr>
            <w:tcW w:w="123" w:type="pct"/>
            <w:tcBorders>
              <w:top w:val="none" w:sz="8" w:space="0" w:color="000000"/>
              <w:left w:val="none" w:sz="8" w:space="0" w:color="000000"/>
              <w:bottom w:val="none" w:sz="8" w:space="0" w:color="000000"/>
              <w:right w:val="none" w:sz="8" w:space="0" w:color="000000"/>
            </w:tcBorders>
            <w:vAlign w:val="center"/>
          </w:tcPr>
          <w:p w14:paraId="42A52F45" w14:textId="77777777" w:rsidR="00C23AF5" w:rsidRDefault="00C23AF5" w:rsidP="001C684E">
            <w:pPr>
              <w:jc w:val="center"/>
            </w:pPr>
          </w:p>
        </w:tc>
        <w:tc>
          <w:tcPr>
            <w:tcW w:w="487" w:type="pct"/>
            <w:vAlign w:val="center"/>
          </w:tcPr>
          <w:p w14:paraId="56134B66" w14:textId="77777777" w:rsidR="00C23AF5" w:rsidRDefault="00C23AF5" w:rsidP="001C684E">
            <w:pPr>
              <w:jc w:val="center"/>
            </w:pPr>
            <w:r>
              <w:t>ZW</w:t>
            </w:r>
          </w:p>
        </w:tc>
        <w:tc>
          <w:tcPr>
            <w:tcW w:w="2086" w:type="pct"/>
            <w:vAlign w:val="center"/>
          </w:tcPr>
          <w:p w14:paraId="3D406005" w14:textId="77777777" w:rsidR="00C23AF5" w:rsidRDefault="00C23AF5" w:rsidP="001C684E">
            <w:pPr>
              <w:jc w:val="center"/>
            </w:pPr>
            <w:r>
              <w:t>Zimbabwe</w:t>
            </w:r>
          </w:p>
        </w:tc>
      </w:tr>
    </w:tbl>
    <w:p w14:paraId="73CDF3F0" w14:textId="77777777" w:rsidR="00A523A1" w:rsidRPr="00F67697" w:rsidRDefault="00A523A1" w:rsidP="00A523A1"/>
    <w:p w14:paraId="3F14358C" w14:textId="77777777" w:rsidR="00A523A1" w:rsidRPr="00EE2F21" w:rsidRDefault="00A523A1" w:rsidP="00A523A1"/>
    <w:p w14:paraId="645270B7" w14:textId="77777777" w:rsidR="005B685F" w:rsidRPr="00590A5D" w:rsidRDefault="005B685F" w:rsidP="00590A5D"/>
    <w:sectPr w:rsidR="005B685F" w:rsidRPr="00590A5D" w:rsidSect="00FE4230">
      <w:headerReference w:type="default" r:id="rId10"/>
      <w:footerReference w:type="even" r:id="rId11"/>
      <w:footerReference w:type="default" r:id="rId12"/>
      <w:footerReference w:type="first" r:id="rId13"/>
      <w:pgSz w:w="11906" w:h="16838"/>
      <w:pgMar w:top="1417" w:right="1417" w:bottom="1417" w:left="1417"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D476" w14:textId="77777777" w:rsidR="00621644" w:rsidRDefault="00621644" w:rsidP="00D975F7">
      <w:r>
        <w:separator/>
      </w:r>
    </w:p>
  </w:endnote>
  <w:endnote w:type="continuationSeparator" w:id="0">
    <w:p w14:paraId="4E754195" w14:textId="77777777" w:rsidR="00621644" w:rsidRDefault="00621644" w:rsidP="00D9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ItcT">
    <w:panose1 w:val="00000000000000000000"/>
    <w:charset w:val="00"/>
    <w:family w:val="auto"/>
    <w:pitch w:val="variable"/>
    <w:sig w:usb0="800000AF" w:usb1="0000204A" w:usb2="00000000" w:usb3="00000000" w:csb0="00000013" w:csb1="00000000"/>
  </w:font>
  <w:font w:name="ITCFranklinGothicLTDemi">
    <w:panose1 w:val="02000703050000020004"/>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ITCFranklinGothicLTBook">
    <w:panose1 w:val="02000503050000020004"/>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E2BB" w14:textId="25B29BA6" w:rsidR="00D975F7" w:rsidRDefault="00D62A43">
    <w:pPr>
      <w:pStyle w:val="Pieddepage"/>
    </w:pPr>
    <w:r>
      <w:rPr>
        <w:noProof/>
      </w:rPr>
      <mc:AlternateContent>
        <mc:Choice Requires="wps">
          <w:drawing>
            <wp:anchor distT="0" distB="0" distL="0" distR="0" simplePos="0" relativeHeight="251659264" behindDoc="0" locked="0" layoutInCell="1" allowOverlap="1" wp14:anchorId="45EEC7B2" wp14:editId="595B7C0B">
              <wp:simplePos x="0" y="0"/>
              <wp:positionH relativeFrom="page">
                <wp:align>left</wp:align>
              </wp:positionH>
              <wp:positionV relativeFrom="page">
                <wp:align>bottom</wp:align>
              </wp:positionV>
              <wp:extent cx="443865" cy="44386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EE36116" w14:textId="77777777" w:rsidR="006430BE" w:rsidRPr="006430BE" w:rsidRDefault="006430BE" w:rsidP="006430BE">
                          <w:pPr>
                            <w:rPr>
                              <w:rFonts w:cs="Calibri"/>
                              <w:noProof/>
                              <w:color w:val="000000"/>
                              <w:sz w:val="20"/>
                              <w:szCs w:val="20"/>
                            </w:rPr>
                          </w:pPr>
                        </w:p>
                        <w:p w14:paraId="6F203BF3" w14:textId="42A8C03B" w:rsidR="006430BE" w:rsidRPr="006430BE" w:rsidRDefault="006430BE" w:rsidP="006430BE">
                          <w:pPr>
                            <w:rPr>
                              <w:rFonts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5EEC7B2" id="_x0000_t202" coordsize="21600,21600" o:spt="202" path="m,l,21600r21600,l21600,xe">
              <v:stroke joinstyle="miter"/>
              <v:path gradientshapeok="t" o:connecttype="rect"/>
            </v:shapetype>
            <v:shape id="Zone de texte 4" o:spid="_x0000_s1040" type="#_x0000_t202" style="position:absolute;margin-left:0;margin-top:0;width:34.95pt;height:34.95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UuFwIAADM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" filled="f" stroked="f">
              <v:textbox style="mso-fit-shape-to-text:t" inset="20pt,0,0,15pt">
                <w:txbxContent>
                  <w:p w14:paraId="5EE36116" w14:textId="77777777" w:rsidR="006430BE" w:rsidRPr="006430BE" w:rsidRDefault="006430BE" w:rsidP="006430BE">
                    <w:pPr>
                      <w:rPr>
                        <w:rFonts w:cs="Calibri"/>
                        <w:noProof/>
                        <w:color w:val="000000"/>
                        <w:sz w:val="20"/>
                        <w:szCs w:val="20"/>
                      </w:rPr>
                    </w:pPr>
                  </w:p>
                  <w:p w14:paraId="6F203BF3" w14:textId="42A8C03B" w:rsidR="006430BE" w:rsidRPr="006430BE" w:rsidRDefault="006430BE" w:rsidP="006430BE">
                    <w:pPr>
                      <w:rPr>
                        <w:rFonts w:cs="Calibri"/>
                        <w:noProof/>
                        <w:color w:val="000000"/>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FAA7" w14:textId="07C63007" w:rsidR="0076153A" w:rsidRDefault="0076153A">
    <w:pPr>
      <w:tabs>
        <w:tab w:val="center" w:pos="4550"/>
        <w:tab w:val="left" w:pos="5818"/>
      </w:tabs>
      <w:ind w:right="260"/>
      <w:jc w:val="right"/>
      <w:rPr>
        <w:color w:val="222A35" w:themeColor="text2" w:themeShade="80"/>
      </w:rPr>
    </w:pP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5E3F6D1E" w14:textId="1DE2BC5D" w:rsidR="00D975F7" w:rsidRDefault="00D975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EC80" w14:textId="668916A3" w:rsidR="00D975F7" w:rsidRDefault="00D62A43">
    <w:pPr>
      <w:pStyle w:val="Pieddepage"/>
    </w:pPr>
    <w:r>
      <w:rPr>
        <w:noProof/>
      </w:rPr>
      <mc:AlternateContent>
        <mc:Choice Requires="wps">
          <w:drawing>
            <wp:anchor distT="0" distB="0" distL="0" distR="0" simplePos="0" relativeHeight="251658240" behindDoc="0" locked="0" layoutInCell="1" allowOverlap="1" wp14:anchorId="7FFC0819" wp14:editId="410B38A6">
              <wp:simplePos x="0" y="0"/>
              <wp:positionH relativeFrom="page">
                <wp:align>left</wp:align>
              </wp:positionH>
              <wp:positionV relativeFrom="page">
                <wp:align>bottom</wp:align>
              </wp:positionV>
              <wp:extent cx="443865" cy="44386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509F2AB" w14:textId="77777777" w:rsidR="006430BE" w:rsidRPr="006430BE" w:rsidRDefault="006430BE" w:rsidP="006430BE">
                          <w:pPr>
                            <w:rPr>
                              <w:rFonts w:cs="Calibri"/>
                              <w:noProof/>
                              <w:color w:val="000000"/>
                              <w:sz w:val="20"/>
                              <w:szCs w:val="20"/>
                            </w:rPr>
                          </w:pPr>
                        </w:p>
                        <w:p w14:paraId="2285C739" w14:textId="0138A476" w:rsidR="006430BE" w:rsidRPr="006430BE" w:rsidRDefault="006430BE" w:rsidP="006430BE">
                          <w:pPr>
                            <w:rPr>
                              <w:rFonts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FFC0819" id="_x0000_t202" coordsize="21600,21600" o:spt="202" path="m,l,21600r21600,l21600,xe">
              <v:stroke joinstyle="miter"/>
              <v:path gradientshapeok="t" o:connecttype="rect"/>
            </v:shapetype>
            <v:shape id="Zone de texte 3" o:spid="_x0000_s1041" type="#_x0000_t202" style="position:absolute;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" filled="f" stroked="f">
              <v:textbox style="mso-fit-shape-to-text:t" inset="20pt,0,0,15pt">
                <w:txbxContent>
                  <w:p w14:paraId="7509F2AB" w14:textId="77777777" w:rsidR="006430BE" w:rsidRPr="006430BE" w:rsidRDefault="006430BE" w:rsidP="006430BE">
                    <w:pPr>
                      <w:rPr>
                        <w:rFonts w:cs="Calibri"/>
                        <w:noProof/>
                        <w:color w:val="000000"/>
                        <w:sz w:val="20"/>
                        <w:szCs w:val="20"/>
                      </w:rPr>
                    </w:pPr>
                  </w:p>
                  <w:p w14:paraId="2285C739" w14:textId="0138A476" w:rsidR="006430BE" w:rsidRPr="006430BE" w:rsidRDefault="006430BE" w:rsidP="006430BE">
                    <w:pPr>
                      <w:rPr>
                        <w:rFonts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C17B" w14:textId="77777777" w:rsidR="00621644" w:rsidRDefault="00621644" w:rsidP="00D975F7">
      <w:r>
        <w:separator/>
      </w:r>
    </w:p>
  </w:footnote>
  <w:footnote w:type="continuationSeparator" w:id="0">
    <w:p w14:paraId="13C0180F" w14:textId="77777777" w:rsidR="00621644" w:rsidRDefault="00621644" w:rsidP="00D9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168E" w14:textId="09B3B42B" w:rsidR="0076153A" w:rsidRDefault="0076153A" w:rsidP="0076153A">
    <w:pPr>
      <w:pStyle w:val="En-tte"/>
      <w:jc w:val="center"/>
    </w:pPr>
    <w:r w:rsidRPr="0038791F">
      <w:rPr>
        <w:noProof/>
      </w:rPr>
      <w:drawing>
        <wp:inline distT="0" distB="0" distL="0" distR="0" wp14:anchorId="378CAA80" wp14:editId="24C88ADA">
          <wp:extent cx="552450" cy="55245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14:paraId="1C50A724" w14:textId="77777777" w:rsidR="00FE4230" w:rsidRDefault="00FE4230" w:rsidP="0076153A">
    <w:pPr>
      <w:pStyle w:val="En-tte"/>
      <w:jc w:val="center"/>
    </w:pPr>
  </w:p>
  <w:p w14:paraId="4E2A0B96" w14:textId="77777777" w:rsidR="00386E83" w:rsidRDefault="00386E83" w:rsidP="005922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7A0"/>
    <w:multiLevelType w:val="hybridMultilevel"/>
    <w:tmpl w:val="C0EA851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40511"/>
    <w:multiLevelType w:val="hybridMultilevel"/>
    <w:tmpl w:val="0E5E6FD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613CE"/>
    <w:multiLevelType w:val="hybridMultilevel"/>
    <w:tmpl w:val="1DEC271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57DBE"/>
    <w:multiLevelType w:val="hybridMultilevel"/>
    <w:tmpl w:val="5F1291CC"/>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BC6E6C"/>
    <w:multiLevelType w:val="hybridMultilevel"/>
    <w:tmpl w:val="440E2CD6"/>
    <w:lvl w:ilvl="0" w:tplc="664E327C">
      <w:numFmt w:val="bullet"/>
      <w:lvlText w:val="-"/>
      <w:lvlJc w:val="left"/>
      <w:pPr>
        <w:ind w:left="785" w:hanging="360"/>
      </w:pPr>
      <w:rPr>
        <w:rFonts w:ascii="Calibri" w:eastAsia="Calibri" w:hAnsi="Calibri" w:cs="Calibri" w:hint="default"/>
        <w:b/>
        <w:bCs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747D8A"/>
    <w:multiLevelType w:val="hybridMultilevel"/>
    <w:tmpl w:val="80AE1CB6"/>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555179"/>
    <w:multiLevelType w:val="hybridMultilevel"/>
    <w:tmpl w:val="E028F1F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876C5"/>
    <w:multiLevelType w:val="hybridMultilevel"/>
    <w:tmpl w:val="2CE0D9EC"/>
    <w:lvl w:ilvl="0" w:tplc="94E4864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068C0"/>
    <w:multiLevelType w:val="hybridMultilevel"/>
    <w:tmpl w:val="472A6F7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A13793"/>
    <w:multiLevelType w:val="hybridMultilevel"/>
    <w:tmpl w:val="4D342E12"/>
    <w:lvl w:ilvl="0" w:tplc="0A04809C">
      <w:start w:val="3"/>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A6589C"/>
    <w:multiLevelType w:val="hybridMultilevel"/>
    <w:tmpl w:val="EB907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5D2199"/>
    <w:multiLevelType w:val="hybridMultilevel"/>
    <w:tmpl w:val="F8628506"/>
    <w:lvl w:ilvl="0" w:tplc="94E4864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736819"/>
    <w:multiLevelType w:val="hybridMultilevel"/>
    <w:tmpl w:val="0894523A"/>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AD3F60"/>
    <w:multiLevelType w:val="hybridMultilevel"/>
    <w:tmpl w:val="B19E8B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D6E553B"/>
    <w:multiLevelType w:val="multilevel"/>
    <w:tmpl w:val="6710366E"/>
    <w:lvl w:ilvl="0">
      <w:start w:val="1"/>
      <w:numFmt w:val="decimal"/>
      <w:pStyle w:val="GRANDTITREPARTIE"/>
      <w:suff w:val="space"/>
      <w:lvlText w:val="%1. "/>
      <w:lvlJc w:val="left"/>
      <w:pPr>
        <w:ind w:left="0" w:firstLine="0"/>
      </w:pPr>
      <w:rPr>
        <w:rFonts w:hint="default"/>
      </w:rPr>
    </w:lvl>
    <w:lvl w:ilvl="1">
      <w:start w:val="1"/>
      <w:numFmt w:val="decimal"/>
      <w:pStyle w:val="SOUSPARTIENUMEROTEES"/>
      <w:suff w:val="space"/>
      <w:lvlText w:val="%1.%2. "/>
      <w:lvlJc w:val="left"/>
      <w:pPr>
        <w:ind w:left="1428" w:hanging="360"/>
      </w:pPr>
      <w:rPr>
        <w:rFonts w:hint="default"/>
      </w:rPr>
    </w:lvl>
    <w:lvl w:ilvl="2">
      <w:start w:val="1"/>
      <w:numFmt w:val="decimal"/>
      <w:pStyle w:val="soussoustitre"/>
      <w:suff w:val="space"/>
      <w:lvlText w:val="%1.%2.%3. "/>
      <w:lvlJc w:val="left"/>
      <w:pPr>
        <w:ind w:left="0" w:firstLine="34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5" w15:restartNumberingAfterBreak="0">
    <w:nsid w:val="4158145C"/>
    <w:multiLevelType w:val="hybridMultilevel"/>
    <w:tmpl w:val="592A2A1E"/>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1A5911"/>
    <w:multiLevelType w:val="hybridMultilevel"/>
    <w:tmpl w:val="6BA61E26"/>
    <w:lvl w:ilvl="0" w:tplc="24423E1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AC4D01"/>
    <w:multiLevelType w:val="hybridMultilevel"/>
    <w:tmpl w:val="E9DA18A0"/>
    <w:lvl w:ilvl="0" w:tplc="24423E1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9212E7"/>
    <w:multiLevelType w:val="hybridMultilevel"/>
    <w:tmpl w:val="37C62BF4"/>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D5356E"/>
    <w:multiLevelType w:val="hybridMultilevel"/>
    <w:tmpl w:val="EDD0CEC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CA68B6"/>
    <w:multiLevelType w:val="hybridMultilevel"/>
    <w:tmpl w:val="F5A20620"/>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437D25"/>
    <w:multiLevelType w:val="hybridMultilevel"/>
    <w:tmpl w:val="9BE6488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695E0D"/>
    <w:multiLevelType w:val="hybridMultilevel"/>
    <w:tmpl w:val="740090A4"/>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5415A2"/>
    <w:multiLevelType w:val="hybridMultilevel"/>
    <w:tmpl w:val="8C8E8B4C"/>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99311D"/>
    <w:multiLevelType w:val="hybridMultilevel"/>
    <w:tmpl w:val="DEEC7FFE"/>
    <w:lvl w:ilvl="0" w:tplc="0A04809C">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293755"/>
    <w:multiLevelType w:val="hybridMultilevel"/>
    <w:tmpl w:val="63F2BFE2"/>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7071860">
    <w:abstractNumId w:val="4"/>
  </w:num>
  <w:num w:numId="2" w16cid:durableId="1974166378">
    <w:abstractNumId w:val="13"/>
  </w:num>
  <w:num w:numId="3" w16cid:durableId="1351956716">
    <w:abstractNumId w:val="10"/>
  </w:num>
  <w:num w:numId="4" w16cid:durableId="825706494">
    <w:abstractNumId w:val="6"/>
  </w:num>
  <w:num w:numId="5" w16cid:durableId="209537148">
    <w:abstractNumId w:val="1"/>
  </w:num>
  <w:num w:numId="6" w16cid:durableId="1036003857">
    <w:abstractNumId w:val="2"/>
  </w:num>
  <w:num w:numId="7" w16cid:durableId="838889642">
    <w:abstractNumId w:val="25"/>
  </w:num>
  <w:num w:numId="8" w16cid:durableId="270943950">
    <w:abstractNumId w:val="5"/>
  </w:num>
  <w:num w:numId="9" w16cid:durableId="1060904344">
    <w:abstractNumId w:val="0"/>
  </w:num>
  <w:num w:numId="10" w16cid:durableId="479928844">
    <w:abstractNumId w:val="21"/>
  </w:num>
  <w:num w:numId="11" w16cid:durableId="723332017">
    <w:abstractNumId w:val="23"/>
  </w:num>
  <w:num w:numId="12" w16cid:durableId="112334326">
    <w:abstractNumId w:val="12"/>
  </w:num>
  <w:num w:numId="13" w16cid:durableId="850996028">
    <w:abstractNumId w:val="20"/>
  </w:num>
  <w:num w:numId="14" w16cid:durableId="1087732221">
    <w:abstractNumId w:val="8"/>
  </w:num>
  <w:num w:numId="15" w16cid:durableId="488399333">
    <w:abstractNumId w:val="19"/>
  </w:num>
  <w:num w:numId="16" w16cid:durableId="1216966037">
    <w:abstractNumId w:val="9"/>
  </w:num>
  <w:num w:numId="17" w16cid:durableId="337969411">
    <w:abstractNumId w:val="24"/>
  </w:num>
  <w:num w:numId="18" w16cid:durableId="490751406">
    <w:abstractNumId w:val="22"/>
  </w:num>
  <w:num w:numId="19" w16cid:durableId="1361930072">
    <w:abstractNumId w:val="18"/>
  </w:num>
  <w:num w:numId="20" w16cid:durableId="249311449">
    <w:abstractNumId w:val="15"/>
  </w:num>
  <w:num w:numId="21" w16cid:durableId="1213348551">
    <w:abstractNumId w:val="7"/>
  </w:num>
  <w:num w:numId="22" w16cid:durableId="15424128">
    <w:abstractNumId w:val="11"/>
  </w:num>
  <w:num w:numId="23" w16cid:durableId="1303659392">
    <w:abstractNumId w:val="17"/>
  </w:num>
  <w:num w:numId="24" w16cid:durableId="1210922835">
    <w:abstractNumId w:val="16"/>
  </w:num>
  <w:num w:numId="25" w16cid:durableId="464666912">
    <w:abstractNumId w:val="14"/>
  </w:num>
  <w:num w:numId="26" w16cid:durableId="195043151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7C"/>
    <w:rsid w:val="00001C26"/>
    <w:rsid w:val="000026F6"/>
    <w:rsid w:val="00002714"/>
    <w:rsid w:val="000042AE"/>
    <w:rsid w:val="000061BD"/>
    <w:rsid w:val="0000727F"/>
    <w:rsid w:val="00007991"/>
    <w:rsid w:val="00011CB8"/>
    <w:rsid w:val="00015450"/>
    <w:rsid w:val="00015D24"/>
    <w:rsid w:val="00020A14"/>
    <w:rsid w:val="00022A11"/>
    <w:rsid w:val="00022B9B"/>
    <w:rsid w:val="00022BD3"/>
    <w:rsid w:val="000235F2"/>
    <w:rsid w:val="00025457"/>
    <w:rsid w:val="000258C0"/>
    <w:rsid w:val="000258D4"/>
    <w:rsid w:val="00026B0A"/>
    <w:rsid w:val="00026D63"/>
    <w:rsid w:val="0002733D"/>
    <w:rsid w:val="00030B89"/>
    <w:rsid w:val="00032A58"/>
    <w:rsid w:val="00037274"/>
    <w:rsid w:val="00044A8C"/>
    <w:rsid w:val="00044F01"/>
    <w:rsid w:val="0004787A"/>
    <w:rsid w:val="00054F45"/>
    <w:rsid w:val="000567E1"/>
    <w:rsid w:val="00056F4E"/>
    <w:rsid w:val="000576D1"/>
    <w:rsid w:val="00060620"/>
    <w:rsid w:val="0006348B"/>
    <w:rsid w:val="00064224"/>
    <w:rsid w:val="00065C27"/>
    <w:rsid w:val="00066DA5"/>
    <w:rsid w:val="00067F98"/>
    <w:rsid w:val="0007066D"/>
    <w:rsid w:val="000717F4"/>
    <w:rsid w:val="00072D24"/>
    <w:rsid w:val="00073C9F"/>
    <w:rsid w:val="00075035"/>
    <w:rsid w:val="00080871"/>
    <w:rsid w:val="00081EAC"/>
    <w:rsid w:val="00082280"/>
    <w:rsid w:val="000867F0"/>
    <w:rsid w:val="0008691B"/>
    <w:rsid w:val="0008751F"/>
    <w:rsid w:val="0009270E"/>
    <w:rsid w:val="00094DF2"/>
    <w:rsid w:val="000953DB"/>
    <w:rsid w:val="000957A2"/>
    <w:rsid w:val="000971A8"/>
    <w:rsid w:val="00097470"/>
    <w:rsid w:val="00097835"/>
    <w:rsid w:val="00097F49"/>
    <w:rsid w:val="000A126C"/>
    <w:rsid w:val="000A2988"/>
    <w:rsid w:val="000A2BFA"/>
    <w:rsid w:val="000A2D3B"/>
    <w:rsid w:val="000B1DC9"/>
    <w:rsid w:val="000B4DAF"/>
    <w:rsid w:val="000B5115"/>
    <w:rsid w:val="000B744A"/>
    <w:rsid w:val="000B7A5C"/>
    <w:rsid w:val="000C5225"/>
    <w:rsid w:val="000C5695"/>
    <w:rsid w:val="000D242B"/>
    <w:rsid w:val="000D2BE9"/>
    <w:rsid w:val="000D5987"/>
    <w:rsid w:val="000D70D1"/>
    <w:rsid w:val="000D7929"/>
    <w:rsid w:val="000E242C"/>
    <w:rsid w:val="000F23B1"/>
    <w:rsid w:val="000F24D4"/>
    <w:rsid w:val="000F2D61"/>
    <w:rsid w:val="000F4687"/>
    <w:rsid w:val="000F6217"/>
    <w:rsid w:val="000F664E"/>
    <w:rsid w:val="000F6D98"/>
    <w:rsid w:val="000F6E36"/>
    <w:rsid w:val="00101B7B"/>
    <w:rsid w:val="00101D70"/>
    <w:rsid w:val="00103306"/>
    <w:rsid w:val="00103440"/>
    <w:rsid w:val="00104BAE"/>
    <w:rsid w:val="00105DB4"/>
    <w:rsid w:val="00105F22"/>
    <w:rsid w:val="0011124B"/>
    <w:rsid w:val="001116AD"/>
    <w:rsid w:val="001128FB"/>
    <w:rsid w:val="00113D19"/>
    <w:rsid w:val="00123DC3"/>
    <w:rsid w:val="0012551C"/>
    <w:rsid w:val="001270E7"/>
    <w:rsid w:val="00130329"/>
    <w:rsid w:val="00130B98"/>
    <w:rsid w:val="00130D47"/>
    <w:rsid w:val="00130EFE"/>
    <w:rsid w:val="00131049"/>
    <w:rsid w:val="001324AD"/>
    <w:rsid w:val="00135E9C"/>
    <w:rsid w:val="0014121B"/>
    <w:rsid w:val="001418AF"/>
    <w:rsid w:val="00143FB7"/>
    <w:rsid w:val="00151145"/>
    <w:rsid w:val="001523CF"/>
    <w:rsid w:val="00153C6A"/>
    <w:rsid w:val="001542A9"/>
    <w:rsid w:val="00154C0F"/>
    <w:rsid w:val="00155472"/>
    <w:rsid w:val="00155DAD"/>
    <w:rsid w:val="0015632F"/>
    <w:rsid w:val="001566D9"/>
    <w:rsid w:val="001579A7"/>
    <w:rsid w:val="00165297"/>
    <w:rsid w:val="001679DB"/>
    <w:rsid w:val="00170976"/>
    <w:rsid w:val="001750AF"/>
    <w:rsid w:val="0017629C"/>
    <w:rsid w:val="00176E5B"/>
    <w:rsid w:val="001801DC"/>
    <w:rsid w:val="0018214C"/>
    <w:rsid w:val="00182C53"/>
    <w:rsid w:val="001855D4"/>
    <w:rsid w:val="00185FF3"/>
    <w:rsid w:val="00186AF2"/>
    <w:rsid w:val="00187136"/>
    <w:rsid w:val="001909A8"/>
    <w:rsid w:val="00191D2A"/>
    <w:rsid w:val="00192498"/>
    <w:rsid w:val="001928DC"/>
    <w:rsid w:val="00194E22"/>
    <w:rsid w:val="001A1554"/>
    <w:rsid w:val="001A3C9B"/>
    <w:rsid w:val="001A4AB8"/>
    <w:rsid w:val="001B1320"/>
    <w:rsid w:val="001B1676"/>
    <w:rsid w:val="001B18F6"/>
    <w:rsid w:val="001B2BA0"/>
    <w:rsid w:val="001B5F57"/>
    <w:rsid w:val="001C4DBB"/>
    <w:rsid w:val="001D0516"/>
    <w:rsid w:val="001D11A5"/>
    <w:rsid w:val="001D11DA"/>
    <w:rsid w:val="001D1BBB"/>
    <w:rsid w:val="001D2078"/>
    <w:rsid w:val="001D37BD"/>
    <w:rsid w:val="001D5577"/>
    <w:rsid w:val="001D684B"/>
    <w:rsid w:val="001E35BE"/>
    <w:rsid w:val="001E3A11"/>
    <w:rsid w:val="001E595A"/>
    <w:rsid w:val="001F072B"/>
    <w:rsid w:val="001F12D6"/>
    <w:rsid w:val="001F174D"/>
    <w:rsid w:val="001F2E39"/>
    <w:rsid w:val="001F3870"/>
    <w:rsid w:val="001F6FA5"/>
    <w:rsid w:val="00201459"/>
    <w:rsid w:val="00201ABF"/>
    <w:rsid w:val="0020363F"/>
    <w:rsid w:val="002046F5"/>
    <w:rsid w:val="00206C42"/>
    <w:rsid w:val="00207558"/>
    <w:rsid w:val="00214B40"/>
    <w:rsid w:val="00214B73"/>
    <w:rsid w:val="00214F0E"/>
    <w:rsid w:val="00215495"/>
    <w:rsid w:val="00216FEB"/>
    <w:rsid w:val="00220897"/>
    <w:rsid w:val="002216AF"/>
    <w:rsid w:val="00222189"/>
    <w:rsid w:val="00224A5F"/>
    <w:rsid w:val="00227C4B"/>
    <w:rsid w:val="00230180"/>
    <w:rsid w:val="00230295"/>
    <w:rsid w:val="00237521"/>
    <w:rsid w:val="00240EA4"/>
    <w:rsid w:val="00241D0D"/>
    <w:rsid w:val="00246E75"/>
    <w:rsid w:val="00250103"/>
    <w:rsid w:val="00250F1D"/>
    <w:rsid w:val="002511BC"/>
    <w:rsid w:val="00251764"/>
    <w:rsid w:val="00252FC4"/>
    <w:rsid w:val="00255F49"/>
    <w:rsid w:val="00256F83"/>
    <w:rsid w:val="0025796B"/>
    <w:rsid w:val="00257BC4"/>
    <w:rsid w:val="00257C32"/>
    <w:rsid w:val="002629E2"/>
    <w:rsid w:val="002638B6"/>
    <w:rsid w:val="00263EBE"/>
    <w:rsid w:val="00264DF4"/>
    <w:rsid w:val="00264E0E"/>
    <w:rsid w:val="00265925"/>
    <w:rsid w:val="00267585"/>
    <w:rsid w:val="00270133"/>
    <w:rsid w:val="002726EC"/>
    <w:rsid w:val="00276ECB"/>
    <w:rsid w:val="002812E1"/>
    <w:rsid w:val="002826D1"/>
    <w:rsid w:val="002827F4"/>
    <w:rsid w:val="00285080"/>
    <w:rsid w:val="00290216"/>
    <w:rsid w:val="00291E19"/>
    <w:rsid w:val="002923E3"/>
    <w:rsid w:val="002940B3"/>
    <w:rsid w:val="002945EB"/>
    <w:rsid w:val="00294EA3"/>
    <w:rsid w:val="002977FF"/>
    <w:rsid w:val="00297BF0"/>
    <w:rsid w:val="00297ED4"/>
    <w:rsid w:val="002A0436"/>
    <w:rsid w:val="002A259B"/>
    <w:rsid w:val="002A26AC"/>
    <w:rsid w:val="002A2D5C"/>
    <w:rsid w:val="002A31D5"/>
    <w:rsid w:val="002A6390"/>
    <w:rsid w:val="002B04BD"/>
    <w:rsid w:val="002B0FCE"/>
    <w:rsid w:val="002B1CA5"/>
    <w:rsid w:val="002B2B0F"/>
    <w:rsid w:val="002C1C78"/>
    <w:rsid w:val="002C2995"/>
    <w:rsid w:val="002C74DF"/>
    <w:rsid w:val="002D12B1"/>
    <w:rsid w:val="002D4B9A"/>
    <w:rsid w:val="002D6A4D"/>
    <w:rsid w:val="002E0E20"/>
    <w:rsid w:val="002E26B0"/>
    <w:rsid w:val="002E2D9D"/>
    <w:rsid w:val="002F0EED"/>
    <w:rsid w:val="002F2CFB"/>
    <w:rsid w:val="002F3503"/>
    <w:rsid w:val="002F3C28"/>
    <w:rsid w:val="002F4797"/>
    <w:rsid w:val="002F4D0F"/>
    <w:rsid w:val="002F5888"/>
    <w:rsid w:val="00300211"/>
    <w:rsid w:val="00300A68"/>
    <w:rsid w:val="003019AB"/>
    <w:rsid w:val="0030217A"/>
    <w:rsid w:val="00302690"/>
    <w:rsid w:val="00302E7B"/>
    <w:rsid w:val="003030F6"/>
    <w:rsid w:val="00303DF0"/>
    <w:rsid w:val="00313C45"/>
    <w:rsid w:val="00314790"/>
    <w:rsid w:val="003149A0"/>
    <w:rsid w:val="00314D4C"/>
    <w:rsid w:val="003222EB"/>
    <w:rsid w:val="00322952"/>
    <w:rsid w:val="00322B7F"/>
    <w:rsid w:val="00323099"/>
    <w:rsid w:val="00323721"/>
    <w:rsid w:val="00324595"/>
    <w:rsid w:val="00327A5D"/>
    <w:rsid w:val="00331E51"/>
    <w:rsid w:val="00334C31"/>
    <w:rsid w:val="003404CB"/>
    <w:rsid w:val="003438D2"/>
    <w:rsid w:val="00344382"/>
    <w:rsid w:val="003450D1"/>
    <w:rsid w:val="00346848"/>
    <w:rsid w:val="00347CB7"/>
    <w:rsid w:val="00351918"/>
    <w:rsid w:val="00351A68"/>
    <w:rsid w:val="003522D1"/>
    <w:rsid w:val="0035523F"/>
    <w:rsid w:val="00362477"/>
    <w:rsid w:val="00364205"/>
    <w:rsid w:val="00365BB8"/>
    <w:rsid w:val="0037196E"/>
    <w:rsid w:val="003746E6"/>
    <w:rsid w:val="003806B6"/>
    <w:rsid w:val="0038127C"/>
    <w:rsid w:val="003819AD"/>
    <w:rsid w:val="0038232E"/>
    <w:rsid w:val="00383D9D"/>
    <w:rsid w:val="003849F7"/>
    <w:rsid w:val="00386E34"/>
    <w:rsid w:val="00386E83"/>
    <w:rsid w:val="00390F6F"/>
    <w:rsid w:val="00391006"/>
    <w:rsid w:val="00391B9C"/>
    <w:rsid w:val="00391F7D"/>
    <w:rsid w:val="00392012"/>
    <w:rsid w:val="003934AB"/>
    <w:rsid w:val="00395F51"/>
    <w:rsid w:val="003969EC"/>
    <w:rsid w:val="003A1A69"/>
    <w:rsid w:val="003A2052"/>
    <w:rsid w:val="003A2F10"/>
    <w:rsid w:val="003A3EAC"/>
    <w:rsid w:val="003A54A4"/>
    <w:rsid w:val="003A5E31"/>
    <w:rsid w:val="003A6CD8"/>
    <w:rsid w:val="003A72D6"/>
    <w:rsid w:val="003B000D"/>
    <w:rsid w:val="003B0ED1"/>
    <w:rsid w:val="003B223F"/>
    <w:rsid w:val="003B6F70"/>
    <w:rsid w:val="003B719B"/>
    <w:rsid w:val="003C6577"/>
    <w:rsid w:val="003C77CD"/>
    <w:rsid w:val="003D0FBA"/>
    <w:rsid w:val="003D119C"/>
    <w:rsid w:val="003D1BF0"/>
    <w:rsid w:val="003D23A9"/>
    <w:rsid w:val="003D24AD"/>
    <w:rsid w:val="003D383B"/>
    <w:rsid w:val="003D6ED8"/>
    <w:rsid w:val="003D6F95"/>
    <w:rsid w:val="003D7C50"/>
    <w:rsid w:val="003E346F"/>
    <w:rsid w:val="003E354C"/>
    <w:rsid w:val="003E36C4"/>
    <w:rsid w:val="003E3995"/>
    <w:rsid w:val="003E66A1"/>
    <w:rsid w:val="003F1639"/>
    <w:rsid w:val="003F4363"/>
    <w:rsid w:val="003F6149"/>
    <w:rsid w:val="00400B34"/>
    <w:rsid w:val="00400F8F"/>
    <w:rsid w:val="004032E1"/>
    <w:rsid w:val="00404A68"/>
    <w:rsid w:val="0040636A"/>
    <w:rsid w:val="00410027"/>
    <w:rsid w:val="00411A53"/>
    <w:rsid w:val="004129CF"/>
    <w:rsid w:val="00412E17"/>
    <w:rsid w:val="004161AD"/>
    <w:rsid w:val="00417675"/>
    <w:rsid w:val="00423A96"/>
    <w:rsid w:val="004274B5"/>
    <w:rsid w:val="00427B8A"/>
    <w:rsid w:val="00427F77"/>
    <w:rsid w:val="00433F4D"/>
    <w:rsid w:val="00434116"/>
    <w:rsid w:val="0043558C"/>
    <w:rsid w:val="00435E87"/>
    <w:rsid w:val="00436160"/>
    <w:rsid w:val="004361D1"/>
    <w:rsid w:val="00436DA2"/>
    <w:rsid w:val="00441367"/>
    <w:rsid w:val="00441369"/>
    <w:rsid w:val="004422AC"/>
    <w:rsid w:val="00442DDD"/>
    <w:rsid w:val="004445B9"/>
    <w:rsid w:val="004535EC"/>
    <w:rsid w:val="00453A5B"/>
    <w:rsid w:val="00460535"/>
    <w:rsid w:val="00461119"/>
    <w:rsid w:val="00474229"/>
    <w:rsid w:val="00477B9E"/>
    <w:rsid w:val="004805E2"/>
    <w:rsid w:val="00483133"/>
    <w:rsid w:val="00485564"/>
    <w:rsid w:val="004869A8"/>
    <w:rsid w:val="00490EF9"/>
    <w:rsid w:val="004920E9"/>
    <w:rsid w:val="00492918"/>
    <w:rsid w:val="00493C64"/>
    <w:rsid w:val="00495D6E"/>
    <w:rsid w:val="004A0568"/>
    <w:rsid w:val="004A0E54"/>
    <w:rsid w:val="004A5AAE"/>
    <w:rsid w:val="004A657D"/>
    <w:rsid w:val="004B0926"/>
    <w:rsid w:val="004B0F3C"/>
    <w:rsid w:val="004B112E"/>
    <w:rsid w:val="004B439A"/>
    <w:rsid w:val="004B5BF4"/>
    <w:rsid w:val="004B710D"/>
    <w:rsid w:val="004C2172"/>
    <w:rsid w:val="004C26D9"/>
    <w:rsid w:val="004C6752"/>
    <w:rsid w:val="004C6C1B"/>
    <w:rsid w:val="004C6DEB"/>
    <w:rsid w:val="004D00CB"/>
    <w:rsid w:val="004D0D11"/>
    <w:rsid w:val="004D1EA4"/>
    <w:rsid w:val="004D29F5"/>
    <w:rsid w:val="004D3F3D"/>
    <w:rsid w:val="004D46CB"/>
    <w:rsid w:val="004D4F64"/>
    <w:rsid w:val="004D51FF"/>
    <w:rsid w:val="004D5955"/>
    <w:rsid w:val="004D6B61"/>
    <w:rsid w:val="004E0FDD"/>
    <w:rsid w:val="004E1B11"/>
    <w:rsid w:val="004E224D"/>
    <w:rsid w:val="004E2925"/>
    <w:rsid w:val="004E2E0A"/>
    <w:rsid w:val="004E54BB"/>
    <w:rsid w:val="004E6BFB"/>
    <w:rsid w:val="004E7D2C"/>
    <w:rsid w:val="004F1E14"/>
    <w:rsid w:val="004F3CD1"/>
    <w:rsid w:val="004F5C78"/>
    <w:rsid w:val="004F5ED2"/>
    <w:rsid w:val="004F7AB4"/>
    <w:rsid w:val="00502A25"/>
    <w:rsid w:val="00503265"/>
    <w:rsid w:val="0050638B"/>
    <w:rsid w:val="00506DFC"/>
    <w:rsid w:val="00507563"/>
    <w:rsid w:val="00510110"/>
    <w:rsid w:val="005105EE"/>
    <w:rsid w:val="00511043"/>
    <w:rsid w:val="00511A7F"/>
    <w:rsid w:val="00511F81"/>
    <w:rsid w:val="00512260"/>
    <w:rsid w:val="00513ACA"/>
    <w:rsid w:val="0051479E"/>
    <w:rsid w:val="00520DA7"/>
    <w:rsid w:val="00521659"/>
    <w:rsid w:val="0052247A"/>
    <w:rsid w:val="005245E9"/>
    <w:rsid w:val="0052682F"/>
    <w:rsid w:val="00526A44"/>
    <w:rsid w:val="00530ED5"/>
    <w:rsid w:val="00531588"/>
    <w:rsid w:val="00533984"/>
    <w:rsid w:val="00534D95"/>
    <w:rsid w:val="00535670"/>
    <w:rsid w:val="00535E89"/>
    <w:rsid w:val="005368FB"/>
    <w:rsid w:val="00541F3C"/>
    <w:rsid w:val="00543C02"/>
    <w:rsid w:val="00546336"/>
    <w:rsid w:val="00553D5C"/>
    <w:rsid w:val="00554209"/>
    <w:rsid w:val="00554489"/>
    <w:rsid w:val="00554BC8"/>
    <w:rsid w:val="0056005D"/>
    <w:rsid w:val="005610CA"/>
    <w:rsid w:val="00561242"/>
    <w:rsid w:val="00563519"/>
    <w:rsid w:val="00564D7D"/>
    <w:rsid w:val="005652A0"/>
    <w:rsid w:val="00565CA9"/>
    <w:rsid w:val="005676A0"/>
    <w:rsid w:val="00567E72"/>
    <w:rsid w:val="0057140A"/>
    <w:rsid w:val="00571D7D"/>
    <w:rsid w:val="0057307E"/>
    <w:rsid w:val="00573CFC"/>
    <w:rsid w:val="00576999"/>
    <w:rsid w:val="00576B1C"/>
    <w:rsid w:val="00581421"/>
    <w:rsid w:val="00581625"/>
    <w:rsid w:val="005826E5"/>
    <w:rsid w:val="00585EC1"/>
    <w:rsid w:val="00587536"/>
    <w:rsid w:val="00590146"/>
    <w:rsid w:val="00590A5D"/>
    <w:rsid w:val="00590A6B"/>
    <w:rsid w:val="0059163A"/>
    <w:rsid w:val="005922D2"/>
    <w:rsid w:val="0059286A"/>
    <w:rsid w:val="005A1788"/>
    <w:rsid w:val="005A26A3"/>
    <w:rsid w:val="005A2C45"/>
    <w:rsid w:val="005A6BC1"/>
    <w:rsid w:val="005A7521"/>
    <w:rsid w:val="005A7829"/>
    <w:rsid w:val="005B685F"/>
    <w:rsid w:val="005B7196"/>
    <w:rsid w:val="005B7994"/>
    <w:rsid w:val="005C2D53"/>
    <w:rsid w:val="005C3885"/>
    <w:rsid w:val="005C5019"/>
    <w:rsid w:val="005C5693"/>
    <w:rsid w:val="005D0983"/>
    <w:rsid w:val="005D0FD9"/>
    <w:rsid w:val="005D4268"/>
    <w:rsid w:val="005D45A6"/>
    <w:rsid w:val="005E0074"/>
    <w:rsid w:val="005E2170"/>
    <w:rsid w:val="005E3AA0"/>
    <w:rsid w:val="005E41E6"/>
    <w:rsid w:val="005E578F"/>
    <w:rsid w:val="005F22E0"/>
    <w:rsid w:val="005F261C"/>
    <w:rsid w:val="005F33FA"/>
    <w:rsid w:val="005F38B9"/>
    <w:rsid w:val="005F4408"/>
    <w:rsid w:val="005F487B"/>
    <w:rsid w:val="005F60D8"/>
    <w:rsid w:val="00601193"/>
    <w:rsid w:val="00603128"/>
    <w:rsid w:val="00604A1D"/>
    <w:rsid w:val="00607F7F"/>
    <w:rsid w:val="00611FAE"/>
    <w:rsid w:val="00612916"/>
    <w:rsid w:val="00615806"/>
    <w:rsid w:val="00621644"/>
    <w:rsid w:val="00622BA3"/>
    <w:rsid w:val="006234A3"/>
    <w:rsid w:val="00623C2F"/>
    <w:rsid w:val="0062520C"/>
    <w:rsid w:val="00625A66"/>
    <w:rsid w:val="00626F21"/>
    <w:rsid w:val="00633133"/>
    <w:rsid w:val="00635EEC"/>
    <w:rsid w:val="0064164C"/>
    <w:rsid w:val="006419D6"/>
    <w:rsid w:val="006430BE"/>
    <w:rsid w:val="00645B45"/>
    <w:rsid w:val="006514F3"/>
    <w:rsid w:val="00652500"/>
    <w:rsid w:val="00654D86"/>
    <w:rsid w:val="00656006"/>
    <w:rsid w:val="00656E3B"/>
    <w:rsid w:val="00657318"/>
    <w:rsid w:val="00665E9D"/>
    <w:rsid w:val="006669CB"/>
    <w:rsid w:val="006710AB"/>
    <w:rsid w:val="006716D5"/>
    <w:rsid w:val="00672213"/>
    <w:rsid w:val="00672B7A"/>
    <w:rsid w:val="00673411"/>
    <w:rsid w:val="006741EA"/>
    <w:rsid w:val="00674DE9"/>
    <w:rsid w:val="00675750"/>
    <w:rsid w:val="00675858"/>
    <w:rsid w:val="0067796D"/>
    <w:rsid w:val="006835A0"/>
    <w:rsid w:val="00687080"/>
    <w:rsid w:val="00687D81"/>
    <w:rsid w:val="00691244"/>
    <w:rsid w:val="00695E72"/>
    <w:rsid w:val="006A5022"/>
    <w:rsid w:val="006A67B0"/>
    <w:rsid w:val="006A7FDD"/>
    <w:rsid w:val="006B0CD8"/>
    <w:rsid w:val="006B22A2"/>
    <w:rsid w:val="006B3A01"/>
    <w:rsid w:val="006B4039"/>
    <w:rsid w:val="006B7117"/>
    <w:rsid w:val="006C1935"/>
    <w:rsid w:val="006C408F"/>
    <w:rsid w:val="006C4825"/>
    <w:rsid w:val="006C4902"/>
    <w:rsid w:val="006C4F26"/>
    <w:rsid w:val="006C4FED"/>
    <w:rsid w:val="006D048B"/>
    <w:rsid w:val="006D2616"/>
    <w:rsid w:val="006D2665"/>
    <w:rsid w:val="006D3633"/>
    <w:rsid w:val="006D3A29"/>
    <w:rsid w:val="006D3DBB"/>
    <w:rsid w:val="006D4F7C"/>
    <w:rsid w:val="006D5AD1"/>
    <w:rsid w:val="006D6398"/>
    <w:rsid w:val="006D6B17"/>
    <w:rsid w:val="006D7227"/>
    <w:rsid w:val="006E0898"/>
    <w:rsid w:val="006E2CA1"/>
    <w:rsid w:val="006E3E1B"/>
    <w:rsid w:val="006E52BA"/>
    <w:rsid w:val="006E598A"/>
    <w:rsid w:val="006E6F61"/>
    <w:rsid w:val="006E7E1C"/>
    <w:rsid w:val="006F0A3E"/>
    <w:rsid w:val="006F12DD"/>
    <w:rsid w:val="006F1815"/>
    <w:rsid w:val="006F50EC"/>
    <w:rsid w:val="00700144"/>
    <w:rsid w:val="0070076B"/>
    <w:rsid w:val="00704605"/>
    <w:rsid w:val="00704FAB"/>
    <w:rsid w:val="007067C1"/>
    <w:rsid w:val="00706D37"/>
    <w:rsid w:val="007106DE"/>
    <w:rsid w:val="007107C9"/>
    <w:rsid w:val="007153EF"/>
    <w:rsid w:val="00716658"/>
    <w:rsid w:val="0071734D"/>
    <w:rsid w:val="00717428"/>
    <w:rsid w:val="0071788D"/>
    <w:rsid w:val="0072118F"/>
    <w:rsid w:val="0072284D"/>
    <w:rsid w:val="007233C9"/>
    <w:rsid w:val="00723F61"/>
    <w:rsid w:val="00725962"/>
    <w:rsid w:val="00725DB8"/>
    <w:rsid w:val="007268E0"/>
    <w:rsid w:val="007273F6"/>
    <w:rsid w:val="007314B9"/>
    <w:rsid w:val="00741148"/>
    <w:rsid w:val="0074341D"/>
    <w:rsid w:val="007461FA"/>
    <w:rsid w:val="00751252"/>
    <w:rsid w:val="00753789"/>
    <w:rsid w:val="007547D2"/>
    <w:rsid w:val="00756213"/>
    <w:rsid w:val="00760839"/>
    <w:rsid w:val="0076153A"/>
    <w:rsid w:val="0076774D"/>
    <w:rsid w:val="00767B19"/>
    <w:rsid w:val="0077006F"/>
    <w:rsid w:val="00771346"/>
    <w:rsid w:val="00771C39"/>
    <w:rsid w:val="0077274D"/>
    <w:rsid w:val="00775347"/>
    <w:rsid w:val="00781751"/>
    <w:rsid w:val="00783725"/>
    <w:rsid w:val="00783BCB"/>
    <w:rsid w:val="00784888"/>
    <w:rsid w:val="00791D3C"/>
    <w:rsid w:val="007920B8"/>
    <w:rsid w:val="00792E6B"/>
    <w:rsid w:val="00793148"/>
    <w:rsid w:val="00795482"/>
    <w:rsid w:val="00796D17"/>
    <w:rsid w:val="00797E0B"/>
    <w:rsid w:val="007A1815"/>
    <w:rsid w:val="007A220B"/>
    <w:rsid w:val="007A4E71"/>
    <w:rsid w:val="007A7127"/>
    <w:rsid w:val="007B0128"/>
    <w:rsid w:val="007B12B3"/>
    <w:rsid w:val="007B1764"/>
    <w:rsid w:val="007B18F0"/>
    <w:rsid w:val="007B219F"/>
    <w:rsid w:val="007B235D"/>
    <w:rsid w:val="007B3E0F"/>
    <w:rsid w:val="007B45F4"/>
    <w:rsid w:val="007B4D59"/>
    <w:rsid w:val="007B4E1A"/>
    <w:rsid w:val="007B717B"/>
    <w:rsid w:val="007C172E"/>
    <w:rsid w:val="007C3D66"/>
    <w:rsid w:val="007C45D1"/>
    <w:rsid w:val="007C7686"/>
    <w:rsid w:val="007D2535"/>
    <w:rsid w:val="007D2C2E"/>
    <w:rsid w:val="007D396F"/>
    <w:rsid w:val="007D5F13"/>
    <w:rsid w:val="007D66FC"/>
    <w:rsid w:val="007E26C7"/>
    <w:rsid w:val="007E59B0"/>
    <w:rsid w:val="007E6E83"/>
    <w:rsid w:val="007E758D"/>
    <w:rsid w:val="007F2B0A"/>
    <w:rsid w:val="007F341B"/>
    <w:rsid w:val="007F3998"/>
    <w:rsid w:val="007F39C0"/>
    <w:rsid w:val="007F3B8A"/>
    <w:rsid w:val="007F3CC7"/>
    <w:rsid w:val="007F601D"/>
    <w:rsid w:val="00800025"/>
    <w:rsid w:val="00802FDC"/>
    <w:rsid w:val="008055F4"/>
    <w:rsid w:val="0081483F"/>
    <w:rsid w:val="00817870"/>
    <w:rsid w:val="00817C19"/>
    <w:rsid w:val="0082032B"/>
    <w:rsid w:val="008242BD"/>
    <w:rsid w:val="008244E9"/>
    <w:rsid w:val="0082538A"/>
    <w:rsid w:val="00826845"/>
    <w:rsid w:val="00827211"/>
    <w:rsid w:val="00827EBB"/>
    <w:rsid w:val="008315EA"/>
    <w:rsid w:val="00833A40"/>
    <w:rsid w:val="00834006"/>
    <w:rsid w:val="0083642A"/>
    <w:rsid w:val="00836B8E"/>
    <w:rsid w:val="00837A55"/>
    <w:rsid w:val="0084350E"/>
    <w:rsid w:val="00847B68"/>
    <w:rsid w:val="00854036"/>
    <w:rsid w:val="0085411E"/>
    <w:rsid w:val="0085447B"/>
    <w:rsid w:val="00854628"/>
    <w:rsid w:val="00854883"/>
    <w:rsid w:val="00854CC0"/>
    <w:rsid w:val="00857356"/>
    <w:rsid w:val="00860336"/>
    <w:rsid w:val="00861232"/>
    <w:rsid w:val="00861AEC"/>
    <w:rsid w:val="0086208D"/>
    <w:rsid w:val="0086208F"/>
    <w:rsid w:val="0086451B"/>
    <w:rsid w:val="00864555"/>
    <w:rsid w:val="00865177"/>
    <w:rsid w:val="008657DC"/>
    <w:rsid w:val="0086764C"/>
    <w:rsid w:val="00871077"/>
    <w:rsid w:val="00872FD7"/>
    <w:rsid w:val="00875996"/>
    <w:rsid w:val="0087664F"/>
    <w:rsid w:val="00877F55"/>
    <w:rsid w:val="008808A7"/>
    <w:rsid w:val="00885113"/>
    <w:rsid w:val="00886649"/>
    <w:rsid w:val="008909CE"/>
    <w:rsid w:val="00890BF9"/>
    <w:rsid w:val="00890DDF"/>
    <w:rsid w:val="00891370"/>
    <w:rsid w:val="008919FD"/>
    <w:rsid w:val="00893B09"/>
    <w:rsid w:val="00894370"/>
    <w:rsid w:val="0089566D"/>
    <w:rsid w:val="008972B1"/>
    <w:rsid w:val="008975F4"/>
    <w:rsid w:val="008A1F0B"/>
    <w:rsid w:val="008A1FE9"/>
    <w:rsid w:val="008A28C8"/>
    <w:rsid w:val="008A35B3"/>
    <w:rsid w:val="008A4C8E"/>
    <w:rsid w:val="008A4CA7"/>
    <w:rsid w:val="008B2797"/>
    <w:rsid w:val="008B38ED"/>
    <w:rsid w:val="008B66AF"/>
    <w:rsid w:val="008B6B94"/>
    <w:rsid w:val="008C7BAF"/>
    <w:rsid w:val="008D1503"/>
    <w:rsid w:val="008D1AE7"/>
    <w:rsid w:val="008D2562"/>
    <w:rsid w:val="008E01BD"/>
    <w:rsid w:val="008E233C"/>
    <w:rsid w:val="008E434E"/>
    <w:rsid w:val="008E5754"/>
    <w:rsid w:val="008E5CD8"/>
    <w:rsid w:val="008E5CFB"/>
    <w:rsid w:val="008E6DBC"/>
    <w:rsid w:val="008F237B"/>
    <w:rsid w:val="008F2D8E"/>
    <w:rsid w:val="008F6616"/>
    <w:rsid w:val="008F68E1"/>
    <w:rsid w:val="008F723B"/>
    <w:rsid w:val="008F752E"/>
    <w:rsid w:val="00901B11"/>
    <w:rsid w:val="00901FAF"/>
    <w:rsid w:val="00902543"/>
    <w:rsid w:val="00902785"/>
    <w:rsid w:val="009061BA"/>
    <w:rsid w:val="00912285"/>
    <w:rsid w:val="00912483"/>
    <w:rsid w:val="00913B36"/>
    <w:rsid w:val="009171F2"/>
    <w:rsid w:val="009176D1"/>
    <w:rsid w:val="0092069B"/>
    <w:rsid w:val="00922ECD"/>
    <w:rsid w:val="009231FE"/>
    <w:rsid w:val="00923954"/>
    <w:rsid w:val="009251F2"/>
    <w:rsid w:val="009263DA"/>
    <w:rsid w:val="0093030C"/>
    <w:rsid w:val="00933143"/>
    <w:rsid w:val="0093508E"/>
    <w:rsid w:val="0093534A"/>
    <w:rsid w:val="009359AC"/>
    <w:rsid w:val="009368E9"/>
    <w:rsid w:val="009370E1"/>
    <w:rsid w:val="009370EB"/>
    <w:rsid w:val="00937414"/>
    <w:rsid w:val="00942123"/>
    <w:rsid w:val="00942AE6"/>
    <w:rsid w:val="009435C5"/>
    <w:rsid w:val="009468F8"/>
    <w:rsid w:val="009477BC"/>
    <w:rsid w:val="00953696"/>
    <w:rsid w:val="009549CB"/>
    <w:rsid w:val="00954B4E"/>
    <w:rsid w:val="009579DA"/>
    <w:rsid w:val="00960D35"/>
    <w:rsid w:val="009624B9"/>
    <w:rsid w:val="0096287B"/>
    <w:rsid w:val="0096577E"/>
    <w:rsid w:val="00965EF1"/>
    <w:rsid w:val="00967196"/>
    <w:rsid w:val="0097086C"/>
    <w:rsid w:val="009724AB"/>
    <w:rsid w:val="009726E1"/>
    <w:rsid w:val="0097340D"/>
    <w:rsid w:val="00974F5C"/>
    <w:rsid w:val="00977B37"/>
    <w:rsid w:val="00981D0F"/>
    <w:rsid w:val="0098244B"/>
    <w:rsid w:val="00982ED3"/>
    <w:rsid w:val="00983CE5"/>
    <w:rsid w:val="00985154"/>
    <w:rsid w:val="00985DB0"/>
    <w:rsid w:val="00985E7F"/>
    <w:rsid w:val="00991AB2"/>
    <w:rsid w:val="00992026"/>
    <w:rsid w:val="00993809"/>
    <w:rsid w:val="00993B42"/>
    <w:rsid w:val="00993D8D"/>
    <w:rsid w:val="00995ABF"/>
    <w:rsid w:val="009965E8"/>
    <w:rsid w:val="009A17A9"/>
    <w:rsid w:val="009A4CE2"/>
    <w:rsid w:val="009B26B0"/>
    <w:rsid w:val="009B5A18"/>
    <w:rsid w:val="009B61C6"/>
    <w:rsid w:val="009B691B"/>
    <w:rsid w:val="009B720C"/>
    <w:rsid w:val="009B7773"/>
    <w:rsid w:val="009C057C"/>
    <w:rsid w:val="009C20F0"/>
    <w:rsid w:val="009C5E77"/>
    <w:rsid w:val="009C64BF"/>
    <w:rsid w:val="009C7354"/>
    <w:rsid w:val="009D20D7"/>
    <w:rsid w:val="009D41A9"/>
    <w:rsid w:val="009D4649"/>
    <w:rsid w:val="009D55CF"/>
    <w:rsid w:val="009D7335"/>
    <w:rsid w:val="009D7B42"/>
    <w:rsid w:val="009E3EAE"/>
    <w:rsid w:val="009E6780"/>
    <w:rsid w:val="009E7114"/>
    <w:rsid w:val="009F0DC0"/>
    <w:rsid w:val="009F142A"/>
    <w:rsid w:val="009F3B6C"/>
    <w:rsid w:val="009F535B"/>
    <w:rsid w:val="009F6377"/>
    <w:rsid w:val="00A014AD"/>
    <w:rsid w:val="00A02034"/>
    <w:rsid w:val="00A023D2"/>
    <w:rsid w:val="00A037CB"/>
    <w:rsid w:val="00A0677A"/>
    <w:rsid w:val="00A07D24"/>
    <w:rsid w:val="00A11575"/>
    <w:rsid w:val="00A140FF"/>
    <w:rsid w:val="00A14933"/>
    <w:rsid w:val="00A15AD4"/>
    <w:rsid w:val="00A207AC"/>
    <w:rsid w:val="00A2289A"/>
    <w:rsid w:val="00A26EC7"/>
    <w:rsid w:val="00A352DE"/>
    <w:rsid w:val="00A36ADC"/>
    <w:rsid w:val="00A371BC"/>
    <w:rsid w:val="00A40682"/>
    <w:rsid w:val="00A41DEF"/>
    <w:rsid w:val="00A4795E"/>
    <w:rsid w:val="00A50E16"/>
    <w:rsid w:val="00A5128F"/>
    <w:rsid w:val="00A523A1"/>
    <w:rsid w:val="00A55D3F"/>
    <w:rsid w:val="00A62AFE"/>
    <w:rsid w:val="00A63650"/>
    <w:rsid w:val="00A643EA"/>
    <w:rsid w:val="00A65769"/>
    <w:rsid w:val="00A65E36"/>
    <w:rsid w:val="00A67AD0"/>
    <w:rsid w:val="00A67BC8"/>
    <w:rsid w:val="00A7085C"/>
    <w:rsid w:val="00A71D8F"/>
    <w:rsid w:val="00A71F41"/>
    <w:rsid w:val="00A72668"/>
    <w:rsid w:val="00A72A9D"/>
    <w:rsid w:val="00A7327A"/>
    <w:rsid w:val="00A747E8"/>
    <w:rsid w:val="00A754FF"/>
    <w:rsid w:val="00A759A3"/>
    <w:rsid w:val="00A80405"/>
    <w:rsid w:val="00A805D4"/>
    <w:rsid w:val="00A81494"/>
    <w:rsid w:val="00A8155A"/>
    <w:rsid w:val="00A82751"/>
    <w:rsid w:val="00A82D29"/>
    <w:rsid w:val="00A82DCA"/>
    <w:rsid w:val="00A84083"/>
    <w:rsid w:val="00A8496A"/>
    <w:rsid w:val="00A852C1"/>
    <w:rsid w:val="00A8764E"/>
    <w:rsid w:val="00A9045B"/>
    <w:rsid w:val="00A9066D"/>
    <w:rsid w:val="00A94661"/>
    <w:rsid w:val="00A9543E"/>
    <w:rsid w:val="00A957A9"/>
    <w:rsid w:val="00A968BB"/>
    <w:rsid w:val="00A96FE4"/>
    <w:rsid w:val="00A974BD"/>
    <w:rsid w:val="00AA2933"/>
    <w:rsid w:val="00AA2BC5"/>
    <w:rsid w:val="00AA2E00"/>
    <w:rsid w:val="00AA3B9F"/>
    <w:rsid w:val="00AA4F56"/>
    <w:rsid w:val="00AA5FBF"/>
    <w:rsid w:val="00AA7E5B"/>
    <w:rsid w:val="00AB03C6"/>
    <w:rsid w:val="00AB0768"/>
    <w:rsid w:val="00AB0FBE"/>
    <w:rsid w:val="00AB3B7C"/>
    <w:rsid w:val="00AC3E7C"/>
    <w:rsid w:val="00AC526C"/>
    <w:rsid w:val="00AC6582"/>
    <w:rsid w:val="00AC6ADF"/>
    <w:rsid w:val="00AD06E0"/>
    <w:rsid w:val="00AD2427"/>
    <w:rsid w:val="00AD2C54"/>
    <w:rsid w:val="00AD2C65"/>
    <w:rsid w:val="00AD2EFC"/>
    <w:rsid w:val="00AD2F67"/>
    <w:rsid w:val="00AD333A"/>
    <w:rsid w:val="00AD38C7"/>
    <w:rsid w:val="00AD5585"/>
    <w:rsid w:val="00AD583D"/>
    <w:rsid w:val="00AD6641"/>
    <w:rsid w:val="00AD697A"/>
    <w:rsid w:val="00AD744D"/>
    <w:rsid w:val="00AD791E"/>
    <w:rsid w:val="00AD7965"/>
    <w:rsid w:val="00AD7D25"/>
    <w:rsid w:val="00AE0DAB"/>
    <w:rsid w:val="00AE2459"/>
    <w:rsid w:val="00AE2D65"/>
    <w:rsid w:val="00AE544C"/>
    <w:rsid w:val="00AE5D0F"/>
    <w:rsid w:val="00AE6317"/>
    <w:rsid w:val="00AE7AA9"/>
    <w:rsid w:val="00AF08B7"/>
    <w:rsid w:val="00AF0B8E"/>
    <w:rsid w:val="00AF2010"/>
    <w:rsid w:val="00AF25E6"/>
    <w:rsid w:val="00AF5002"/>
    <w:rsid w:val="00AF56F4"/>
    <w:rsid w:val="00AF732B"/>
    <w:rsid w:val="00AF7E85"/>
    <w:rsid w:val="00B01505"/>
    <w:rsid w:val="00B01FDF"/>
    <w:rsid w:val="00B042DF"/>
    <w:rsid w:val="00B063F6"/>
    <w:rsid w:val="00B07C3C"/>
    <w:rsid w:val="00B07D12"/>
    <w:rsid w:val="00B07D8A"/>
    <w:rsid w:val="00B10F54"/>
    <w:rsid w:val="00B117C2"/>
    <w:rsid w:val="00B178BA"/>
    <w:rsid w:val="00B20978"/>
    <w:rsid w:val="00B21035"/>
    <w:rsid w:val="00B21DF6"/>
    <w:rsid w:val="00B228BC"/>
    <w:rsid w:val="00B23AF7"/>
    <w:rsid w:val="00B25502"/>
    <w:rsid w:val="00B27145"/>
    <w:rsid w:val="00B32109"/>
    <w:rsid w:val="00B32EF3"/>
    <w:rsid w:val="00B33446"/>
    <w:rsid w:val="00B33F2E"/>
    <w:rsid w:val="00B352BF"/>
    <w:rsid w:val="00B3593E"/>
    <w:rsid w:val="00B36FF6"/>
    <w:rsid w:val="00B37966"/>
    <w:rsid w:val="00B379B3"/>
    <w:rsid w:val="00B37A87"/>
    <w:rsid w:val="00B40102"/>
    <w:rsid w:val="00B40556"/>
    <w:rsid w:val="00B413B2"/>
    <w:rsid w:val="00B42C72"/>
    <w:rsid w:val="00B44679"/>
    <w:rsid w:val="00B47DAC"/>
    <w:rsid w:val="00B5060C"/>
    <w:rsid w:val="00B52DC7"/>
    <w:rsid w:val="00B534C0"/>
    <w:rsid w:val="00B54115"/>
    <w:rsid w:val="00B546EB"/>
    <w:rsid w:val="00B5682F"/>
    <w:rsid w:val="00B57555"/>
    <w:rsid w:val="00B6180A"/>
    <w:rsid w:val="00B63BD2"/>
    <w:rsid w:val="00B649AA"/>
    <w:rsid w:val="00B660DF"/>
    <w:rsid w:val="00B66AF4"/>
    <w:rsid w:val="00B66D7D"/>
    <w:rsid w:val="00B70A87"/>
    <w:rsid w:val="00B71C75"/>
    <w:rsid w:val="00B736E3"/>
    <w:rsid w:val="00B741F7"/>
    <w:rsid w:val="00B74BC2"/>
    <w:rsid w:val="00B74BE3"/>
    <w:rsid w:val="00B75730"/>
    <w:rsid w:val="00B80257"/>
    <w:rsid w:val="00B83784"/>
    <w:rsid w:val="00B862AE"/>
    <w:rsid w:val="00B8744F"/>
    <w:rsid w:val="00B93086"/>
    <w:rsid w:val="00B936A4"/>
    <w:rsid w:val="00B93C02"/>
    <w:rsid w:val="00B969FF"/>
    <w:rsid w:val="00B97BF1"/>
    <w:rsid w:val="00BA0109"/>
    <w:rsid w:val="00BA111A"/>
    <w:rsid w:val="00BA5494"/>
    <w:rsid w:val="00BA6C13"/>
    <w:rsid w:val="00BB1337"/>
    <w:rsid w:val="00BB5114"/>
    <w:rsid w:val="00BB54B8"/>
    <w:rsid w:val="00BB5CD4"/>
    <w:rsid w:val="00BB6487"/>
    <w:rsid w:val="00BB67FB"/>
    <w:rsid w:val="00BB6B62"/>
    <w:rsid w:val="00BC066D"/>
    <w:rsid w:val="00BC2DFA"/>
    <w:rsid w:val="00BC652A"/>
    <w:rsid w:val="00BC717B"/>
    <w:rsid w:val="00BD0F5F"/>
    <w:rsid w:val="00BD37B1"/>
    <w:rsid w:val="00BD3FFE"/>
    <w:rsid w:val="00BE071E"/>
    <w:rsid w:val="00BE22AC"/>
    <w:rsid w:val="00BE4DC1"/>
    <w:rsid w:val="00BE62FE"/>
    <w:rsid w:val="00BE6865"/>
    <w:rsid w:val="00BE7AF2"/>
    <w:rsid w:val="00BF1447"/>
    <w:rsid w:val="00BF2446"/>
    <w:rsid w:val="00BF4DFB"/>
    <w:rsid w:val="00BF64AD"/>
    <w:rsid w:val="00C021DD"/>
    <w:rsid w:val="00C022C9"/>
    <w:rsid w:val="00C02777"/>
    <w:rsid w:val="00C05073"/>
    <w:rsid w:val="00C10080"/>
    <w:rsid w:val="00C101FC"/>
    <w:rsid w:val="00C104DB"/>
    <w:rsid w:val="00C11676"/>
    <w:rsid w:val="00C12761"/>
    <w:rsid w:val="00C12D4A"/>
    <w:rsid w:val="00C1314A"/>
    <w:rsid w:val="00C13183"/>
    <w:rsid w:val="00C1463E"/>
    <w:rsid w:val="00C16065"/>
    <w:rsid w:val="00C17CCF"/>
    <w:rsid w:val="00C21D2F"/>
    <w:rsid w:val="00C23AF5"/>
    <w:rsid w:val="00C2471F"/>
    <w:rsid w:val="00C26F09"/>
    <w:rsid w:val="00C279DE"/>
    <w:rsid w:val="00C308B4"/>
    <w:rsid w:val="00C30AE8"/>
    <w:rsid w:val="00C32322"/>
    <w:rsid w:val="00C35FDB"/>
    <w:rsid w:val="00C365A7"/>
    <w:rsid w:val="00C4020D"/>
    <w:rsid w:val="00C40458"/>
    <w:rsid w:val="00C409CB"/>
    <w:rsid w:val="00C43A3A"/>
    <w:rsid w:val="00C44207"/>
    <w:rsid w:val="00C44DDC"/>
    <w:rsid w:val="00C4722A"/>
    <w:rsid w:val="00C51A41"/>
    <w:rsid w:val="00C532A8"/>
    <w:rsid w:val="00C534AE"/>
    <w:rsid w:val="00C53623"/>
    <w:rsid w:val="00C536E8"/>
    <w:rsid w:val="00C561C8"/>
    <w:rsid w:val="00C56F18"/>
    <w:rsid w:val="00C570ED"/>
    <w:rsid w:val="00C574EC"/>
    <w:rsid w:val="00C57613"/>
    <w:rsid w:val="00C57982"/>
    <w:rsid w:val="00C6064E"/>
    <w:rsid w:val="00C6157F"/>
    <w:rsid w:val="00C61D12"/>
    <w:rsid w:val="00C70195"/>
    <w:rsid w:val="00C702AC"/>
    <w:rsid w:val="00C73859"/>
    <w:rsid w:val="00C75AE1"/>
    <w:rsid w:val="00C7766D"/>
    <w:rsid w:val="00C81E4C"/>
    <w:rsid w:val="00C82CDB"/>
    <w:rsid w:val="00C830E3"/>
    <w:rsid w:val="00C8338E"/>
    <w:rsid w:val="00C83527"/>
    <w:rsid w:val="00C83703"/>
    <w:rsid w:val="00C85D41"/>
    <w:rsid w:val="00C8658D"/>
    <w:rsid w:val="00C86B39"/>
    <w:rsid w:val="00C8700C"/>
    <w:rsid w:val="00C876B3"/>
    <w:rsid w:val="00C90409"/>
    <w:rsid w:val="00C92274"/>
    <w:rsid w:val="00C9338F"/>
    <w:rsid w:val="00C934D9"/>
    <w:rsid w:val="00C96032"/>
    <w:rsid w:val="00C9657E"/>
    <w:rsid w:val="00CA09F7"/>
    <w:rsid w:val="00CA2094"/>
    <w:rsid w:val="00CA3946"/>
    <w:rsid w:val="00CA48CB"/>
    <w:rsid w:val="00CA4E17"/>
    <w:rsid w:val="00CA50C3"/>
    <w:rsid w:val="00CA7A90"/>
    <w:rsid w:val="00CB00D9"/>
    <w:rsid w:val="00CB30A2"/>
    <w:rsid w:val="00CB3BAC"/>
    <w:rsid w:val="00CB5B5B"/>
    <w:rsid w:val="00CB5FDC"/>
    <w:rsid w:val="00CB64B5"/>
    <w:rsid w:val="00CB657F"/>
    <w:rsid w:val="00CB7957"/>
    <w:rsid w:val="00CC019A"/>
    <w:rsid w:val="00CC166B"/>
    <w:rsid w:val="00CC16CF"/>
    <w:rsid w:val="00CC2DEC"/>
    <w:rsid w:val="00CC386E"/>
    <w:rsid w:val="00CC77B7"/>
    <w:rsid w:val="00CD1C82"/>
    <w:rsid w:val="00CD2678"/>
    <w:rsid w:val="00CD36FF"/>
    <w:rsid w:val="00CE1647"/>
    <w:rsid w:val="00CE17D1"/>
    <w:rsid w:val="00CE2521"/>
    <w:rsid w:val="00CE3F8D"/>
    <w:rsid w:val="00CE49A8"/>
    <w:rsid w:val="00CE6DEA"/>
    <w:rsid w:val="00CF0D53"/>
    <w:rsid w:val="00CF5163"/>
    <w:rsid w:val="00CF5554"/>
    <w:rsid w:val="00CF7104"/>
    <w:rsid w:val="00D001CD"/>
    <w:rsid w:val="00D079AB"/>
    <w:rsid w:val="00D112ED"/>
    <w:rsid w:val="00D11447"/>
    <w:rsid w:val="00D11FAE"/>
    <w:rsid w:val="00D13583"/>
    <w:rsid w:val="00D17B0E"/>
    <w:rsid w:val="00D22F9D"/>
    <w:rsid w:val="00D237C4"/>
    <w:rsid w:val="00D23AEE"/>
    <w:rsid w:val="00D243D4"/>
    <w:rsid w:val="00D249D4"/>
    <w:rsid w:val="00D24FCE"/>
    <w:rsid w:val="00D2598F"/>
    <w:rsid w:val="00D268EE"/>
    <w:rsid w:val="00D274DD"/>
    <w:rsid w:val="00D27BA7"/>
    <w:rsid w:val="00D27F41"/>
    <w:rsid w:val="00D33AD3"/>
    <w:rsid w:val="00D40ADC"/>
    <w:rsid w:val="00D40AE5"/>
    <w:rsid w:val="00D43ADB"/>
    <w:rsid w:val="00D450E4"/>
    <w:rsid w:val="00D452F3"/>
    <w:rsid w:val="00D4542A"/>
    <w:rsid w:val="00D4586D"/>
    <w:rsid w:val="00D45A1F"/>
    <w:rsid w:val="00D46D82"/>
    <w:rsid w:val="00D505E1"/>
    <w:rsid w:val="00D519EB"/>
    <w:rsid w:val="00D51A15"/>
    <w:rsid w:val="00D527EB"/>
    <w:rsid w:val="00D55916"/>
    <w:rsid w:val="00D55FFE"/>
    <w:rsid w:val="00D569AC"/>
    <w:rsid w:val="00D613E8"/>
    <w:rsid w:val="00D62A43"/>
    <w:rsid w:val="00D640D6"/>
    <w:rsid w:val="00D71CB8"/>
    <w:rsid w:val="00D72454"/>
    <w:rsid w:val="00D73E2E"/>
    <w:rsid w:val="00D74444"/>
    <w:rsid w:val="00D746F9"/>
    <w:rsid w:val="00D749D6"/>
    <w:rsid w:val="00D75721"/>
    <w:rsid w:val="00D75D04"/>
    <w:rsid w:val="00D76FF7"/>
    <w:rsid w:val="00D77012"/>
    <w:rsid w:val="00D803C2"/>
    <w:rsid w:val="00D81F70"/>
    <w:rsid w:val="00D83B73"/>
    <w:rsid w:val="00D8546B"/>
    <w:rsid w:val="00D876DD"/>
    <w:rsid w:val="00D87DE4"/>
    <w:rsid w:val="00D90CEA"/>
    <w:rsid w:val="00D938E2"/>
    <w:rsid w:val="00D94D3B"/>
    <w:rsid w:val="00D956A4"/>
    <w:rsid w:val="00D975F7"/>
    <w:rsid w:val="00D97F0A"/>
    <w:rsid w:val="00DA0A32"/>
    <w:rsid w:val="00DA0B1D"/>
    <w:rsid w:val="00DA14BE"/>
    <w:rsid w:val="00DA4FDB"/>
    <w:rsid w:val="00DA5868"/>
    <w:rsid w:val="00DA72A0"/>
    <w:rsid w:val="00DA75F9"/>
    <w:rsid w:val="00DB21EA"/>
    <w:rsid w:val="00DB3063"/>
    <w:rsid w:val="00DB50D0"/>
    <w:rsid w:val="00DB5805"/>
    <w:rsid w:val="00DB596D"/>
    <w:rsid w:val="00DB6717"/>
    <w:rsid w:val="00DB6E78"/>
    <w:rsid w:val="00DB771B"/>
    <w:rsid w:val="00DC1694"/>
    <w:rsid w:val="00DC172F"/>
    <w:rsid w:val="00DC5FCD"/>
    <w:rsid w:val="00DC6240"/>
    <w:rsid w:val="00DC67F2"/>
    <w:rsid w:val="00DC7A2C"/>
    <w:rsid w:val="00DD178B"/>
    <w:rsid w:val="00DD3C15"/>
    <w:rsid w:val="00DE2C87"/>
    <w:rsid w:val="00DE3DB0"/>
    <w:rsid w:val="00DE41B2"/>
    <w:rsid w:val="00DE719C"/>
    <w:rsid w:val="00DF0484"/>
    <w:rsid w:val="00DF17BB"/>
    <w:rsid w:val="00DF1D03"/>
    <w:rsid w:val="00DF5E55"/>
    <w:rsid w:val="00DF7A95"/>
    <w:rsid w:val="00E034AB"/>
    <w:rsid w:val="00E03BC5"/>
    <w:rsid w:val="00E03DFD"/>
    <w:rsid w:val="00E04F46"/>
    <w:rsid w:val="00E13797"/>
    <w:rsid w:val="00E22C8A"/>
    <w:rsid w:val="00E22E7E"/>
    <w:rsid w:val="00E231B7"/>
    <w:rsid w:val="00E2320A"/>
    <w:rsid w:val="00E26F69"/>
    <w:rsid w:val="00E318E1"/>
    <w:rsid w:val="00E35B7B"/>
    <w:rsid w:val="00E373AB"/>
    <w:rsid w:val="00E42131"/>
    <w:rsid w:val="00E455B8"/>
    <w:rsid w:val="00E46258"/>
    <w:rsid w:val="00E46C5D"/>
    <w:rsid w:val="00E477F9"/>
    <w:rsid w:val="00E47903"/>
    <w:rsid w:val="00E47D9C"/>
    <w:rsid w:val="00E54800"/>
    <w:rsid w:val="00E54FFE"/>
    <w:rsid w:val="00E572A9"/>
    <w:rsid w:val="00E57313"/>
    <w:rsid w:val="00E600AF"/>
    <w:rsid w:val="00E60135"/>
    <w:rsid w:val="00E60540"/>
    <w:rsid w:val="00E6171C"/>
    <w:rsid w:val="00E65616"/>
    <w:rsid w:val="00E65E9F"/>
    <w:rsid w:val="00E668C6"/>
    <w:rsid w:val="00E705BC"/>
    <w:rsid w:val="00E7060F"/>
    <w:rsid w:val="00E70811"/>
    <w:rsid w:val="00E71824"/>
    <w:rsid w:val="00E72502"/>
    <w:rsid w:val="00E74248"/>
    <w:rsid w:val="00E7525B"/>
    <w:rsid w:val="00E75AB8"/>
    <w:rsid w:val="00E77567"/>
    <w:rsid w:val="00E80238"/>
    <w:rsid w:val="00E8228C"/>
    <w:rsid w:val="00E839B2"/>
    <w:rsid w:val="00E84A14"/>
    <w:rsid w:val="00E86F69"/>
    <w:rsid w:val="00E909CE"/>
    <w:rsid w:val="00E92348"/>
    <w:rsid w:val="00E9266A"/>
    <w:rsid w:val="00E92FA8"/>
    <w:rsid w:val="00E93069"/>
    <w:rsid w:val="00E93388"/>
    <w:rsid w:val="00E934DD"/>
    <w:rsid w:val="00EA0682"/>
    <w:rsid w:val="00EA1512"/>
    <w:rsid w:val="00EA1C96"/>
    <w:rsid w:val="00EA2BCC"/>
    <w:rsid w:val="00EA35B0"/>
    <w:rsid w:val="00EA3A7B"/>
    <w:rsid w:val="00EA52ED"/>
    <w:rsid w:val="00EA73D4"/>
    <w:rsid w:val="00EB22F4"/>
    <w:rsid w:val="00EB6750"/>
    <w:rsid w:val="00EB6F35"/>
    <w:rsid w:val="00EB7C5C"/>
    <w:rsid w:val="00EC35DD"/>
    <w:rsid w:val="00EC4B30"/>
    <w:rsid w:val="00ED1373"/>
    <w:rsid w:val="00ED1933"/>
    <w:rsid w:val="00ED215B"/>
    <w:rsid w:val="00ED2815"/>
    <w:rsid w:val="00ED3E32"/>
    <w:rsid w:val="00ED4AB6"/>
    <w:rsid w:val="00ED7027"/>
    <w:rsid w:val="00ED73DD"/>
    <w:rsid w:val="00EE2F21"/>
    <w:rsid w:val="00EE3EBE"/>
    <w:rsid w:val="00EE47B3"/>
    <w:rsid w:val="00EE64EB"/>
    <w:rsid w:val="00EE7CC9"/>
    <w:rsid w:val="00EF13FC"/>
    <w:rsid w:val="00EF2F55"/>
    <w:rsid w:val="00EF360C"/>
    <w:rsid w:val="00EF36DC"/>
    <w:rsid w:val="00EF77A7"/>
    <w:rsid w:val="00F00976"/>
    <w:rsid w:val="00F06561"/>
    <w:rsid w:val="00F07E3F"/>
    <w:rsid w:val="00F103CD"/>
    <w:rsid w:val="00F10899"/>
    <w:rsid w:val="00F13391"/>
    <w:rsid w:val="00F144F7"/>
    <w:rsid w:val="00F15B76"/>
    <w:rsid w:val="00F1628B"/>
    <w:rsid w:val="00F164FE"/>
    <w:rsid w:val="00F16709"/>
    <w:rsid w:val="00F16BD6"/>
    <w:rsid w:val="00F17117"/>
    <w:rsid w:val="00F17362"/>
    <w:rsid w:val="00F21DE5"/>
    <w:rsid w:val="00F25D4A"/>
    <w:rsid w:val="00F25DB5"/>
    <w:rsid w:val="00F268B7"/>
    <w:rsid w:val="00F26AB5"/>
    <w:rsid w:val="00F27FAD"/>
    <w:rsid w:val="00F312FC"/>
    <w:rsid w:val="00F36CDF"/>
    <w:rsid w:val="00F37226"/>
    <w:rsid w:val="00F376CB"/>
    <w:rsid w:val="00F37B7A"/>
    <w:rsid w:val="00F40591"/>
    <w:rsid w:val="00F433E8"/>
    <w:rsid w:val="00F43E98"/>
    <w:rsid w:val="00F45283"/>
    <w:rsid w:val="00F4565B"/>
    <w:rsid w:val="00F468C9"/>
    <w:rsid w:val="00F50889"/>
    <w:rsid w:val="00F56D4B"/>
    <w:rsid w:val="00F60CB7"/>
    <w:rsid w:val="00F6128B"/>
    <w:rsid w:val="00F61D6C"/>
    <w:rsid w:val="00F6215C"/>
    <w:rsid w:val="00F62527"/>
    <w:rsid w:val="00F63C23"/>
    <w:rsid w:val="00F643DC"/>
    <w:rsid w:val="00F65E29"/>
    <w:rsid w:val="00F65F70"/>
    <w:rsid w:val="00F675DB"/>
    <w:rsid w:val="00F6761D"/>
    <w:rsid w:val="00F70CB7"/>
    <w:rsid w:val="00F7223A"/>
    <w:rsid w:val="00F72C01"/>
    <w:rsid w:val="00F7308C"/>
    <w:rsid w:val="00F7313E"/>
    <w:rsid w:val="00F746B1"/>
    <w:rsid w:val="00F7577A"/>
    <w:rsid w:val="00F7747E"/>
    <w:rsid w:val="00F77B72"/>
    <w:rsid w:val="00F80D1D"/>
    <w:rsid w:val="00F8274A"/>
    <w:rsid w:val="00F839DB"/>
    <w:rsid w:val="00F846B3"/>
    <w:rsid w:val="00F872AF"/>
    <w:rsid w:val="00F87428"/>
    <w:rsid w:val="00F87A08"/>
    <w:rsid w:val="00F90474"/>
    <w:rsid w:val="00F95222"/>
    <w:rsid w:val="00FA1380"/>
    <w:rsid w:val="00FA2069"/>
    <w:rsid w:val="00FA2ED5"/>
    <w:rsid w:val="00FA46E6"/>
    <w:rsid w:val="00FA5256"/>
    <w:rsid w:val="00FA70DA"/>
    <w:rsid w:val="00FB06B2"/>
    <w:rsid w:val="00FB0B67"/>
    <w:rsid w:val="00FB0C45"/>
    <w:rsid w:val="00FB1623"/>
    <w:rsid w:val="00FB3A6E"/>
    <w:rsid w:val="00FB587E"/>
    <w:rsid w:val="00FB68DC"/>
    <w:rsid w:val="00FC0025"/>
    <w:rsid w:val="00FC03B0"/>
    <w:rsid w:val="00FC4137"/>
    <w:rsid w:val="00FC7B0D"/>
    <w:rsid w:val="00FC7BB1"/>
    <w:rsid w:val="00FD15B0"/>
    <w:rsid w:val="00FD3A00"/>
    <w:rsid w:val="00FD48CA"/>
    <w:rsid w:val="00FD4BB8"/>
    <w:rsid w:val="00FD6AE3"/>
    <w:rsid w:val="00FD71CA"/>
    <w:rsid w:val="00FD7236"/>
    <w:rsid w:val="00FE4230"/>
    <w:rsid w:val="00FE4916"/>
    <w:rsid w:val="00FE54AA"/>
    <w:rsid w:val="00FF02D1"/>
    <w:rsid w:val="00FF142C"/>
    <w:rsid w:val="00FF1521"/>
    <w:rsid w:val="00FF2A80"/>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4EA02"/>
  <w15:docId w15:val="{CA65C2AC-03BB-4A41-9585-AD5F59BE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C1"/>
    <w:pPr>
      <w:spacing w:after="0" w:line="240" w:lineRule="auto"/>
    </w:pPr>
    <w:rPr>
      <w:rFonts w:ascii="Calibri" w:eastAsia="Calibri" w:hAnsi="Calibri" w:cs="Times New Roman"/>
      <w:kern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975F7"/>
    <w:pPr>
      <w:tabs>
        <w:tab w:val="center" w:pos="4536"/>
        <w:tab w:val="right" w:pos="9072"/>
      </w:tabs>
    </w:pPr>
    <w:rPr>
      <w:rFonts w:asciiTheme="minorHAnsi" w:eastAsiaTheme="minorHAnsi" w:hAnsiTheme="minorHAnsi" w:cstheme="minorBidi"/>
      <w:kern w:val="2"/>
      <w:sz w:val="22"/>
      <w:szCs w:val="22"/>
    </w:rPr>
  </w:style>
  <w:style w:type="character" w:customStyle="1" w:styleId="PieddepageCar">
    <w:name w:val="Pied de page Car"/>
    <w:basedOn w:val="Policepardfaut"/>
    <w:link w:val="Pieddepage"/>
    <w:uiPriority w:val="99"/>
    <w:rsid w:val="00D975F7"/>
  </w:style>
  <w:style w:type="paragraph" w:customStyle="1" w:styleId="Normal0">
    <w:name w:val="Normal_0"/>
    <w:rsid w:val="00C90409"/>
    <w:pPr>
      <w:suppressAutoHyphens/>
      <w:spacing w:after="0" w:line="240" w:lineRule="auto"/>
    </w:pPr>
    <w:rPr>
      <w:rFonts w:ascii="ErasItcT" w:eastAsia="Times New Roman" w:hAnsi="ErasItcT" w:cs="ErasItcT"/>
      <w:kern w:val="0"/>
      <w:sz w:val="20"/>
      <w:szCs w:val="20"/>
      <w:lang w:eastAsia="zh-CN"/>
    </w:rPr>
  </w:style>
  <w:style w:type="paragraph" w:styleId="En-tte">
    <w:name w:val="header"/>
    <w:basedOn w:val="Normal"/>
    <w:link w:val="En-tteCar"/>
    <w:uiPriority w:val="99"/>
    <w:unhideWhenUsed/>
    <w:rsid w:val="0076153A"/>
    <w:pPr>
      <w:tabs>
        <w:tab w:val="center" w:pos="4536"/>
        <w:tab w:val="right" w:pos="9072"/>
      </w:tabs>
    </w:pPr>
  </w:style>
  <w:style w:type="character" w:customStyle="1" w:styleId="En-tteCar">
    <w:name w:val="En-tête Car"/>
    <w:basedOn w:val="Policepardfaut"/>
    <w:link w:val="En-tte"/>
    <w:uiPriority w:val="99"/>
    <w:rsid w:val="0076153A"/>
    <w:rPr>
      <w:rFonts w:ascii="Calibri" w:eastAsia="Calibri" w:hAnsi="Calibri" w:cs="Times New Roman"/>
      <w:kern w:val="0"/>
      <w:sz w:val="24"/>
      <w:szCs w:val="24"/>
    </w:rPr>
  </w:style>
  <w:style w:type="paragraph" w:styleId="Paragraphedeliste">
    <w:name w:val="List Paragraph"/>
    <w:basedOn w:val="Normal"/>
    <w:link w:val="ParagraphedelisteCar"/>
    <w:uiPriority w:val="34"/>
    <w:qFormat/>
    <w:rsid w:val="00D237C4"/>
    <w:pPr>
      <w:ind w:left="720"/>
      <w:contextualSpacing/>
    </w:pPr>
  </w:style>
  <w:style w:type="character" w:customStyle="1" w:styleId="ParagraphedelisteCar">
    <w:name w:val="Paragraphe de liste Car"/>
    <w:link w:val="Paragraphedeliste"/>
    <w:uiPriority w:val="34"/>
    <w:rsid w:val="00EC4B30"/>
    <w:rPr>
      <w:rFonts w:ascii="Calibri" w:eastAsia="Calibri" w:hAnsi="Calibri" w:cs="Times New Roman"/>
      <w:kern w:val="0"/>
      <w:sz w:val="24"/>
      <w:szCs w:val="24"/>
    </w:rPr>
  </w:style>
  <w:style w:type="paragraph" w:customStyle="1" w:styleId="Texte">
    <w:name w:val="Texte"/>
    <w:basedOn w:val="Normal"/>
    <w:rsid w:val="00EC4B30"/>
    <w:rPr>
      <w:noProof/>
      <w:sz w:val="22"/>
      <w:szCs w:val="22"/>
      <w:lang w:eastAsia="fr-FR"/>
      <w14:shadow w14:blurRad="50800" w14:dist="38100" w14:dir="2700000" w14:sx="100000" w14:sy="100000" w14:kx="0" w14:ky="0" w14:algn="tl">
        <w14:srgbClr w14:val="000000">
          <w14:alpha w14:val="60000"/>
        </w14:srgbClr>
      </w14:shadow>
    </w:rPr>
  </w:style>
  <w:style w:type="paragraph" w:styleId="Corpsdetexte">
    <w:name w:val="Body Text"/>
    <w:basedOn w:val="Normal"/>
    <w:link w:val="CorpsdetexteCar"/>
    <w:rsid w:val="00EC4B30"/>
    <w:pPr>
      <w:spacing w:line="240" w:lineRule="atLeast"/>
      <w:jc w:val="both"/>
    </w:pPr>
    <w:rPr>
      <w:rFonts w:ascii="Times New Roman" w:eastAsia="Times New Roman" w:hAnsi="Times New Roman"/>
      <w:b/>
      <w:sz w:val="22"/>
      <w:szCs w:val="20"/>
      <w:lang w:eastAsia="fr-FR"/>
    </w:rPr>
  </w:style>
  <w:style w:type="character" w:customStyle="1" w:styleId="CorpsdetexteCar">
    <w:name w:val="Corps de texte Car"/>
    <w:basedOn w:val="Policepardfaut"/>
    <w:link w:val="Corpsdetexte"/>
    <w:rsid w:val="00EC4B30"/>
    <w:rPr>
      <w:rFonts w:ascii="Times New Roman" w:eastAsia="Times New Roman" w:hAnsi="Times New Roman" w:cs="Times New Roman"/>
      <w:b/>
      <w:kern w:val="0"/>
      <w:szCs w:val="20"/>
      <w:lang w:eastAsia="fr-FR"/>
    </w:rPr>
  </w:style>
  <w:style w:type="table" w:styleId="Grilledutableau">
    <w:name w:val="Table Grid"/>
    <w:basedOn w:val="TableauNormal"/>
    <w:uiPriority w:val="39"/>
    <w:rsid w:val="00902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042DF"/>
    <w:rPr>
      <w:b/>
      <w:bCs/>
    </w:rPr>
  </w:style>
  <w:style w:type="paragraph" w:styleId="Rvision">
    <w:name w:val="Revision"/>
    <w:hidden/>
    <w:uiPriority w:val="99"/>
    <w:semiHidden/>
    <w:rsid w:val="004A0568"/>
    <w:pPr>
      <w:spacing w:after="0" w:line="240" w:lineRule="auto"/>
    </w:pPr>
    <w:rPr>
      <w:rFonts w:ascii="Calibri" w:eastAsia="Calibri" w:hAnsi="Calibri" w:cs="Times New Roman"/>
      <w:kern w:val="0"/>
      <w:sz w:val="24"/>
      <w:szCs w:val="24"/>
    </w:rPr>
  </w:style>
  <w:style w:type="paragraph" w:customStyle="1" w:styleId="GRANDTITREPARTIE">
    <w:name w:val="GRAND TITRE PARTIE"/>
    <w:basedOn w:val="Normal"/>
    <w:link w:val="GRANDTITREPARTIECar"/>
    <w:autoRedefine/>
    <w:qFormat/>
    <w:rsid w:val="00A523A1"/>
    <w:pPr>
      <w:numPr>
        <w:numId w:val="25"/>
      </w:numPr>
    </w:pPr>
    <w:rPr>
      <w:b/>
      <w:bCs/>
      <w:color w:val="0000FF"/>
      <w:sz w:val="28"/>
      <w:szCs w:val="28"/>
    </w:rPr>
  </w:style>
  <w:style w:type="character" w:customStyle="1" w:styleId="GRANDTITREPARTIECar">
    <w:name w:val="GRAND TITRE PARTIE Car"/>
    <w:basedOn w:val="Policepardfaut"/>
    <w:link w:val="GRANDTITREPARTIE"/>
    <w:rsid w:val="00A523A1"/>
    <w:rPr>
      <w:rFonts w:ascii="Calibri" w:eastAsia="Calibri" w:hAnsi="Calibri" w:cs="Times New Roman"/>
      <w:b/>
      <w:bCs/>
      <w:color w:val="0000FF"/>
      <w:kern w:val="0"/>
      <w:sz w:val="28"/>
      <w:szCs w:val="28"/>
    </w:rPr>
  </w:style>
  <w:style w:type="paragraph" w:customStyle="1" w:styleId="SOUSPARTIENONNUMEROTEES">
    <w:name w:val="SOUS PARTIE NON NUMEROTEES"/>
    <w:basedOn w:val="Normal"/>
    <w:link w:val="SOUSPARTIENONNUMEROTEESCar"/>
    <w:autoRedefine/>
    <w:qFormat/>
    <w:rsid w:val="00237521"/>
    <w:rPr>
      <w:b/>
      <w:bCs/>
      <w:color w:val="0000FF"/>
    </w:rPr>
  </w:style>
  <w:style w:type="character" w:customStyle="1" w:styleId="SOUSPARTIENONNUMEROTEESCar">
    <w:name w:val="SOUS PARTIE NON NUMEROTEES Car"/>
    <w:basedOn w:val="Policepardfaut"/>
    <w:link w:val="SOUSPARTIENONNUMEROTEES"/>
    <w:rsid w:val="00237521"/>
    <w:rPr>
      <w:rFonts w:ascii="Calibri" w:eastAsia="Calibri" w:hAnsi="Calibri" w:cs="Times New Roman"/>
      <w:b/>
      <w:bCs/>
      <w:color w:val="0000FF"/>
      <w:kern w:val="0"/>
      <w:sz w:val="24"/>
      <w:szCs w:val="24"/>
    </w:rPr>
  </w:style>
  <w:style w:type="paragraph" w:customStyle="1" w:styleId="SOUSPARTIENUMEROTEES">
    <w:name w:val="SOUS PARTIE NUMEROTEES"/>
    <w:basedOn w:val="Normal"/>
    <w:link w:val="SOUSPARTIENUMEROTEESCar"/>
    <w:autoRedefine/>
    <w:qFormat/>
    <w:rsid w:val="003C77CD"/>
    <w:pPr>
      <w:numPr>
        <w:ilvl w:val="1"/>
        <w:numId w:val="25"/>
      </w:numPr>
      <w:jc w:val="both"/>
    </w:pPr>
    <w:rPr>
      <w:b/>
      <w:bCs/>
      <w:color w:val="0000FF"/>
      <w:szCs w:val="28"/>
    </w:rPr>
  </w:style>
  <w:style w:type="character" w:customStyle="1" w:styleId="SOUSPARTIENUMEROTEESCar">
    <w:name w:val="SOUS PARTIE NUMEROTEES Car"/>
    <w:basedOn w:val="Policepardfaut"/>
    <w:link w:val="SOUSPARTIENUMEROTEES"/>
    <w:rsid w:val="003C77CD"/>
    <w:rPr>
      <w:rFonts w:ascii="Calibri" w:eastAsia="Calibri" w:hAnsi="Calibri" w:cs="Times New Roman"/>
      <w:b/>
      <w:bCs/>
      <w:color w:val="0000FF"/>
      <w:kern w:val="0"/>
      <w:sz w:val="24"/>
      <w:szCs w:val="28"/>
    </w:rPr>
  </w:style>
  <w:style w:type="paragraph" w:customStyle="1" w:styleId="soussoustitre">
    <w:name w:val="sous sous titre"/>
    <w:basedOn w:val="Normal"/>
    <w:link w:val="soussoustitreCar"/>
    <w:qFormat/>
    <w:rsid w:val="005F38B9"/>
    <w:pPr>
      <w:numPr>
        <w:ilvl w:val="2"/>
        <w:numId w:val="25"/>
      </w:numPr>
      <w:jc w:val="both"/>
    </w:pPr>
    <w:rPr>
      <w:b/>
      <w:bCs/>
      <w:color w:val="0000FF"/>
    </w:rPr>
  </w:style>
  <w:style w:type="character" w:customStyle="1" w:styleId="soussoustitreCar">
    <w:name w:val="sous sous titre Car"/>
    <w:basedOn w:val="Policepardfaut"/>
    <w:link w:val="soussoustitre"/>
    <w:rsid w:val="005F38B9"/>
    <w:rPr>
      <w:rFonts w:ascii="Calibri" w:eastAsia="Calibri" w:hAnsi="Calibri" w:cs="Times New Roman"/>
      <w:b/>
      <w:bCs/>
      <w:color w:val="0000F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249">
      <w:bodyDiv w:val="1"/>
      <w:marLeft w:val="0"/>
      <w:marRight w:val="0"/>
      <w:marTop w:val="0"/>
      <w:marBottom w:val="0"/>
      <w:divBdr>
        <w:top w:val="none" w:sz="0" w:space="0" w:color="auto"/>
        <w:left w:val="none" w:sz="0" w:space="0" w:color="auto"/>
        <w:bottom w:val="none" w:sz="0" w:space="0" w:color="auto"/>
        <w:right w:val="none" w:sz="0" w:space="0" w:color="auto"/>
      </w:divBdr>
      <w:divsChild>
        <w:div w:id="883831274">
          <w:marLeft w:val="0"/>
          <w:marRight w:val="0"/>
          <w:marTop w:val="0"/>
          <w:marBottom w:val="0"/>
          <w:divBdr>
            <w:top w:val="none" w:sz="0" w:space="0" w:color="auto"/>
            <w:left w:val="none" w:sz="0" w:space="0" w:color="auto"/>
            <w:bottom w:val="none" w:sz="0" w:space="0" w:color="auto"/>
            <w:right w:val="none" w:sz="0" w:space="0" w:color="auto"/>
          </w:divBdr>
          <w:divsChild>
            <w:div w:id="15257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71">
      <w:bodyDiv w:val="1"/>
      <w:marLeft w:val="0"/>
      <w:marRight w:val="0"/>
      <w:marTop w:val="0"/>
      <w:marBottom w:val="0"/>
      <w:divBdr>
        <w:top w:val="none" w:sz="0" w:space="0" w:color="auto"/>
        <w:left w:val="none" w:sz="0" w:space="0" w:color="auto"/>
        <w:bottom w:val="none" w:sz="0" w:space="0" w:color="auto"/>
        <w:right w:val="none" w:sz="0" w:space="0" w:color="auto"/>
      </w:divBdr>
      <w:divsChild>
        <w:div w:id="1493794238">
          <w:marLeft w:val="0"/>
          <w:marRight w:val="0"/>
          <w:marTop w:val="0"/>
          <w:marBottom w:val="0"/>
          <w:divBdr>
            <w:top w:val="none" w:sz="0" w:space="0" w:color="auto"/>
            <w:left w:val="none" w:sz="0" w:space="0" w:color="auto"/>
            <w:bottom w:val="none" w:sz="0" w:space="0" w:color="auto"/>
            <w:right w:val="none" w:sz="0" w:space="0" w:color="auto"/>
          </w:divBdr>
          <w:divsChild>
            <w:div w:id="16118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5813">
      <w:bodyDiv w:val="1"/>
      <w:marLeft w:val="0"/>
      <w:marRight w:val="0"/>
      <w:marTop w:val="0"/>
      <w:marBottom w:val="0"/>
      <w:divBdr>
        <w:top w:val="none" w:sz="0" w:space="0" w:color="auto"/>
        <w:left w:val="none" w:sz="0" w:space="0" w:color="auto"/>
        <w:bottom w:val="none" w:sz="0" w:space="0" w:color="auto"/>
        <w:right w:val="none" w:sz="0" w:space="0" w:color="auto"/>
      </w:divBdr>
      <w:divsChild>
        <w:div w:id="96877142">
          <w:marLeft w:val="0"/>
          <w:marRight w:val="0"/>
          <w:marTop w:val="0"/>
          <w:marBottom w:val="0"/>
          <w:divBdr>
            <w:top w:val="none" w:sz="0" w:space="0" w:color="auto"/>
            <w:left w:val="none" w:sz="0" w:space="0" w:color="auto"/>
            <w:bottom w:val="none" w:sz="0" w:space="0" w:color="auto"/>
            <w:right w:val="none" w:sz="0" w:space="0" w:color="auto"/>
          </w:divBdr>
          <w:divsChild>
            <w:div w:id="15916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4425">
      <w:bodyDiv w:val="1"/>
      <w:marLeft w:val="0"/>
      <w:marRight w:val="0"/>
      <w:marTop w:val="0"/>
      <w:marBottom w:val="0"/>
      <w:divBdr>
        <w:top w:val="none" w:sz="0" w:space="0" w:color="auto"/>
        <w:left w:val="none" w:sz="0" w:space="0" w:color="auto"/>
        <w:bottom w:val="none" w:sz="0" w:space="0" w:color="auto"/>
        <w:right w:val="none" w:sz="0" w:space="0" w:color="auto"/>
      </w:divBdr>
    </w:div>
    <w:div w:id="46101852">
      <w:bodyDiv w:val="1"/>
      <w:marLeft w:val="0"/>
      <w:marRight w:val="0"/>
      <w:marTop w:val="0"/>
      <w:marBottom w:val="0"/>
      <w:divBdr>
        <w:top w:val="none" w:sz="0" w:space="0" w:color="auto"/>
        <w:left w:val="none" w:sz="0" w:space="0" w:color="auto"/>
        <w:bottom w:val="none" w:sz="0" w:space="0" w:color="auto"/>
        <w:right w:val="none" w:sz="0" w:space="0" w:color="auto"/>
      </w:divBdr>
      <w:divsChild>
        <w:div w:id="823351182">
          <w:marLeft w:val="0"/>
          <w:marRight w:val="0"/>
          <w:marTop w:val="0"/>
          <w:marBottom w:val="0"/>
          <w:divBdr>
            <w:top w:val="none" w:sz="0" w:space="0" w:color="auto"/>
            <w:left w:val="none" w:sz="0" w:space="0" w:color="auto"/>
            <w:bottom w:val="none" w:sz="0" w:space="0" w:color="auto"/>
            <w:right w:val="none" w:sz="0" w:space="0" w:color="auto"/>
          </w:divBdr>
          <w:divsChild>
            <w:div w:id="15476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3722">
      <w:bodyDiv w:val="1"/>
      <w:marLeft w:val="0"/>
      <w:marRight w:val="0"/>
      <w:marTop w:val="0"/>
      <w:marBottom w:val="0"/>
      <w:divBdr>
        <w:top w:val="none" w:sz="0" w:space="0" w:color="auto"/>
        <w:left w:val="none" w:sz="0" w:space="0" w:color="auto"/>
        <w:bottom w:val="none" w:sz="0" w:space="0" w:color="auto"/>
        <w:right w:val="none" w:sz="0" w:space="0" w:color="auto"/>
      </w:divBdr>
      <w:divsChild>
        <w:div w:id="532503205">
          <w:marLeft w:val="0"/>
          <w:marRight w:val="0"/>
          <w:marTop w:val="0"/>
          <w:marBottom w:val="0"/>
          <w:divBdr>
            <w:top w:val="none" w:sz="0" w:space="0" w:color="auto"/>
            <w:left w:val="none" w:sz="0" w:space="0" w:color="auto"/>
            <w:bottom w:val="none" w:sz="0" w:space="0" w:color="auto"/>
            <w:right w:val="none" w:sz="0" w:space="0" w:color="auto"/>
          </w:divBdr>
          <w:divsChild>
            <w:div w:id="21453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367">
      <w:bodyDiv w:val="1"/>
      <w:marLeft w:val="0"/>
      <w:marRight w:val="0"/>
      <w:marTop w:val="0"/>
      <w:marBottom w:val="0"/>
      <w:divBdr>
        <w:top w:val="none" w:sz="0" w:space="0" w:color="auto"/>
        <w:left w:val="none" w:sz="0" w:space="0" w:color="auto"/>
        <w:bottom w:val="none" w:sz="0" w:space="0" w:color="auto"/>
        <w:right w:val="none" w:sz="0" w:space="0" w:color="auto"/>
      </w:divBdr>
    </w:div>
    <w:div w:id="177891430">
      <w:bodyDiv w:val="1"/>
      <w:marLeft w:val="0"/>
      <w:marRight w:val="0"/>
      <w:marTop w:val="0"/>
      <w:marBottom w:val="0"/>
      <w:divBdr>
        <w:top w:val="none" w:sz="0" w:space="0" w:color="auto"/>
        <w:left w:val="none" w:sz="0" w:space="0" w:color="auto"/>
        <w:bottom w:val="none" w:sz="0" w:space="0" w:color="auto"/>
        <w:right w:val="none" w:sz="0" w:space="0" w:color="auto"/>
      </w:divBdr>
      <w:divsChild>
        <w:div w:id="1133257087">
          <w:marLeft w:val="0"/>
          <w:marRight w:val="0"/>
          <w:marTop w:val="0"/>
          <w:marBottom w:val="0"/>
          <w:divBdr>
            <w:top w:val="none" w:sz="0" w:space="0" w:color="auto"/>
            <w:left w:val="none" w:sz="0" w:space="0" w:color="auto"/>
            <w:bottom w:val="none" w:sz="0" w:space="0" w:color="auto"/>
            <w:right w:val="none" w:sz="0" w:space="0" w:color="auto"/>
          </w:divBdr>
          <w:divsChild>
            <w:div w:id="3079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8923">
      <w:bodyDiv w:val="1"/>
      <w:marLeft w:val="0"/>
      <w:marRight w:val="0"/>
      <w:marTop w:val="0"/>
      <w:marBottom w:val="0"/>
      <w:divBdr>
        <w:top w:val="none" w:sz="0" w:space="0" w:color="auto"/>
        <w:left w:val="none" w:sz="0" w:space="0" w:color="auto"/>
        <w:bottom w:val="none" w:sz="0" w:space="0" w:color="auto"/>
        <w:right w:val="none" w:sz="0" w:space="0" w:color="auto"/>
      </w:divBdr>
      <w:divsChild>
        <w:div w:id="212347003">
          <w:marLeft w:val="0"/>
          <w:marRight w:val="0"/>
          <w:marTop w:val="0"/>
          <w:marBottom w:val="0"/>
          <w:divBdr>
            <w:top w:val="none" w:sz="0" w:space="0" w:color="auto"/>
            <w:left w:val="none" w:sz="0" w:space="0" w:color="auto"/>
            <w:bottom w:val="none" w:sz="0" w:space="0" w:color="auto"/>
            <w:right w:val="none" w:sz="0" w:space="0" w:color="auto"/>
          </w:divBdr>
          <w:divsChild>
            <w:div w:id="2649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49438">
      <w:bodyDiv w:val="1"/>
      <w:marLeft w:val="0"/>
      <w:marRight w:val="0"/>
      <w:marTop w:val="0"/>
      <w:marBottom w:val="0"/>
      <w:divBdr>
        <w:top w:val="none" w:sz="0" w:space="0" w:color="auto"/>
        <w:left w:val="none" w:sz="0" w:space="0" w:color="auto"/>
        <w:bottom w:val="none" w:sz="0" w:space="0" w:color="auto"/>
        <w:right w:val="none" w:sz="0" w:space="0" w:color="auto"/>
      </w:divBdr>
      <w:divsChild>
        <w:div w:id="452137167">
          <w:marLeft w:val="0"/>
          <w:marRight w:val="0"/>
          <w:marTop w:val="0"/>
          <w:marBottom w:val="0"/>
          <w:divBdr>
            <w:top w:val="none" w:sz="0" w:space="0" w:color="auto"/>
            <w:left w:val="none" w:sz="0" w:space="0" w:color="auto"/>
            <w:bottom w:val="none" w:sz="0" w:space="0" w:color="auto"/>
            <w:right w:val="none" w:sz="0" w:space="0" w:color="auto"/>
          </w:divBdr>
        </w:div>
      </w:divsChild>
    </w:div>
    <w:div w:id="279604127">
      <w:bodyDiv w:val="1"/>
      <w:marLeft w:val="0"/>
      <w:marRight w:val="0"/>
      <w:marTop w:val="0"/>
      <w:marBottom w:val="0"/>
      <w:divBdr>
        <w:top w:val="none" w:sz="0" w:space="0" w:color="auto"/>
        <w:left w:val="none" w:sz="0" w:space="0" w:color="auto"/>
        <w:bottom w:val="none" w:sz="0" w:space="0" w:color="auto"/>
        <w:right w:val="none" w:sz="0" w:space="0" w:color="auto"/>
      </w:divBdr>
      <w:divsChild>
        <w:div w:id="1353457853">
          <w:marLeft w:val="0"/>
          <w:marRight w:val="0"/>
          <w:marTop w:val="0"/>
          <w:marBottom w:val="0"/>
          <w:divBdr>
            <w:top w:val="none" w:sz="0" w:space="0" w:color="auto"/>
            <w:left w:val="none" w:sz="0" w:space="0" w:color="auto"/>
            <w:bottom w:val="none" w:sz="0" w:space="0" w:color="auto"/>
            <w:right w:val="none" w:sz="0" w:space="0" w:color="auto"/>
          </w:divBdr>
          <w:divsChild>
            <w:div w:id="19726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6014">
      <w:bodyDiv w:val="1"/>
      <w:marLeft w:val="0"/>
      <w:marRight w:val="0"/>
      <w:marTop w:val="0"/>
      <w:marBottom w:val="0"/>
      <w:divBdr>
        <w:top w:val="none" w:sz="0" w:space="0" w:color="auto"/>
        <w:left w:val="none" w:sz="0" w:space="0" w:color="auto"/>
        <w:bottom w:val="none" w:sz="0" w:space="0" w:color="auto"/>
        <w:right w:val="none" w:sz="0" w:space="0" w:color="auto"/>
      </w:divBdr>
      <w:divsChild>
        <w:div w:id="1894194115">
          <w:marLeft w:val="0"/>
          <w:marRight w:val="0"/>
          <w:marTop w:val="0"/>
          <w:marBottom w:val="0"/>
          <w:divBdr>
            <w:top w:val="none" w:sz="0" w:space="0" w:color="auto"/>
            <w:left w:val="none" w:sz="0" w:space="0" w:color="auto"/>
            <w:bottom w:val="none" w:sz="0" w:space="0" w:color="auto"/>
            <w:right w:val="none" w:sz="0" w:space="0" w:color="auto"/>
          </w:divBdr>
          <w:divsChild>
            <w:div w:id="232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2450">
      <w:bodyDiv w:val="1"/>
      <w:marLeft w:val="0"/>
      <w:marRight w:val="0"/>
      <w:marTop w:val="0"/>
      <w:marBottom w:val="0"/>
      <w:divBdr>
        <w:top w:val="none" w:sz="0" w:space="0" w:color="auto"/>
        <w:left w:val="none" w:sz="0" w:space="0" w:color="auto"/>
        <w:bottom w:val="none" w:sz="0" w:space="0" w:color="auto"/>
        <w:right w:val="none" w:sz="0" w:space="0" w:color="auto"/>
      </w:divBdr>
      <w:divsChild>
        <w:div w:id="565650558">
          <w:marLeft w:val="0"/>
          <w:marRight w:val="0"/>
          <w:marTop w:val="0"/>
          <w:marBottom w:val="0"/>
          <w:divBdr>
            <w:top w:val="none" w:sz="0" w:space="0" w:color="auto"/>
            <w:left w:val="none" w:sz="0" w:space="0" w:color="auto"/>
            <w:bottom w:val="none" w:sz="0" w:space="0" w:color="auto"/>
            <w:right w:val="none" w:sz="0" w:space="0" w:color="auto"/>
          </w:divBdr>
          <w:divsChild>
            <w:div w:id="21132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60344">
      <w:bodyDiv w:val="1"/>
      <w:marLeft w:val="0"/>
      <w:marRight w:val="0"/>
      <w:marTop w:val="0"/>
      <w:marBottom w:val="0"/>
      <w:divBdr>
        <w:top w:val="none" w:sz="0" w:space="0" w:color="auto"/>
        <w:left w:val="none" w:sz="0" w:space="0" w:color="auto"/>
        <w:bottom w:val="none" w:sz="0" w:space="0" w:color="auto"/>
        <w:right w:val="none" w:sz="0" w:space="0" w:color="auto"/>
      </w:divBdr>
    </w:div>
    <w:div w:id="332687917">
      <w:bodyDiv w:val="1"/>
      <w:marLeft w:val="0"/>
      <w:marRight w:val="0"/>
      <w:marTop w:val="0"/>
      <w:marBottom w:val="0"/>
      <w:divBdr>
        <w:top w:val="none" w:sz="0" w:space="0" w:color="auto"/>
        <w:left w:val="none" w:sz="0" w:space="0" w:color="auto"/>
        <w:bottom w:val="none" w:sz="0" w:space="0" w:color="auto"/>
        <w:right w:val="none" w:sz="0" w:space="0" w:color="auto"/>
      </w:divBdr>
      <w:divsChild>
        <w:div w:id="1087456338">
          <w:marLeft w:val="0"/>
          <w:marRight w:val="0"/>
          <w:marTop w:val="0"/>
          <w:marBottom w:val="0"/>
          <w:divBdr>
            <w:top w:val="none" w:sz="0" w:space="0" w:color="auto"/>
            <w:left w:val="none" w:sz="0" w:space="0" w:color="auto"/>
            <w:bottom w:val="none" w:sz="0" w:space="0" w:color="auto"/>
            <w:right w:val="none" w:sz="0" w:space="0" w:color="auto"/>
          </w:divBdr>
          <w:divsChild>
            <w:div w:id="1743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651">
      <w:bodyDiv w:val="1"/>
      <w:marLeft w:val="0"/>
      <w:marRight w:val="0"/>
      <w:marTop w:val="0"/>
      <w:marBottom w:val="0"/>
      <w:divBdr>
        <w:top w:val="none" w:sz="0" w:space="0" w:color="auto"/>
        <w:left w:val="none" w:sz="0" w:space="0" w:color="auto"/>
        <w:bottom w:val="none" w:sz="0" w:space="0" w:color="auto"/>
        <w:right w:val="none" w:sz="0" w:space="0" w:color="auto"/>
      </w:divBdr>
    </w:div>
    <w:div w:id="452210598">
      <w:bodyDiv w:val="1"/>
      <w:marLeft w:val="0"/>
      <w:marRight w:val="0"/>
      <w:marTop w:val="0"/>
      <w:marBottom w:val="0"/>
      <w:divBdr>
        <w:top w:val="none" w:sz="0" w:space="0" w:color="auto"/>
        <w:left w:val="none" w:sz="0" w:space="0" w:color="auto"/>
        <w:bottom w:val="none" w:sz="0" w:space="0" w:color="auto"/>
        <w:right w:val="none" w:sz="0" w:space="0" w:color="auto"/>
      </w:divBdr>
      <w:divsChild>
        <w:div w:id="1996030336">
          <w:marLeft w:val="0"/>
          <w:marRight w:val="0"/>
          <w:marTop w:val="0"/>
          <w:marBottom w:val="0"/>
          <w:divBdr>
            <w:top w:val="none" w:sz="0" w:space="0" w:color="auto"/>
            <w:left w:val="none" w:sz="0" w:space="0" w:color="auto"/>
            <w:bottom w:val="none" w:sz="0" w:space="0" w:color="auto"/>
            <w:right w:val="none" w:sz="0" w:space="0" w:color="auto"/>
          </w:divBdr>
          <w:divsChild>
            <w:div w:id="15326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7437">
      <w:bodyDiv w:val="1"/>
      <w:marLeft w:val="0"/>
      <w:marRight w:val="0"/>
      <w:marTop w:val="0"/>
      <w:marBottom w:val="0"/>
      <w:divBdr>
        <w:top w:val="none" w:sz="0" w:space="0" w:color="auto"/>
        <w:left w:val="none" w:sz="0" w:space="0" w:color="auto"/>
        <w:bottom w:val="none" w:sz="0" w:space="0" w:color="auto"/>
        <w:right w:val="none" w:sz="0" w:space="0" w:color="auto"/>
      </w:divBdr>
      <w:divsChild>
        <w:div w:id="587468738">
          <w:marLeft w:val="0"/>
          <w:marRight w:val="0"/>
          <w:marTop w:val="0"/>
          <w:marBottom w:val="0"/>
          <w:divBdr>
            <w:top w:val="none" w:sz="0" w:space="0" w:color="auto"/>
            <w:left w:val="none" w:sz="0" w:space="0" w:color="auto"/>
            <w:bottom w:val="none" w:sz="0" w:space="0" w:color="auto"/>
            <w:right w:val="none" w:sz="0" w:space="0" w:color="auto"/>
          </w:divBdr>
          <w:divsChild>
            <w:div w:id="6703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124">
      <w:bodyDiv w:val="1"/>
      <w:marLeft w:val="0"/>
      <w:marRight w:val="0"/>
      <w:marTop w:val="0"/>
      <w:marBottom w:val="0"/>
      <w:divBdr>
        <w:top w:val="none" w:sz="0" w:space="0" w:color="auto"/>
        <w:left w:val="none" w:sz="0" w:space="0" w:color="auto"/>
        <w:bottom w:val="none" w:sz="0" w:space="0" w:color="auto"/>
        <w:right w:val="none" w:sz="0" w:space="0" w:color="auto"/>
      </w:divBdr>
      <w:divsChild>
        <w:div w:id="1151210001">
          <w:marLeft w:val="0"/>
          <w:marRight w:val="0"/>
          <w:marTop w:val="0"/>
          <w:marBottom w:val="0"/>
          <w:divBdr>
            <w:top w:val="none" w:sz="0" w:space="0" w:color="auto"/>
            <w:left w:val="none" w:sz="0" w:space="0" w:color="auto"/>
            <w:bottom w:val="none" w:sz="0" w:space="0" w:color="auto"/>
            <w:right w:val="none" w:sz="0" w:space="0" w:color="auto"/>
          </w:divBdr>
          <w:divsChild>
            <w:div w:id="804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88489">
      <w:bodyDiv w:val="1"/>
      <w:marLeft w:val="0"/>
      <w:marRight w:val="0"/>
      <w:marTop w:val="0"/>
      <w:marBottom w:val="0"/>
      <w:divBdr>
        <w:top w:val="none" w:sz="0" w:space="0" w:color="auto"/>
        <w:left w:val="none" w:sz="0" w:space="0" w:color="auto"/>
        <w:bottom w:val="none" w:sz="0" w:space="0" w:color="auto"/>
        <w:right w:val="none" w:sz="0" w:space="0" w:color="auto"/>
      </w:divBdr>
      <w:divsChild>
        <w:div w:id="162166436">
          <w:marLeft w:val="0"/>
          <w:marRight w:val="0"/>
          <w:marTop w:val="0"/>
          <w:marBottom w:val="0"/>
          <w:divBdr>
            <w:top w:val="none" w:sz="0" w:space="0" w:color="auto"/>
            <w:left w:val="none" w:sz="0" w:space="0" w:color="auto"/>
            <w:bottom w:val="none" w:sz="0" w:space="0" w:color="auto"/>
            <w:right w:val="none" w:sz="0" w:space="0" w:color="auto"/>
          </w:divBdr>
          <w:divsChild>
            <w:div w:id="11777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69399">
      <w:bodyDiv w:val="1"/>
      <w:marLeft w:val="0"/>
      <w:marRight w:val="0"/>
      <w:marTop w:val="0"/>
      <w:marBottom w:val="0"/>
      <w:divBdr>
        <w:top w:val="none" w:sz="0" w:space="0" w:color="auto"/>
        <w:left w:val="none" w:sz="0" w:space="0" w:color="auto"/>
        <w:bottom w:val="none" w:sz="0" w:space="0" w:color="auto"/>
        <w:right w:val="none" w:sz="0" w:space="0" w:color="auto"/>
      </w:divBdr>
      <w:divsChild>
        <w:div w:id="1288975221">
          <w:marLeft w:val="0"/>
          <w:marRight w:val="0"/>
          <w:marTop w:val="0"/>
          <w:marBottom w:val="0"/>
          <w:divBdr>
            <w:top w:val="none" w:sz="0" w:space="0" w:color="auto"/>
            <w:left w:val="none" w:sz="0" w:space="0" w:color="auto"/>
            <w:bottom w:val="none" w:sz="0" w:space="0" w:color="auto"/>
            <w:right w:val="none" w:sz="0" w:space="0" w:color="auto"/>
          </w:divBdr>
          <w:divsChild>
            <w:div w:id="7880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8410">
      <w:bodyDiv w:val="1"/>
      <w:marLeft w:val="0"/>
      <w:marRight w:val="0"/>
      <w:marTop w:val="0"/>
      <w:marBottom w:val="0"/>
      <w:divBdr>
        <w:top w:val="none" w:sz="0" w:space="0" w:color="auto"/>
        <w:left w:val="none" w:sz="0" w:space="0" w:color="auto"/>
        <w:bottom w:val="none" w:sz="0" w:space="0" w:color="auto"/>
        <w:right w:val="none" w:sz="0" w:space="0" w:color="auto"/>
      </w:divBdr>
      <w:divsChild>
        <w:div w:id="432283480">
          <w:marLeft w:val="0"/>
          <w:marRight w:val="0"/>
          <w:marTop w:val="0"/>
          <w:marBottom w:val="0"/>
          <w:divBdr>
            <w:top w:val="none" w:sz="0" w:space="0" w:color="auto"/>
            <w:left w:val="none" w:sz="0" w:space="0" w:color="auto"/>
            <w:bottom w:val="none" w:sz="0" w:space="0" w:color="auto"/>
            <w:right w:val="none" w:sz="0" w:space="0" w:color="auto"/>
          </w:divBdr>
        </w:div>
        <w:div w:id="283585918">
          <w:marLeft w:val="0"/>
          <w:marRight w:val="0"/>
          <w:marTop w:val="0"/>
          <w:marBottom w:val="0"/>
          <w:divBdr>
            <w:top w:val="none" w:sz="0" w:space="0" w:color="auto"/>
            <w:left w:val="none" w:sz="0" w:space="0" w:color="auto"/>
            <w:bottom w:val="none" w:sz="0" w:space="0" w:color="auto"/>
            <w:right w:val="none" w:sz="0" w:space="0" w:color="auto"/>
          </w:divBdr>
        </w:div>
        <w:div w:id="1619221985">
          <w:marLeft w:val="0"/>
          <w:marRight w:val="0"/>
          <w:marTop w:val="0"/>
          <w:marBottom w:val="0"/>
          <w:divBdr>
            <w:top w:val="none" w:sz="0" w:space="0" w:color="auto"/>
            <w:left w:val="none" w:sz="0" w:space="0" w:color="auto"/>
            <w:bottom w:val="none" w:sz="0" w:space="0" w:color="auto"/>
            <w:right w:val="none" w:sz="0" w:space="0" w:color="auto"/>
          </w:divBdr>
        </w:div>
      </w:divsChild>
    </w:div>
    <w:div w:id="535851007">
      <w:bodyDiv w:val="1"/>
      <w:marLeft w:val="0"/>
      <w:marRight w:val="0"/>
      <w:marTop w:val="0"/>
      <w:marBottom w:val="0"/>
      <w:divBdr>
        <w:top w:val="none" w:sz="0" w:space="0" w:color="auto"/>
        <w:left w:val="none" w:sz="0" w:space="0" w:color="auto"/>
        <w:bottom w:val="none" w:sz="0" w:space="0" w:color="auto"/>
        <w:right w:val="none" w:sz="0" w:space="0" w:color="auto"/>
      </w:divBdr>
      <w:divsChild>
        <w:div w:id="1257790598">
          <w:marLeft w:val="0"/>
          <w:marRight w:val="0"/>
          <w:marTop w:val="0"/>
          <w:marBottom w:val="0"/>
          <w:divBdr>
            <w:top w:val="none" w:sz="0" w:space="0" w:color="auto"/>
            <w:left w:val="none" w:sz="0" w:space="0" w:color="auto"/>
            <w:bottom w:val="none" w:sz="0" w:space="0" w:color="auto"/>
            <w:right w:val="none" w:sz="0" w:space="0" w:color="auto"/>
          </w:divBdr>
          <w:divsChild>
            <w:div w:id="21427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51004">
      <w:bodyDiv w:val="1"/>
      <w:marLeft w:val="0"/>
      <w:marRight w:val="0"/>
      <w:marTop w:val="0"/>
      <w:marBottom w:val="0"/>
      <w:divBdr>
        <w:top w:val="none" w:sz="0" w:space="0" w:color="auto"/>
        <w:left w:val="none" w:sz="0" w:space="0" w:color="auto"/>
        <w:bottom w:val="none" w:sz="0" w:space="0" w:color="auto"/>
        <w:right w:val="none" w:sz="0" w:space="0" w:color="auto"/>
      </w:divBdr>
      <w:divsChild>
        <w:div w:id="1392343770">
          <w:marLeft w:val="0"/>
          <w:marRight w:val="0"/>
          <w:marTop w:val="0"/>
          <w:marBottom w:val="0"/>
          <w:divBdr>
            <w:top w:val="none" w:sz="0" w:space="0" w:color="auto"/>
            <w:left w:val="none" w:sz="0" w:space="0" w:color="auto"/>
            <w:bottom w:val="none" w:sz="0" w:space="0" w:color="auto"/>
            <w:right w:val="none" w:sz="0" w:space="0" w:color="auto"/>
          </w:divBdr>
          <w:divsChild>
            <w:div w:id="404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5532">
      <w:bodyDiv w:val="1"/>
      <w:marLeft w:val="0"/>
      <w:marRight w:val="0"/>
      <w:marTop w:val="0"/>
      <w:marBottom w:val="0"/>
      <w:divBdr>
        <w:top w:val="none" w:sz="0" w:space="0" w:color="auto"/>
        <w:left w:val="none" w:sz="0" w:space="0" w:color="auto"/>
        <w:bottom w:val="none" w:sz="0" w:space="0" w:color="auto"/>
        <w:right w:val="none" w:sz="0" w:space="0" w:color="auto"/>
      </w:divBdr>
      <w:divsChild>
        <w:div w:id="39866283">
          <w:marLeft w:val="0"/>
          <w:marRight w:val="0"/>
          <w:marTop w:val="0"/>
          <w:marBottom w:val="0"/>
          <w:divBdr>
            <w:top w:val="none" w:sz="0" w:space="0" w:color="auto"/>
            <w:left w:val="none" w:sz="0" w:space="0" w:color="auto"/>
            <w:bottom w:val="none" w:sz="0" w:space="0" w:color="auto"/>
            <w:right w:val="none" w:sz="0" w:space="0" w:color="auto"/>
          </w:divBdr>
        </w:div>
        <w:div w:id="1763648328">
          <w:marLeft w:val="0"/>
          <w:marRight w:val="0"/>
          <w:marTop w:val="0"/>
          <w:marBottom w:val="0"/>
          <w:divBdr>
            <w:top w:val="none" w:sz="0" w:space="0" w:color="auto"/>
            <w:left w:val="none" w:sz="0" w:space="0" w:color="auto"/>
            <w:bottom w:val="none" w:sz="0" w:space="0" w:color="auto"/>
            <w:right w:val="none" w:sz="0" w:space="0" w:color="auto"/>
          </w:divBdr>
        </w:div>
      </w:divsChild>
    </w:div>
    <w:div w:id="559092974">
      <w:bodyDiv w:val="1"/>
      <w:marLeft w:val="0"/>
      <w:marRight w:val="0"/>
      <w:marTop w:val="0"/>
      <w:marBottom w:val="0"/>
      <w:divBdr>
        <w:top w:val="none" w:sz="0" w:space="0" w:color="auto"/>
        <w:left w:val="none" w:sz="0" w:space="0" w:color="auto"/>
        <w:bottom w:val="none" w:sz="0" w:space="0" w:color="auto"/>
        <w:right w:val="none" w:sz="0" w:space="0" w:color="auto"/>
      </w:divBdr>
      <w:divsChild>
        <w:div w:id="1112898916">
          <w:marLeft w:val="0"/>
          <w:marRight w:val="0"/>
          <w:marTop w:val="0"/>
          <w:marBottom w:val="0"/>
          <w:divBdr>
            <w:top w:val="none" w:sz="0" w:space="0" w:color="auto"/>
            <w:left w:val="none" w:sz="0" w:space="0" w:color="auto"/>
            <w:bottom w:val="none" w:sz="0" w:space="0" w:color="auto"/>
            <w:right w:val="none" w:sz="0" w:space="0" w:color="auto"/>
          </w:divBdr>
          <w:divsChild>
            <w:div w:id="6862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7012">
      <w:bodyDiv w:val="1"/>
      <w:marLeft w:val="0"/>
      <w:marRight w:val="0"/>
      <w:marTop w:val="0"/>
      <w:marBottom w:val="0"/>
      <w:divBdr>
        <w:top w:val="none" w:sz="0" w:space="0" w:color="auto"/>
        <w:left w:val="none" w:sz="0" w:space="0" w:color="auto"/>
        <w:bottom w:val="none" w:sz="0" w:space="0" w:color="auto"/>
        <w:right w:val="none" w:sz="0" w:space="0" w:color="auto"/>
      </w:divBdr>
      <w:divsChild>
        <w:div w:id="731001857">
          <w:marLeft w:val="0"/>
          <w:marRight w:val="0"/>
          <w:marTop w:val="0"/>
          <w:marBottom w:val="0"/>
          <w:divBdr>
            <w:top w:val="none" w:sz="0" w:space="0" w:color="auto"/>
            <w:left w:val="none" w:sz="0" w:space="0" w:color="auto"/>
            <w:bottom w:val="none" w:sz="0" w:space="0" w:color="auto"/>
            <w:right w:val="none" w:sz="0" w:space="0" w:color="auto"/>
          </w:divBdr>
          <w:divsChild>
            <w:div w:id="17463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48921">
      <w:bodyDiv w:val="1"/>
      <w:marLeft w:val="0"/>
      <w:marRight w:val="0"/>
      <w:marTop w:val="0"/>
      <w:marBottom w:val="0"/>
      <w:divBdr>
        <w:top w:val="none" w:sz="0" w:space="0" w:color="auto"/>
        <w:left w:val="none" w:sz="0" w:space="0" w:color="auto"/>
        <w:bottom w:val="none" w:sz="0" w:space="0" w:color="auto"/>
        <w:right w:val="none" w:sz="0" w:space="0" w:color="auto"/>
      </w:divBdr>
      <w:divsChild>
        <w:div w:id="1121730562">
          <w:marLeft w:val="0"/>
          <w:marRight w:val="0"/>
          <w:marTop w:val="0"/>
          <w:marBottom w:val="0"/>
          <w:divBdr>
            <w:top w:val="none" w:sz="0" w:space="0" w:color="auto"/>
            <w:left w:val="none" w:sz="0" w:space="0" w:color="auto"/>
            <w:bottom w:val="none" w:sz="0" w:space="0" w:color="auto"/>
            <w:right w:val="none" w:sz="0" w:space="0" w:color="auto"/>
          </w:divBdr>
          <w:divsChild>
            <w:div w:id="2128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90686">
      <w:bodyDiv w:val="1"/>
      <w:marLeft w:val="0"/>
      <w:marRight w:val="0"/>
      <w:marTop w:val="0"/>
      <w:marBottom w:val="0"/>
      <w:divBdr>
        <w:top w:val="none" w:sz="0" w:space="0" w:color="auto"/>
        <w:left w:val="none" w:sz="0" w:space="0" w:color="auto"/>
        <w:bottom w:val="none" w:sz="0" w:space="0" w:color="auto"/>
        <w:right w:val="none" w:sz="0" w:space="0" w:color="auto"/>
      </w:divBdr>
    </w:div>
    <w:div w:id="610817087">
      <w:bodyDiv w:val="1"/>
      <w:marLeft w:val="0"/>
      <w:marRight w:val="0"/>
      <w:marTop w:val="0"/>
      <w:marBottom w:val="0"/>
      <w:divBdr>
        <w:top w:val="none" w:sz="0" w:space="0" w:color="auto"/>
        <w:left w:val="none" w:sz="0" w:space="0" w:color="auto"/>
        <w:bottom w:val="none" w:sz="0" w:space="0" w:color="auto"/>
        <w:right w:val="none" w:sz="0" w:space="0" w:color="auto"/>
      </w:divBdr>
    </w:div>
    <w:div w:id="612444635">
      <w:bodyDiv w:val="1"/>
      <w:marLeft w:val="0"/>
      <w:marRight w:val="0"/>
      <w:marTop w:val="0"/>
      <w:marBottom w:val="0"/>
      <w:divBdr>
        <w:top w:val="none" w:sz="0" w:space="0" w:color="auto"/>
        <w:left w:val="none" w:sz="0" w:space="0" w:color="auto"/>
        <w:bottom w:val="none" w:sz="0" w:space="0" w:color="auto"/>
        <w:right w:val="none" w:sz="0" w:space="0" w:color="auto"/>
      </w:divBdr>
      <w:divsChild>
        <w:div w:id="1551500789">
          <w:marLeft w:val="0"/>
          <w:marRight w:val="0"/>
          <w:marTop w:val="0"/>
          <w:marBottom w:val="0"/>
          <w:divBdr>
            <w:top w:val="none" w:sz="0" w:space="0" w:color="auto"/>
            <w:left w:val="none" w:sz="0" w:space="0" w:color="auto"/>
            <w:bottom w:val="none" w:sz="0" w:space="0" w:color="auto"/>
            <w:right w:val="none" w:sz="0" w:space="0" w:color="auto"/>
          </w:divBdr>
          <w:divsChild>
            <w:div w:id="13333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6926">
      <w:bodyDiv w:val="1"/>
      <w:marLeft w:val="0"/>
      <w:marRight w:val="0"/>
      <w:marTop w:val="0"/>
      <w:marBottom w:val="0"/>
      <w:divBdr>
        <w:top w:val="none" w:sz="0" w:space="0" w:color="auto"/>
        <w:left w:val="none" w:sz="0" w:space="0" w:color="auto"/>
        <w:bottom w:val="none" w:sz="0" w:space="0" w:color="auto"/>
        <w:right w:val="none" w:sz="0" w:space="0" w:color="auto"/>
      </w:divBdr>
    </w:div>
    <w:div w:id="639919054">
      <w:bodyDiv w:val="1"/>
      <w:marLeft w:val="0"/>
      <w:marRight w:val="0"/>
      <w:marTop w:val="0"/>
      <w:marBottom w:val="0"/>
      <w:divBdr>
        <w:top w:val="none" w:sz="0" w:space="0" w:color="auto"/>
        <w:left w:val="none" w:sz="0" w:space="0" w:color="auto"/>
        <w:bottom w:val="none" w:sz="0" w:space="0" w:color="auto"/>
        <w:right w:val="none" w:sz="0" w:space="0" w:color="auto"/>
      </w:divBdr>
    </w:div>
    <w:div w:id="654452753">
      <w:bodyDiv w:val="1"/>
      <w:marLeft w:val="0"/>
      <w:marRight w:val="0"/>
      <w:marTop w:val="0"/>
      <w:marBottom w:val="0"/>
      <w:divBdr>
        <w:top w:val="none" w:sz="0" w:space="0" w:color="auto"/>
        <w:left w:val="none" w:sz="0" w:space="0" w:color="auto"/>
        <w:bottom w:val="none" w:sz="0" w:space="0" w:color="auto"/>
        <w:right w:val="none" w:sz="0" w:space="0" w:color="auto"/>
      </w:divBdr>
    </w:div>
    <w:div w:id="664163354">
      <w:bodyDiv w:val="1"/>
      <w:marLeft w:val="0"/>
      <w:marRight w:val="0"/>
      <w:marTop w:val="0"/>
      <w:marBottom w:val="0"/>
      <w:divBdr>
        <w:top w:val="none" w:sz="0" w:space="0" w:color="auto"/>
        <w:left w:val="none" w:sz="0" w:space="0" w:color="auto"/>
        <w:bottom w:val="none" w:sz="0" w:space="0" w:color="auto"/>
        <w:right w:val="none" w:sz="0" w:space="0" w:color="auto"/>
      </w:divBdr>
    </w:div>
    <w:div w:id="681736171">
      <w:bodyDiv w:val="1"/>
      <w:marLeft w:val="0"/>
      <w:marRight w:val="0"/>
      <w:marTop w:val="0"/>
      <w:marBottom w:val="0"/>
      <w:divBdr>
        <w:top w:val="none" w:sz="0" w:space="0" w:color="auto"/>
        <w:left w:val="none" w:sz="0" w:space="0" w:color="auto"/>
        <w:bottom w:val="none" w:sz="0" w:space="0" w:color="auto"/>
        <w:right w:val="none" w:sz="0" w:space="0" w:color="auto"/>
      </w:divBdr>
    </w:div>
    <w:div w:id="715739534">
      <w:bodyDiv w:val="1"/>
      <w:marLeft w:val="0"/>
      <w:marRight w:val="0"/>
      <w:marTop w:val="0"/>
      <w:marBottom w:val="0"/>
      <w:divBdr>
        <w:top w:val="none" w:sz="0" w:space="0" w:color="auto"/>
        <w:left w:val="none" w:sz="0" w:space="0" w:color="auto"/>
        <w:bottom w:val="none" w:sz="0" w:space="0" w:color="auto"/>
        <w:right w:val="none" w:sz="0" w:space="0" w:color="auto"/>
      </w:divBdr>
      <w:divsChild>
        <w:div w:id="428233468">
          <w:marLeft w:val="0"/>
          <w:marRight w:val="0"/>
          <w:marTop w:val="0"/>
          <w:marBottom w:val="0"/>
          <w:divBdr>
            <w:top w:val="none" w:sz="0" w:space="0" w:color="auto"/>
            <w:left w:val="none" w:sz="0" w:space="0" w:color="auto"/>
            <w:bottom w:val="none" w:sz="0" w:space="0" w:color="auto"/>
            <w:right w:val="none" w:sz="0" w:space="0" w:color="auto"/>
          </w:divBdr>
          <w:divsChild>
            <w:div w:id="16308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7362">
      <w:bodyDiv w:val="1"/>
      <w:marLeft w:val="0"/>
      <w:marRight w:val="0"/>
      <w:marTop w:val="0"/>
      <w:marBottom w:val="0"/>
      <w:divBdr>
        <w:top w:val="none" w:sz="0" w:space="0" w:color="auto"/>
        <w:left w:val="none" w:sz="0" w:space="0" w:color="auto"/>
        <w:bottom w:val="none" w:sz="0" w:space="0" w:color="auto"/>
        <w:right w:val="none" w:sz="0" w:space="0" w:color="auto"/>
      </w:divBdr>
    </w:div>
    <w:div w:id="763460416">
      <w:bodyDiv w:val="1"/>
      <w:marLeft w:val="0"/>
      <w:marRight w:val="0"/>
      <w:marTop w:val="0"/>
      <w:marBottom w:val="0"/>
      <w:divBdr>
        <w:top w:val="none" w:sz="0" w:space="0" w:color="auto"/>
        <w:left w:val="none" w:sz="0" w:space="0" w:color="auto"/>
        <w:bottom w:val="none" w:sz="0" w:space="0" w:color="auto"/>
        <w:right w:val="none" w:sz="0" w:space="0" w:color="auto"/>
      </w:divBdr>
      <w:divsChild>
        <w:div w:id="1279994751">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266228405">
          <w:marLeft w:val="0"/>
          <w:marRight w:val="0"/>
          <w:marTop w:val="0"/>
          <w:marBottom w:val="0"/>
          <w:divBdr>
            <w:top w:val="none" w:sz="0" w:space="0" w:color="auto"/>
            <w:left w:val="none" w:sz="0" w:space="0" w:color="auto"/>
            <w:bottom w:val="none" w:sz="0" w:space="0" w:color="auto"/>
            <w:right w:val="none" w:sz="0" w:space="0" w:color="auto"/>
          </w:divBdr>
        </w:div>
        <w:div w:id="1772777615">
          <w:marLeft w:val="0"/>
          <w:marRight w:val="0"/>
          <w:marTop w:val="0"/>
          <w:marBottom w:val="0"/>
          <w:divBdr>
            <w:top w:val="none" w:sz="0" w:space="0" w:color="auto"/>
            <w:left w:val="none" w:sz="0" w:space="0" w:color="auto"/>
            <w:bottom w:val="none" w:sz="0" w:space="0" w:color="auto"/>
            <w:right w:val="none" w:sz="0" w:space="0" w:color="auto"/>
          </w:divBdr>
        </w:div>
        <w:div w:id="1339846051">
          <w:marLeft w:val="0"/>
          <w:marRight w:val="0"/>
          <w:marTop w:val="0"/>
          <w:marBottom w:val="0"/>
          <w:divBdr>
            <w:top w:val="none" w:sz="0" w:space="0" w:color="auto"/>
            <w:left w:val="none" w:sz="0" w:space="0" w:color="auto"/>
            <w:bottom w:val="none" w:sz="0" w:space="0" w:color="auto"/>
            <w:right w:val="none" w:sz="0" w:space="0" w:color="auto"/>
          </w:divBdr>
        </w:div>
        <w:div w:id="512645885">
          <w:marLeft w:val="0"/>
          <w:marRight w:val="0"/>
          <w:marTop w:val="0"/>
          <w:marBottom w:val="0"/>
          <w:divBdr>
            <w:top w:val="none" w:sz="0" w:space="0" w:color="auto"/>
            <w:left w:val="none" w:sz="0" w:space="0" w:color="auto"/>
            <w:bottom w:val="none" w:sz="0" w:space="0" w:color="auto"/>
            <w:right w:val="none" w:sz="0" w:space="0" w:color="auto"/>
          </w:divBdr>
        </w:div>
      </w:divsChild>
    </w:div>
    <w:div w:id="775175572">
      <w:bodyDiv w:val="1"/>
      <w:marLeft w:val="0"/>
      <w:marRight w:val="0"/>
      <w:marTop w:val="0"/>
      <w:marBottom w:val="0"/>
      <w:divBdr>
        <w:top w:val="none" w:sz="0" w:space="0" w:color="auto"/>
        <w:left w:val="none" w:sz="0" w:space="0" w:color="auto"/>
        <w:bottom w:val="none" w:sz="0" w:space="0" w:color="auto"/>
        <w:right w:val="none" w:sz="0" w:space="0" w:color="auto"/>
      </w:divBdr>
      <w:divsChild>
        <w:div w:id="1880623082">
          <w:marLeft w:val="0"/>
          <w:marRight w:val="0"/>
          <w:marTop w:val="0"/>
          <w:marBottom w:val="0"/>
          <w:divBdr>
            <w:top w:val="none" w:sz="0" w:space="0" w:color="auto"/>
            <w:left w:val="none" w:sz="0" w:space="0" w:color="auto"/>
            <w:bottom w:val="none" w:sz="0" w:space="0" w:color="auto"/>
            <w:right w:val="none" w:sz="0" w:space="0" w:color="auto"/>
          </w:divBdr>
          <w:divsChild>
            <w:div w:id="16604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3455">
      <w:bodyDiv w:val="1"/>
      <w:marLeft w:val="0"/>
      <w:marRight w:val="0"/>
      <w:marTop w:val="0"/>
      <w:marBottom w:val="0"/>
      <w:divBdr>
        <w:top w:val="none" w:sz="0" w:space="0" w:color="auto"/>
        <w:left w:val="none" w:sz="0" w:space="0" w:color="auto"/>
        <w:bottom w:val="none" w:sz="0" w:space="0" w:color="auto"/>
        <w:right w:val="none" w:sz="0" w:space="0" w:color="auto"/>
      </w:divBdr>
      <w:divsChild>
        <w:div w:id="1783332754">
          <w:marLeft w:val="0"/>
          <w:marRight w:val="0"/>
          <w:marTop w:val="0"/>
          <w:marBottom w:val="0"/>
          <w:divBdr>
            <w:top w:val="none" w:sz="0" w:space="0" w:color="auto"/>
            <w:left w:val="none" w:sz="0" w:space="0" w:color="auto"/>
            <w:bottom w:val="none" w:sz="0" w:space="0" w:color="auto"/>
            <w:right w:val="none" w:sz="0" w:space="0" w:color="auto"/>
          </w:divBdr>
          <w:divsChild>
            <w:div w:id="4415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8933">
      <w:bodyDiv w:val="1"/>
      <w:marLeft w:val="0"/>
      <w:marRight w:val="0"/>
      <w:marTop w:val="0"/>
      <w:marBottom w:val="0"/>
      <w:divBdr>
        <w:top w:val="none" w:sz="0" w:space="0" w:color="auto"/>
        <w:left w:val="none" w:sz="0" w:space="0" w:color="auto"/>
        <w:bottom w:val="none" w:sz="0" w:space="0" w:color="auto"/>
        <w:right w:val="none" w:sz="0" w:space="0" w:color="auto"/>
      </w:divBdr>
      <w:divsChild>
        <w:div w:id="1578979695">
          <w:marLeft w:val="0"/>
          <w:marRight w:val="0"/>
          <w:marTop w:val="0"/>
          <w:marBottom w:val="0"/>
          <w:divBdr>
            <w:top w:val="none" w:sz="0" w:space="0" w:color="auto"/>
            <w:left w:val="none" w:sz="0" w:space="0" w:color="auto"/>
            <w:bottom w:val="none" w:sz="0" w:space="0" w:color="auto"/>
            <w:right w:val="none" w:sz="0" w:space="0" w:color="auto"/>
          </w:divBdr>
          <w:divsChild>
            <w:div w:id="1945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5713">
      <w:bodyDiv w:val="1"/>
      <w:marLeft w:val="0"/>
      <w:marRight w:val="0"/>
      <w:marTop w:val="0"/>
      <w:marBottom w:val="0"/>
      <w:divBdr>
        <w:top w:val="none" w:sz="0" w:space="0" w:color="auto"/>
        <w:left w:val="none" w:sz="0" w:space="0" w:color="auto"/>
        <w:bottom w:val="none" w:sz="0" w:space="0" w:color="auto"/>
        <w:right w:val="none" w:sz="0" w:space="0" w:color="auto"/>
      </w:divBdr>
      <w:divsChild>
        <w:div w:id="794326319">
          <w:marLeft w:val="0"/>
          <w:marRight w:val="0"/>
          <w:marTop w:val="0"/>
          <w:marBottom w:val="0"/>
          <w:divBdr>
            <w:top w:val="none" w:sz="0" w:space="0" w:color="auto"/>
            <w:left w:val="none" w:sz="0" w:space="0" w:color="auto"/>
            <w:bottom w:val="none" w:sz="0" w:space="0" w:color="auto"/>
            <w:right w:val="none" w:sz="0" w:space="0" w:color="auto"/>
          </w:divBdr>
          <w:divsChild>
            <w:div w:id="21089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852">
      <w:bodyDiv w:val="1"/>
      <w:marLeft w:val="0"/>
      <w:marRight w:val="0"/>
      <w:marTop w:val="0"/>
      <w:marBottom w:val="0"/>
      <w:divBdr>
        <w:top w:val="none" w:sz="0" w:space="0" w:color="auto"/>
        <w:left w:val="none" w:sz="0" w:space="0" w:color="auto"/>
        <w:bottom w:val="none" w:sz="0" w:space="0" w:color="auto"/>
        <w:right w:val="none" w:sz="0" w:space="0" w:color="auto"/>
      </w:divBdr>
      <w:divsChild>
        <w:div w:id="1714429705">
          <w:marLeft w:val="0"/>
          <w:marRight w:val="0"/>
          <w:marTop w:val="0"/>
          <w:marBottom w:val="0"/>
          <w:divBdr>
            <w:top w:val="none" w:sz="0" w:space="0" w:color="auto"/>
            <w:left w:val="none" w:sz="0" w:space="0" w:color="auto"/>
            <w:bottom w:val="none" w:sz="0" w:space="0" w:color="auto"/>
            <w:right w:val="none" w:sz="0" w:space="0" w:color="auto"/>
          </w:divBdr>
        </w:div>
        <w:div w:id="909194059">
          <w:marLeft w:val="0"/>
          <w:marRight w:val="0"/>
          <w:marTop w:val="0"/>
          <w:marBottom w:val="0"/>
          <w:divBdr>
            <w:top w:val="none" w:sz="0" w:space="0" w:color="auto"/>
            <w:left w:val="none" w:sz="0" w:space="0" w:color="auto"/>
            <w:bottom w:val="none" w:sz="0" w:space="0" w:color="auto"/>
            <w:right w:val="none" w:sz="0" w:space="0" w:color="auto"/>
          </w:divBdr>
        </w:div>
        <w:div w:id="1277639248">
          <w:marLeft w:val="0"/>
          <w:marRight w:val="0"/>
          <w:marTop w:val="0"/>
          <w:marBottom w:val="0"/>
          <w:divBdr>
            <w:top w:val="none" w:sz="0" w:space="0" w:color="auto"/>
            <w:left w:val="none" w:sz="0" w:space="0" w:color="auto"/>
            <w:bottom w:val="none" w:sz="0" w:space="0" w:color="auto"/>
            <w:right w:val="none" w:sz="0" w:space="0" w:color="auto"/>
          </w:divBdr>
        </w:div>
      </w:divsChild>
    </w:div>
    <w:div w:id="827787422">
      <w:bodyDiv w:val="1"/>
      <w:marLeft w:val="0"/>
      <w:marRight w:val="0"/>
      <w:marTop w:val="0"/>
      <w:marBottom w:val="0"/>
      <w:divBdr>
        <w:top w:val="none" w:sz="0" w:space="0" w:color="auto"/>
        <w:left w:val="none" w:sz="0" w:space="0" w:color="auto"/>
        <w:bottom w:val="none" w:sz="0" w:space="0" w:color="auto"/>
        <w:right w:val="none" w:sz="0" w:space="0" w:color="auto"/>
      </w:divBdr>
      <w:divsChild>
        <w:div w:id="156655327">
          <w:marLeft w:val="0"/>
          <w:marRight w:val="0"/>
          <w:marTop w:val="0"/>
          <w:marBottom w:val="0"/>
          <w:divBdr>
            <w:top w:val="none" w:sz="0" w:space="0" w:color="auto"/>
            <w:left w:val="none" w:sz="0" w:space="0" w:color="auto"/>
            <w:bottom w:val="none" w:sz="0" w:space="0" w:color="auto"/>
            <w:right w:val="none" w:sz="0" w:space="0" w:color="auto"/>
          </w:divBdr>
          <w:divsChild>
            <w:div w:id="1840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51232">
      <w:bodyDiv w:val="1"/>
      <w:marLeft w:val="0"/>
      <w:marRight w:val="0"/>
      <w:marTop w:val="0"/>
      <w:marBottom w:val="0"/>
      <w:divBdr>
        <w:top w:val="none" w:sz="0" w:space="0" w:color="auto"/>
        <w:left w:val="none" w:sz="0" w:space="0" w:color="auto"/>
        <w:bottom w:val="none" w:sz="0" w:space="0" w:color="auto"/>
        <w:right w:val="none" w:sz="0" w:space="0" w:color="auto"/>
      </w:divBdr>
      <w:divsChild>
        <w:div w:id="1432386293">
          <w:marLeft w:val="0"/>
          <w:marRight w:val="0"/>
          <w:marTop w:val="0"/>
          <w:marBottom w:val="0"/>
          <w:divBdr>
            <w:top w:val="none" w:sz="0" w:space="0" w:color="auto"/>
            <w:left w:val="none" w:sz="0" w:space="0" w:color="auto"/>
            <w:bottom w:val="none" w:sz="0" w:space="0" w:color="auto"/>
            <w:right w:val="none" w:sz="0" w:space="0" w:color="auto"/>
          </w:divBdr>
          <w:divsChild>
            <w:div w:id="10397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1952">
      <w:bodyDiv w:val="1"/>
      <w:marLeft w:val="0"/>
      <w:marRight w:val="0"/>
      <w:marTop w:val="0"/>
      <w:marBottom w:val="0"/>
      <w:divBdr>
        <w:top w:val="none" w:sz="0" w:space="0" w:color="auto"/>
        <w:left w:val="none" w:sz="0" w:space="0" w:color="auto"/>
        <w:bottom w:val="none" w:sz="0" w:space="0" w:color="auto"/>
        <w:right w:val="none" w:sz="0" w:space="0" w:color="auto"/>
      </w:divBdr>
      <w:divsChild>
        <w:div w:id="1397169185">
          <w:marLeft w:val="0"/>
          <w:marRight w:val="0"/>
          <w:marTop w:val="0"/>
          <w:marBottom w:val="0"/>
          <w:divBdr>
            <w:top w:val="none" w:sz="0" w:space="0" w:color="auto"/>
            <w:left w:val="none" w:sz="0" w:space="0" w:color="auto"/>
            <w:bottom w:val="none" w:sz="0" w:space="0" w:color="auto"/>
            <w:right w:val="none" w:sz="0" w:space="0" w:color="auto"/>
          </w:divBdr>
          <w:divsChild>
            <w:div w:id="4638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704">
      <w:bodyDiv w:val="1"/>
      <w:marLeft w:val="0"/>
      <w:marRight w:val="0"/>
      <w:marTop w:val="0"/>
      <w:marBottom w:val="0"/>
      <w:divBdr>
        <w:top w:val="none" w:sz="0" w:space="0" w:color="auto"/>
        <w:left w:val="none" w:sz="0" w:space="0" w:color="auto"/>
        <w:bottom w:val="none" w:sz="0" w:space="0" w:color="auto"/>
        <w:right w:val="none" w:sz="0" w:space="0" w:color="auto"/>
      </w:divBdr>
      <w:divsChild>
        <w:div w:id="1346975369">
          <w:marLeft w:val="0"/>
          <w:marRight w:val="0"/>
          <w:marTop w:val="0"/>
          <w:marBottom w:val="0"/>
          <w:divBdr>
            <w:top w:val="none" w:sz="0" w:space="0" w:color="auto"/>
            <w:left w:val="none" w:sz="0" w:space="0" w:color="auto"/>
            <w:bottom w:val="none" w:sz="0" w:space="0" w:color="auto"/>
            <w:right w:val="none" w:sz="0" w:space="0" w:color="auto"/>
          </w:divBdr>
          <w:divsChild>
            <w:div w:id="17383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966400">
          <w:marLeft w:val="0"/>
          <w:marRight w:val="0"/>
          <w:marTop w:val="0"/>
          <w:marBottom w:val="0"/>
          <w:divBdr>
            <w:top w:val="none" w:sz="0" w:space="0" w:color="auto"/>
            <w:left w:val="none" w:sz="0" w:space="0" w:color="auto"/>
            <w:bottom w:val="none" w:sz="0" w:space="0" w:color="auto"/>
            <w:right w:val="none" w:sz="0" w:space="0" w:color="auto"/>
          </w:divBdr>
          <w:divsChild>
            <w:div w:id="4499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3176">
      <w:bodyDiv w:val="1"/>
      <w:marLeft w:val="0"/>
      <w:marRight w:val="0"/>
      <w:marTop w:val="0"/>
      <w:marBottom w:val="0"/>
      <w:divBdr>
        <w:top w:val="none" w:sz="0" w:space="0" w:color="auto"/>
        <w:left w:val="none" w:sz="0" w:space="0" w:color="auto"/>
        <w:bottom w:val="none" w:sz="0" w:space="0" w:color="auto"/>
        <w:right w:val="none" w:sz="0" w:space="0" w:color="auto"/>
      </w:divBdr>
      <w:divsChild>
        <w:div w:id="946037171">
          <w:marLeft w:val="0"/>
          <w:marRight w:val="0"/>
          <w:marTop w:val="0"/>
          <w:marBottom w:val="0"/>
          <w:divBdr>
            <w:top w:val="none" w:sz="0" w:space="0" w:color="auto"/>
            <w:left w:val="none" w:sz="0" w:space="0" w:color="auto"/>
            <w:bottom w:val="none" w:sz="0" w:space="0" w:color="auto"/>
            <w:right w:val="none" w:sz="0" w:space="0" w:color="auto"/>
          </w:divBdr>
          <w:divsChild>
            <w:div w:id="16389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10400">
      <w:bodyDiv w:val="1"/>
      <w:marLeft w:val="0"/>
      <w:marRight w:val="0"/>
      <w:marTop w:val="0"/>
      <w:marBottom w:val="0"/>
      <w:divBdr>
        <w:top w:val="none" w:sz="0" w:space="0" w:color="auto"/>
        <w:left w:val="none" w:sz="0" w:space="0" w:color="auto"/>
        <w:bottom w:val="none" w:sz="0" w:space="0" w:color="auto"/>
        <w:right w:val="none" w:sz="0" w:space="0" w:color="auto"/>
      </w:divBdr>
      <w:divsChild>
        <w:div w:id="1140342257">
          <w:marLeft w:val="0"/>
          <w:marRight w:val="0"/>
          <w:marTop w:val="0"/>
          <w:marBottom w:val="0"/>
          <w:divBdr>
            <w:top w:val="none" w:sz="0" w:space="0" w:color="auto"/>
            <w:left w:val="none" w:sz="0" w:space="0" w:color="auto"/>
            <w:bottom w:val="none" w:sz="0" w:space="0" w:color="auto"/>
            <w:right w:val="none" w:sz="0" w:space="0" w:color="auto"/>
          </w:divBdr>
        </w:div>
        <w:div w:id="1842816441">
          <w:marLeft w:val="0"/>
          <w:marRight w:val="0"/>
          <w:marTop w:val="0"/>
          <w:marBottom w:val="0"/>
          <w:divBdr>
            <w:top w:val="none" w:sz="0" w:space="0" w:color="auto"/>
            <w:left w:val="none" w:sz="0" w:space="0" w:color="auto"/>
            <w:bottom w:val="none" w:sz="0" w:space="0" w:color="auto"/>
            <w:right w:val="none" w:sz="0" w:space="0" w:color="auto"/>
          </w:divBdr>
        </w:div>
      </w:divsChild>
    </w:div>
    <w:div w:id="1073966684">
      <w:bodyDiv w:val="1"/>
      <w:marLeft w:val="0"/>
      <w:marRight w:val="0"/>
      <w:marTop w:val="0"/>
      <w:marBottom w:val="0"/>
      <w:divBdr>
        <w:top w:val="none" w:sz="0" w:space="0" w:color="auto"/>
        <w:left w:val="none" w:sz="0" w:space="0" w:color="auto"/>
        <w:bottom w:val="none" w:sz="0" w:space="0" w:color="auto"/>
        <w:right w:val="none" w:sz="0" w:space="0" w:color="auto"/>
      </w:divBdr>
      <w:divsChild>
        <w:div w:id="442069815">
          <w:marLeft w:val="0"/>
          <w:marRight w:val="0"/>
          <w:marTop w:val="0"/>
          <w:marBottom w:val="0"/>
          <w:divBdr>
            <w:top w:val="none" w:sz="0" w:space="0" w:color="auto"/>
            <w:left w:val="none" w:sz="0" w:space="0" w:color="auto"/>
            <w:bottom w:val="none" w:sz="0" w:space="0" w:color="auto"/>
            <w:right w:val="none" w:sz="0" w:space="0" w:color="auto"/>
          </w:divBdr>
          <w:divsChild>
            <w:div w:id="20766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5146">
      <w:bodyDiv w:val="1"/>
      <w:marLeft w:val="0"/>
      <w:marRight w:val="0"/>
      <w:marTop w:val="0"/>
      <w:marBottom w:val="0"/>
      <w:divBdr>
        <w:top w:val="none" w:sz="0" w:space="0" w:color="auto"/>
        <w:left w:val="none" w:sz="0" w:space="0" w:color="auto"/>
        <w:bottom w:val="none" w:sz="0" w:space="0" w:color="auto"/>
        <w:right w:val="none" w:sz="0" w:space="0" w:color="auto"/>
      </w:divBdr>
      <w:divsChild>
        <w:div w:id="629555486">
          <w:marLeft w:val="0"/>
          <w:marRight w:val="0"/>
          <w:marTop w:val="0"/>
          <w:marBottom w:val="0"/>
          <w:divBdr>
            <w:top w:val="none" w:sz="0" w:space="0" w:color="auto"/>
            <w:left w:val="none" w:sz="0" w:space="0" w:color="auto"/>
            <w:bottom w:val="none" w:sz="0" w:space="0" w:color="auto"/>
            <w:right w:val="none" w:sz="0" w:space="0" w:color="auto"/>
          </w:divBdr>
          <w:divsChild>
            <w:div w:id="7833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2552">
      <w:bodyDiv w:val="1"/>
      <w:marLeft w:val="0"/>
      <w:marRight w:val="0"/>
      <w:marTop w:val="0"/>
      <w:marBottom w:val="0"/>
      <w:divBdr>
        <w:top w:val="none" w:sz="0" w:space="0" w:color="auto"/>
        <w:left w:val="none" w:sz="0" w:space="0" w:color="auto"/>
        <w:bottom w:val="none" w:sz="0" w:space="0" w:color="auto"/>
        <w:right w:val="none" w:sz="0" w:space="0" w:color="auto"/>
      </w:divBdr>
      <w:divsChild>
        <w:div w:id="1918512900">
          <w:marLeft w:val="0"/>
          <w:marRight w:val="0"/>
          <w:marTop w:val="0"/>
          <w:marBottom w:val="0"/>
          <w:divBdr>
            <w:top w:val="none" w:sz="0" w:space="0" w:color="auto"/>
            <w:left w:val="none" w:sz="0" w:space="0" w:color="auto"/>
            <w:bottom w:val="none" w:sz="0" w:space="0" w:color="auto"/>
            <w:right w:val="none" w:sz="0" w:space="0" w:color="auto"/>
          </w:divBdr>
          <w:divsChild>
            <w:div w:id="3048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017">
      <w:bodyDiv w:val="1"/>
      <w:marLeft w:val="0"/>
      <w:marRight w:val="0"/>
      <w:marTop w:val="0"/>
      <w:marBottom w:val="0"/>
      <w:divBdr>
        <w:top w:val="none" w:sz="0" w:space="0" w:color="auto"/>
        <w:left w:val="none" w:sz="0" w:space="0" w:color="auto"/>
        <w:bottom w:val="none" w:sz="0" w:space="0" w:color="auto"/>
        <w:right w:val="none" w:sz="0" w:space="0" w:color="auto"/>
      </w:divBdr>
    </w:div>
    <w:div w:id="1146975944">
      <w:bodyDiv w:val="1"/>
      <w:marLeft w:val="0"/>
      <w:marRight w:val="0"/>
      <w:marTop w:val="0"/>
      <w:marBottom w:val="0"/>
      <w:divBdr>
        <w:top w:val="none" w:sz="0" w:space="0" w:color="auto"/>
        <w:left w:val="none" w:sz="0" w:space="0" w:color="auto"/>
        <w:bottom w:val="none" w:sz="0" w:space="0" w:color="auto"/>
        <w:right w:val="none" w:sz="0" w:space="0" w:color="auto"/>
      </w:divBdr>
      <w:divsChild>
        <w:div w:id="806625464">
          <w:marLeft w:val="0"/>
          <w:marRight w:val="0"/>
          <w:marTop w:val="0"/>
          <w:marBottom w:val="0"/>
          <w:divBdr>
            <w:top w:val="none" w:sz="0" w:space="0" w:color="auto"/>
            <w:left w:val="none" w:sz="0" w:space="0" w:color="auto"/>
            <w:bottom w:val="none" w:sz="0" w:space="0" w:color="auto"/>
            <w:right w:val="none" w:sz="0" w:space="0" w:color="auto"/>
          </w:divBdr>
          <w:divsChild>
            <w:div w:id="5962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16432">
      <w:bodyDiv w:val="1"/>
      <w:marLeft w:val="0"/>
      <w:marRight w:val="0"/>
      <w:marTop w:val="0"/>
      <w:marBottom w:val="0"/>
      <w:divBdr>
        <w:top w:val="none" w:sz="0" w:space="0" w:color="auto"/>
        <w:left w:val="none" w:sz="0" w:space="0" w:color="auto"/>
        <w:bottom w:val="none" w:sz="0" w:space="0" w:color="auto"/>
        <w:right w:val="none" w:sz="0" w:space="0" w:color="auto"/>
      </w:divBdr>
      <w:divsChild>
        <w:div w:id="1683819346">
          <w:marLeft w:val="0"/>
          <w:marRight w:val="0"/>
          <w:marTop w:val="0"/>
          <w:marBottom w:val="0"/>
          <w:divBdr>
            <w:top w:val="none" w:sz="0" w:space="0" w:color="auto"/>
            <w:left w:val="none" w:sz="0" w:space="0" w:color="auto"/>
            <w:bottom w:val="none" w:sz="0" w:space="0" w:color="auto"/>
            <w:right w:val="none" w:sz="0" w:space="0" w:color="auto"/>
          </w:divBdr>
          <w:divsChild>
            <w:div w:id="19271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1998">
      <w:bodyDiv w:val="1"/>
      <w:marLeft w:val="0"/>
      <w:marRight w:val="0"/>
      <w:marTop w:val="0"/>
      <w:marBottom w:val="0"/>
      <w:divBdr>
        <w:top w:val="none" w:sz="0" w:space="0" w:color="auto"/>
        <w:left w:val="none" w:sz="0" w:space="0" w:color="auto"/>
        <w:bottom w:val="none" w:sz="0" w:space="0" w:color="auto"/>
        <w:right w:val="none" w:sz="0" w:space="0" w:color="auto"/>
      </w:divBdr>
      <w:divsChild>
        <w:div w:id="1140343751">
          <w:marLeft w:val="0"/>
          <w:marRight w:val="0"/>
          <w:marTop w:val="0"/>
          <w:marBottom w:val="0"/>
          <w:divBdr>
            <w:top w:val="none" w:sz="0" w:space="0" w:color="auto"/>
            <w:left w:val="none" w:sz="0" w:space="0" w:color="auto"/>
            <w:bottom w:val="none" w:sz="0" w:space="0" w:color="auto"/>
            <w:right w:val="none" w:sz="0" w:space="0" w:color="auto"/>
          </w:divBdr>
        </w:div>
      </w:divsChild>
    </w:div>
    <w:div w:id="1291324206">
      <w:bodyDiv w:val="1"/>
      <w:marLeft w:val="0"/>
      <w:marRight w:val="0"/>
      <w:marTop w:val="0"/>
      <w:marBottom w:val="0"/>
      <w:divBdr>
        <w:top w:val="none" w:sz="0" w:space="0" w:color="auto"/>
        <w:left w:val="none" w:sz="0" w:space="0" w:color="auto"/>
        <w:bottom w:val="none" w:sz="0" w:space="0" w:color="auto"/>
        <w:right w:val="none" w:sz="0" w:space="0" w:color="auto"/>
      </w:divBdr>
      <w:divsChild>
        <w:div w:id="1440182719">
          <w:marLeft w:val="0"/>
          <w:marRight w:val="0"/>
          <w:marTop w:val="0"/>
          <w:marBottom w:val="0"/>
          <w:divBdr>
            <w:top w:val="none" w:sz="0" w:space="0" w:color="auto"/>
            <w:left w:val="none" w:sz="0" w:space="0" w:color="auto"/>
            <w:bottom w:val="none" w:sz="0" w:space="0" w:color="auto"/>
            <w:right w:val="none" w:sz="0" w:space="0" w:color="auto"/>
          </w:divBdr>
          <w:divsChild>
            <w:div w:id="21394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9176">
      <w:bodyDiv w:val="1"/>
      <w:marLeft w:val="0"/>
      <w:marRight w:val="0"/>
      <w:marTop w:val="0"/>
      <w:marBottom w:val="0"/>
      <w:divBdr>
        <w:top w:val="none" w:sz="0" w:space="0" w:color="auto"/>
        <w:left w:val="none" w:sz="0" w:space="0" w:color="auto"/>
        <w:bottom w:val="none" w:sz="0" w:space="0" w:color="auto"/>
        <w:right w:val="none" w:sz="0" w:space="0" w:color="auto"/>
      </w:divBdr>
      <w:divsChild>
        <w:div w:id="702053310">
          <w:marLeft w:val="0"/>
          <w:marRight w:val="0"/>
          <w:marTop w:val="0"/>
          <w:marBottom w:val="0"/>
          <w:divBdr>
            <w:top w:val="none" w:sz="0" w:space="0" w:color="auto"/>
            <w:left w:val="none" w:sz="0" w:space="0" w:color="auto"/>
            <w:bottom w:val="none" w:sz="0" w:space="0" w:color="auto"/>
            <w:right w:val="none" w:sz="0" w:space="0" w:color="auto"/>
          </w:divBdr>
          <w:divsChild>
            <w:div w:id="5815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3798">
      <w:bodyDiv w:val="1"/>
      <w:marLeft w:val="0"/>
      <w:marRight w:val="0"/>
      <w:marTop w:val="0"/>
      <w:marBottom w:val="0"/>
      <w:divBdr>
        <w:top w:val="none" w:sz="0" w:space="0" w:color="auto"/>
        <w:left w:val="none" w:sz="0" w:space="0" w:color="auto"/>
        <w:bottom w:val="none" w:sz="0" w:space="0" w:color="auto"/>
        <w:right w:val="none" w:sz="0" w:space="0" w:color="auto"/>
      </w:divBdr>
      <w:divsChild>
        <w:div w:id="1981420821">
          <w:marLeft w:val="0"/>
          <w:marRight w:val="0"/>
          <w:marTop w:val="0"/>
          <w:marBottom w:val="0"/>
          <w:divBdr>
            <w:top w:val="none" w:sz="0" w:space="0" w:color="auto"/>
            <w:left w:val="none" w:sz="0" w:space="0" w:color="auto"/>
            <w:bottom w:val="none" w:sz="0" w:space="0" w:color="auto"/>
            <w:right w:val="none" w:sz="0" w:space="0" w:color="auto"/>
          </w:divBdr>
          <w:divsChild>
            <w:div w:id="14121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1265">
      <w:bodyDiv w:val="1"/>
      <w:marLeft w:val="0"/>
      <w:marRight w:val="0"/>
      <w:marTop w:val="0"/>
      <w:marBottom w:val="0"/>
      <w:divBdr>
        <w:top w:val="none" w:sz="0" w:space="0" w:color="auto"/>
        <w:left w:val="none" w:sz="0" w:space="0" w:color="auto"/>
        <w:bottom w:val="none" w:sz="0" w:space="0" w:color="auto"/>
        <w:right w:val="none" w:sz="0" w:space="0" w:color="auto"/>
      </w:divBdr>
      <w:divsChild>
        <w:div w:id="1229265283">
          <w:marLeft w:val="0"/>
          <w:marRight w:val="0"/>
          <w:marTop w:val="0"/>
          <w:marBottom w:val="0"/>
          <w:divBdr>
            <w:top w:val="none" w:sz="0" w:space="0" w:color="auto"/>
            <w:left w:val="none" w:sz="0" w:space="0" w:color="auto"/>
            <w:bottom w:val="none" w:sz="0" w:space="0" w:color="auto"/>
            <w:right w:val="none" w:sz="0" w:space="0" w:color="auto"/>
          </w:divBdr>
          <w:divsChild>
            <w:div w:id="70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4096">
      <w:bodyDiv w:val="1"/>
      <w:marLeft w:val="0"/>
      <w:marRight w:val="0"/>
      <w:marTop w:val="0"/>
      <w:marBottom w:val="0"/>
      <w:divBdr>
        <w:top w:val="none" w:sz="0" w:space="0" w:color="auto"/>
        <w:left w:val="none" w:sz="0" w:space="0" w:color="auto"/>
        <w:bottom w:val="none" w:sz="0" w:space="0" w:color="auto"/>
        <w:right w:val="none" w:sz="0" w:space="0" w:color="auto"/>
      </w:divBdr>
      <w:divsChild>
        <w:div w:id="2137404955">
          <w:marLeft w:val="0"/>
          <w:marRight w:val="0"/>
          <w:marTop w:val="0"/>
          <w:marBottom w:val="0"/>
          <w:divBdr>
            <w:top w:val="none" w:sz="0" w:space="0" w:color="auto"/>
            <w:left w:val="none" w:sz="0" w:space="0" w:color="auto"/>
            <w:bottom w:val="none" w:sz="0" w:space="0" w:color="auto"/>
            <w:right w:val="none" w:sz="0" w:space="0" w:color="auto"/>
          </w:divBdr>
          <w:divsChild>
            <w:div w:id="17091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6754">
      <w:bodyDiv w:val="1"/>
      <w:marLeft w:val="0"/>
      <w:marRight w:val="0"/>
      <w:marTop w:val="0"/>
      <w:marBottom w:val="0"/>
      <w:divBdr>
        <w:top w:val="none" w:sz="0" w:space="0" w:color="auto"/>
        <w:left w:val="none" w:sz="0" w:space="0" w:color="auto"/>
        <w:bottom w:val="none" w:sz="0" w:space="0" w:color="auto"/>
        <w:right w:val="none" w:sz="0" w:space="0" w:color="auto"/>
      </w:divBdr>
      <w:divsChild>
        <w:div w:id="1021316643">
          <w:marLeft w:val="0"/>
          <w:marRight w:val="0"/>
          <w:marTop w:val="0"/>
          <w:marBottom w:val="0"/>
          <w:divBdr>
            <w:top w:val="none" w:sz="0" w:space="0" w:color="auto"/>
            <w:left w:val="none" w:sz="0" w:space="0" w:color="auto"/>
            <w:bottom w:val="none" w:sz="0" w:space="0" w:color="auto"/>
            <w:right w:val="none" w:sz="0" w:space="0" w:color="auto"/>
          </w:divBdr>
        </w:div>
        <w:div w:id="1332105254">
          <w:marLeft w:val="0"/>
          <w:marRight w:val="0"/>
          <w:marTop w:val="0"/>
          <w:marBottom w:val="0"/>
          <w:divBdr>
            <w:top w:val="none" w:sz="0" w:space="0" w:color="auto"/>
            <w:left w:val="none" w:sz="0" w:space="0" w:color="auto"/>
            <w:bottom w:val="none" w:sz="0" w:space="0" w:color="auto"/>
            <w:right w:val="none" w:sz="0" w:space="0" w:color="auto"/>
          </w:divBdr>
        </w:div>
        <w:div w:id="1408922734">
          <w:marLeft w:val="0"/>
          <w:marRight w:val="0"/>
          <w:marTop w:val="0"/>
          <w:marBottom w:val="0"/>
          <w:divBdr>
            <w:top w:val="none" w:sz="0" w:space="0" w:color="auto"/>
            <w:left w:val="none" w:sz="0" w:space="0" w:color="auto"/>
            <w:bottom w:val="none" w:sz="0" w:space="0" w:color="auto"/>
            <w:right w:val="none" w:sz="0" w:space="0" w:color="auto"/>
          </w:divBdr>
        </w:div>
        <w:div w:id="987175349">
          <w:marLeft w:val="0"/>
          <w:marRight w:val="0"/>
          <w:marTop w:val="0"/>
          <w:marBottom w:val="0"/>
          <w:divBdr>
            <w:top w:val="none" w:sz="0" w:space="0" w:color="auto"/>
            <w:left w:val="none" w:sz="0" w:space="0" w:color="auto"/>
            <w:bottom w:val="none" w:sz="0" w:space="0" w:color="auto"/>
            <w:right w:val="none" w:sz="0" w:space="0" w:color="auto"/>
          </w:divBdr>
        </w:div>
        <w:div w:id="1221743314">
          <w:marLeft w:val="0"/>
          <w:marRight w:val="0"/>
          <w:marTop w:val="0"/>
          <w:marBottom w:val="0"/>
          <w:divBdr>
            <w:top w:val="none" w:sz="0" w:space="0" w:color="auto"/>
            <w:left w:val="none" w:sz="0" w:space="0" w:color="auto"/>
            <w:bottom w:val="none" w:sz="0" w:space="0" w:color="auto"/>
            <w:right w:val="none" w:sz="0" w:space="0" w:color="auto"/>
          </w:divBdr>
        </w:div>
      </w:divsChild>
    </w:div>
    <w:div w:id="1419598479">
      <w:bodyDiv w:val="1"/>
      <w:marLeft w:val="0"/>
      <w:marRight w:val="0"/>
      <w:marTop w:val="0"/>
      <w:marBottom w:val="0"/>
      <w:divBdr>
        <w:top w:val="none" w:sz="0" w:space="0" w:color="auto"/>
        <w:left w:val="none" w:sz="0" w:space="0" w:color="auto"/>
        <w:bottom w:val="none" w:sz="0" w:space="0" w:color="auto"/>
        <w:right w:val="none" w:sz="0" w:space="0" w:color="auto"/>
      </w:divBdr>
      <w:divsChild>
        <w:div w:id="1659454594">
          <w:marLeft w:val="0"/>
          <w:marRight w:val="0"/>
          <w:marTop w:val="0"/>
          <w:marBottom w:val="0"/>
          <w:divBdr>
            <w:top w:val="none" w:sz="0" w:space="0" w:color="auto"/>
            <w:left w:val="none" w:sz="0" w:space="0" w:color="auto"/>
            <w:bottom w:val="none" w:sz="0" w:space="0" w:color="auto"/>
            <w:right w:val="none" w:sz="0" w:space="0" w:color="auto"/>
          </w:divBdr>
          <w:divsChild>
            <w:div w:id="1615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6228">
      <w:bodyDiv w:val="1"/>
      <w:marLeft w:val="0"/>
      <w:marRight w:val="0"/>
      <w:marTop w:val="0"/>
      <w:marBottom w:val="0"/>
      <w:divBdr>
        <w:top w:val="none" w:sz="0" w:space="0" w:color="auto"/>
        <w:left w:val="none" w:sz="0" w:space="0" w:color="auto"/>
        <w:bottom w:val="none" w:sz="0" w:space="0" w:color="auto"/>
        <w:right w:val="none" w:sz="0" w:space="0" w:color="auto"/>
      </w:divBdr>
      <w:divsChild>
        <w:div w:id="153449659">
          <w:marLeft w:val="0"/>
          <w:marRight w:val="0"/>
          <w:marTop w:val="0"/>
          <w:marBottom w:val="0"/>
          <w:divBdr>
            <w:top w:val="none" w:sz="0" w:space="0" w:color="auto"/>
            <w:left w:val="none" w:sz="0" w:space="0" w:color="auto"/>
            <w:bottom w:val="none" w:sz="0" w:space="0" w:color="auto"/>
            <w:right w:val="none" w:sz="0" w:space="0" w:color="auto"/>
          </w:divBdr>
          <w:divsChild>
            <w:div w:id="17302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4176">
      <w:bodyDiv w:val="1"/>
      <w:marLeft w:val="0"/>
      <w:marRight w:val="0"/>
      <w:marTop w:val="0"/>
      <w:marBottom w:val="0"/>
      <w:divBdr>
        <w:top w:val="none" w:sz="0" w:space="0" w:color="auto"/>
        <w:left w:val="none" w:sz="0" w:space="0" w:color="auto"/>
        <w:bottom w:val="none" w:sz="0" w:space="0" w:color="auto"/>
        <w:right w:val="none" w:sz="0" w:space="0" w:color="auto"/>
      </w:divBdr>
      <w:divsChild>
        <w:div w:id="1848866930">
          <w:marLeft w:val="0"/>
          <w:marRight w:val="0"/>
          <w:marTop w:val="0"/>
          <w:marBottom w:val="0"/>
          <w:divBdr>
            <w:top w:val="none" w:sz="0" w:space="0" w:color="auto"/>
            <w:left w:val="none" w:sz="0" w:space="0" w:color="auto"/>
            <w:bottom w:val="none" w:sz="0" w:space="0" w:color="auto"/>
            <w:right w:val="none" w:sz="0" w:space="0" w:color="auto"/>
          </w:divBdr>
          <w:divsChild>
            <w:div w:id="270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9444">
      <w:bodyDiv w:val="1"/>
      <w:marLeft w:val="0"/>
      <w:marRight w:val="0"/>
      <w:marTop w:val="0"/>
      <w:marBottom w:val="0"/>
      <w:divBdr>
        <w:top w:val="none" w:sz="0" w:space="0" w:color="auto"/>
        <w:left w:val="none" w:sz="0" w:space="0" w:color="auto"/>
        <w:bottom w:val="none" w:sz="0" w:space="0" w:color="auto"/>
        <w:right w:val="none" w:sz="0" w:space="0" w:color="auto"/>
      </w:divBdr>
      <w:divsChild>
        <w:div w:id="942689107">
          <w:marLeft w:val="0"/>
          <w:marRight w:val="0"/>
          <w:marTop w:val="0"/>
          <w:marBottom w:val="0"/>
          <w:divBdr>
            <w:top w:val="none" w:sz="0" w:space="0" w:color="auto"/>
            <w:left w:val="none" w:sz="0" w:space="0" w:color="auto"/>
            <w:bottom w:val="none" w:sz="0" w:space="0" w:color="auto"/>
            <w:right w:val="none" w:sz="0" w:space="0" w:color="auto"/>
          </w:divBdr>
          <w:divsChild>
            <w:div w:id="4815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9615">
      <w:bodyDiv w:val="1"/>
      <w:marLeft w:val="0"/>
      <w:marRight w:val="0"/>
      <w:marTop w:val="0"/>
      <w:marBottom w:val="0"/>
      <w:divBdr>
        <w:top w:val="none" w:sz="0" w:space="0" w:color="auto"/>
        <w:left w:val="none" w:sz="0" w:space="0" w:color="auto"/>
        <w:bottom w:val="none" w:sz="0" w:space="0" w:color="auto"/>
        <w:right w:val="none" w:sz="0" w:space="0" w:color="auto"/>
      </w:divBdr>
      <w:divsChild>
        <w:div w:id="1082066530">
          <w:marLeft w:val="0"/>
          <w:marRight w:val="0"/>
          <w:marTop w:val="0"/>
          <w:marBottom w:val="0"/>
          <w:divBdr>
            <w:top w:val="none" w:sz="0" w:space="0" w:color="auto"/>
            <w:left w:val="none" w:sz="0" w:space="0" w:color="auto"/>
            <w:bottom w:val="none" w:sz="0" w:space="0" w:color="auto"/>
            <w:right w:val="none" w:sz="0" w:space="0" w:color="auto"/>
          </w:divBdr>
          <w:divsChild>
            <w:div w:id="12215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6565">
      <w:bodyDiv w:val="1"/>
      <w:marLeft w:val="0"/>
      <w:marRight w:val="0"/>
      <w:marTop w:val="0"/>
      <w:marBottom w:val="0"/>
      <w:divBdr>
        <w:top w:val="none" w:sz="0" w:space="0" w:color="auto"/>
        <w:left w:val="none" w:sz="0" w:space="0" w:color="auto"/>
        <w:bottom w:val="none" w:sz="0" w:space="0" w:color="auto"/>
        <w:right w:val="none" w:sz="0" w:space="0" w:color="auto"/>
      </w:divBdr>
      <w:divsChild>
        <w:div w:id="1126238888">
          <w:marLeft w:val="0"/>
          <w:marRight w:val="0"/>
          <w:marTop w:val="0"/>
          <w:marBottom w:val="0"/>
          <w:divBdr>
            <w:top w:val="none" w:sz="0" w:space="0" w:color="auto"/>
            <w:left w:val="none" w:sz="0" w:space="0" w:color="auto"/>
            <w:bottom w:val="none" w:sz="0" w:space="0" w:color="auto"/>
            <w:right w:val="none" w:sz="0" w:space="0" w:color="auto"/>
          </w:divBdr>
          <w:divsChild>
            <w:div w:id="9932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1821">
      <w:bodyDiv w:val="1"/>
      <w:marLeft w:val="0"/>
      <w:marRight w:val="0"/>
      <w:marTop w:val="0"/>
      <w:marBottom w:val="0"/>
      <w:divBdr>
        <w:top w:val="none" w:sz="0" w:space="0" w:color="auto"/>
        <w:left w:val="none" w:sz="0" w:space="0" w:color="auto"/>
        <w:bottom w:val="none" w:sz="0" w:space="0" w:color="auto"/>
        <w:right w:val="none" w:sz="0" w:space="0" w:color="auto"/>
      </w:divBdr>
      <w:divsChild>
        <w:div w:id="1261720440">
          <w:marLeft w:val="0"/>
          <w:marRight w:val="0"/>
          <w:marTop w:val="0"/>
          <w:marBottom w:val="0"/>
          <w:divBdr>
            <w:top w:val="none" w:sz="0" w:space="0" w:color="auto"/>
            <w:left w:val="none" w:sz="0" w:space="0" w:color="auto"/>
            <w:bottom w:val="none" w:sz="0" w:space="0" w:color="auto"/>
            <w:right w:val="none" w:sz="0" w:space="0" w:color="auto"/>
          </w:divBdr>
          <w:divsChild>
            <w:div w:id="17919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69757">
      <w:bodyDiv w:val="1"/>
      <w:marLeft w:val="0"/>
      <w:marRight w:val="0"/>
      <w:marTop w:val="0"/>
      <w:marBottom w:val="0"/>
      <w:divBdr>
        <w:top w:val="none" w:sz="0" w:space="0" w:color="auto"/>
        <w:left w:val="none" w:sz="0" w:space="0" w:color="auto"/>
        <w:bottom w:val="none" w:sz="0" w:space="0" w:color="auto"/>
        <w:right w:val="none" w:sz="0" w:space="0" w:color="auto"/>
      </w:divBdr>
      <w:divsChild>
        <w:div w:id="1710646544">
          <w:marLeft w:val="0"/>
          <w:marRight w:val="0"/>
          <w:marTop w:val="0"/>
          <w:marBottom w:val="0"/>
          <w:divBdr>
            <w:top w:val="none" w:sz="0" w:space="0" w:color="auto"/>
            <w:left w:val="none" w:sz="0" w:space="0" w:color="auto"/>
            <w:bottom w:val="none" w:sz="0" w:space="0" w:color="auto"/>
            <w:right w:val="none" w:sz="0" w:space="0" w:color="auto"/>
          </w:divBdr>
        </w:div>
        <w:div w:id="980617869">
          <w:marLeft w:val="0"/>
          <w:marRight w:val="0"/>
          <w:marTop w:val="0"/>
          <w:marBottom w:val="0"/>
          <w:divBdr>
            <w:top w:val="none" w:sz="0" w:space="0" w:color="auto"/>
            <w:left w:val="none" w:sz="0" w:space="0" w:color="auto"/>
            <w:bottom w:val="none" w:sz="0" w:space="0" w:color="auto"/>
            <w:right w:val="none" w:sz="0" w:space="0" w:color="auto"/>
          </w:divBdr>
        </w:div>
        <w:div w:id="1168442821">
          <w:marLeft w:val="0"/>
          <w:marRight w:val="0"/>
          <w:marTop w:val="0"/>
          <w:marBottom w:val="0"/>
          <w:divBdr>
            <w:top w:val="none" w:sz="0" w:space="0" w:color="auto"/>
            <w:left w:val="none" w:sz="0" w:space="0" w:color="auto"/>
            <w:bottom w:val="none" w:sz="0" w:space="0" w:color="auto"/>
            <w:right w:val="none" w:sz="0" w:space="0" w:color="auto"/>
          </w:divBdr>
        </w:div>
        <w:div w:id="1477335261">
          <w:marLeft w:val="0"/>
          <w:marRight w:val="0"/>
          <w:marTop w:val="0"/>
          <w:marBottom w:val="0"/>
          <w:divBdr>
            <w:top w:val="none" w:sz="0" w:space="0" w:color="auto"/>
            <w:left w:val="none" w:sz="0" w:space="0" w:color="auto"/>
            <w:bottom w:val="none" w:sz="0" w:space="0" w:color="auto"/>
            <w:right w:val="none" w:sz="0" w:space="0" w:color="auto"/>
          </w:divBdr>
        </w:div>
        <w:div w:id="836654502">
          <w:marLeft w:val="0"/>
          <w:marRight w:val="0"/>
          <w:marTop w:val="0"/>
          <w:marBottom w:val="0"/>
          <w:divBdr>
            <w:top w:val="none" w:sz="0" w:space="0" w:color="auto"/>
            <w:left w:val="none" w:sz="0" w:space="0" w:color="auto"/>
            <w:bottom w:val="none" w:sz="0" w:space="0" w:color="auto"/>
            <w:right w:val="none" w:sz="0" w:space="0" w:color="auto"/>
          </w:divBdr>
        </w:div>
        <w:div w:id="1732923939">
          <w:marLeft w:val="0"/>
          <w:marRight w:val="0"/>
          <w:marTop w:val="0"/>
          <w:marBottom w:val="0"/>
          <w:divBdr>
            <w:top w:val="none" w:sz="0" w:space="0" w:color="auto"/>
            <w:left w:val="none" w:sz="0" w:space="0" w:color="auto"/>
            <w:bottom w:val="none" w:sz="0" w:space="0" w:color="auto"/>
            <w:right w:val="none" w:sz="0" w:space="0" w:color="auto"/>
          </w:divBdr>
        </w:div>
        <w:div w:id="701904037">
          <w:marLeft w:val="0"/>
          <w:marRight w:val="0"/>
          <w:marTop w:val="0"/>
          <w:marBottom w:val="0"/>
          <w:divBdr>
            <w:top w:val="none" w:sz="0" w:space="0" w:color="auto"/>
            <w:left w:val="none" w:sz="0" w:space="0" w:color="auto"/>
            <w:bottom w:val="none" w:sz="0" w:space="0" w:color="auto"/>
            <w:right w:val="none" w:sz="0" w:space="0" w:color="auto"/>
          </w:divBdr>
        </w:div>
        <w:div w:id="697580361">
          <w:marLeft w:val="0"/>
          <w:marRight w:val="0"/>
          <w:marTop w:val="0"/>
          <w:marBottom w:val="0"/>
          <w:divBdr>
            <w:top w:val="none" w:sz="0" w:space="0" w:color="auto"/>
            <w:left w:val="none" w:sz="0" w:space="0" w:color="auto"/>
            <w:bottom w:val="none" w:sz="0" w:space="0" w:color="auto"/>
            <w:right w:val="none" w:sz="0" w:space="0" w:color="auto"/>
          </w:divBdr>
        </w:div>
        <w:div w:id="91904849">
          <w:marLeft w:val="0"/>
          <w:marRight w:val="0"/>
          <w:marTop w:val="0"/>
          <w:marBottom w:val="0"/>
          <w:divBdr>
            <w:top w:val="none" w:sz="0" w:space="0" w:color="auto"/>
            <w:left w:val="none" w:sz="0" w:space="0" w:color="auto"/>
            <w:bottom w:val="none" w:sz="0" w:space="0" w:color="auto"/>
            <w:right w:val="none" w:sz="0" w:space="0" w:color="auto"/>
          </w:divBdr>
        </w:div>
        <w:div w:id="1384597965">
          <w:marLeft w:val="0"/>
          <w:marRight w:val="0"/>
          <w:marTop w:val="0"/>
          <w:marBottom w:val="0"/>
          <w:divBdr>
            <w:top w:val="none" w:sz="0" w:space="0" w:color="auto"/>
            <w:left w:val="none" w:sz="0" w:space="0" w:color="auto"/>
            <w:bottom w:val="none" w:sz="0" w:space="0" w:color="auto"/>
            <w:right w:val="none" w:sz="0" w:space="0" w:color="auto"/>
          </w:divBdr>
        </w:div>
        <w:div w:id="1500920690">
          <w:marLeft w:val="0"/>
          <w:marRight w:val="0"/>
          <w:marTop w:val="0"/>
          <w:marBottom w:val="0"/>
          <w:divBdr>
            <w:top w:val="none" w:sz="0" w:space="0" w:color="auto"/>
            <w:left w:val="none" w:sz="0" w:space="0" w:color="auto"/>
            <w:bottom w:val="none" w:sz="0" w:space="0" w:color="auto"/>
            <w:right w:val="none" w:sz="0" w:space="0" w:color="auto"/>
          </w:divBdr>
        </w:div>
      </w:divsChild>
    </w:div>
    <w:div w:id="1471628051">
      <w:bodyDiv w:val="1"/>
      <w:marLeft w:val="0"/>
      <w:marRight w:val="0"/>
      <w:marTop w:val="0"/>
      <w:marBottom w:val="0"/>
      <w:divBdr>
        <w:top w:val="none" w:sz="0" w:space="0" w:color="auto"/>
        <w:left w:val="none" w:sz="0" w:space="0" w:color="auto"/>
        <w:bottom w:val="none" w:sz="0" w:space="0" w:color="auto"/>
        <w:right w:val="none" w:sz="0" w:space="0" w:color="auto"/>
      </w:divBdr>
      <w:divsChild>
        <w:div w:id="990871486">
          <w:marLeft w:val="0"/>
          <w:marRight w:val="0"/>
          <w:marTop w:val="0"/>
          <w:marBottom w:val="0"/>
          <w:divBdr>
            <w:top w:val="none" w:sz="0" w:space="0" w:color="auto"/>
            <w:left w:val="none" w:sz="0" w:space="0" w:color="auto"/>
            <w:bottom w:val="none" w:sz="0" w:space="0" w:color="auto"/>
            <w:right w:val="none" w:sz="0" w:space="0" w:color="auto"/>
          </w:divBdr>
          <w:divsChild>
            <w:div w:id="14758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2907">
      <w:bodyDiv w:val="1"/>
      <w:marLeft w:val="0"/>
      <w:marRight w:val="0"/>
      <w:marTop w:val="0"/>
      <w:marBottom w:val="0"/>
      <w:divBdr>
        <w:top w:val="none" w:sz="0" w:space="0" w:color="auto"/>
        <w:left w:val="none" w:sz="0" w:space="0" w:color="auto"/>
        <w:bottom w:val="none" w:sz="0" w:space="0" w:color="auto"/>
        <w:right w:val="none" w:sz="0" w:space="0" w:color="auto"/>
      </w:divBdr>
      <w:divsChild>
        <w:div w:id="896892122">
          <w:marLeft w:val="0"/>
          <w:marRight w:val="0"/>
          <w:marTop w:val="0"/>
          <w:marBottom w:val="0"/>
          <w:divBdr>
            <w:top w:val="none" w:sz="0" w:space="0" w:color="auto"/>
            <w:left w:val="none" w:sz="0" w:space="0" w:color="auto"/>
            <w:bottom w:val="none" w:sz="0" w:space="0" w:color="auto"/>
            <w:right w:val="none" w:sz="0" w:space="0" w:color="auto"/>
          </w:divBdr>
          <w:divsChild>
            <w:div w:id="387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8592">
      <w:bodyDiv w:val="1"/>
      <w:marLeft w:val="0"/>
      <w:marRight w:val="0"/>
      <w:marTop w:val="0"/>
      <w:marBottom w:val="0"/>
      <w:divBdr>
        <w:top w:val="none" w:sz="0" w:space="0" w:color="auto"/>
        <w:left w:val="none" w:sz="0" w:space="0" w:color="auto"/>
        <w:bottom w:val="none" w:sz="0" w:space="0" w:color="auto"/>
        <w:right w:val="none" w:sz="0" w:space="0" w:color="auto"/>
      </w:divBdr>
      <w:divsChild>
        <w:div w:id="1431196120">
          <w:marLeft w:val="0"/>
          <w:marRight w:val="0"/>
          <w:marTop w:val="0"/>
          <w:marBottom w:val="0"/>
          <w:divBdr>
            <w:top w:val="none" w:sz="0" w:space="0" w:color="auto"/>
            <w:left w:val="none" w:sz="0" w:space="0" w:color="auto"/>
            <w:bottom w:val="none" w:sz="0" w:space="0" w:color="auto"/>
            <w:right w:val="none" w:sz="0" w:space="0" w:color="auto"/>
          </w:divBdr>
          <w:divsChild>
            <w:div w:id="969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5730">
      <w:bodyDiv w:val="1"/>
      <w:marLeft w:val="0"/>
      <w:marRight w:val="0"/>
      <w:marTop w:val="0"/>
      <w:marBottom w:val="0"/>
      <w:divBdr>
        <w:top w:val="none" w:sz="0" w:space="0" w:color="auto"/>
        <w:left w:val="none" w:sz="0" w:space="0" w:color="auto"/>
        <w:bottom w:val="none" w:sz="0" w:space="0" w:color="auto"/>
        <w:right w:val="none" w:sz="0" w:space="0" w:color="auto"/>
      </w:divBdr>
      <w:divsChild>
        <w:div w:id="88696151">
          <w:marLeft w:val="0"/>
          <w:marRight w:val="0"/>
          <w:marTop w:val="0"/>
          <w:marBottom w:val="0"/>
          <w:divBdr>
            <w:top w:val="none" w:sz="0" w:space="0" w:color="auto"/>
            <w:left w:val="none" w:sz="0" w:space="0" w:color="auto"/>
            <w:bottom w:val="none" w:sz="0" w:space="0" w:color="auto"/>
            <w:right w:val="none" w:sz="0" w:space="0" w:color="auto"/>
          </w:divBdr>
          <w:divsChild>
            <w:div w:id="78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5708">
      <w:bodyDiv w:val="1"/>
      <w:marLeft w:val="0"/>
      <w:marRight w:val="0"/>
      <w:marTop w:val="0"/>
      <w:marBottom w:val="0"/>
      <w:divBdr>
        <w:top w:val="none" w:sz="0" w:space="0" w:color="auto"/>
        <w:left w:val="none" w:sz="0" w:space="0" w:color="auto"/>
        <w:bottom w:val="none" w:sz="0" w:space="0" w:color="auto"/>
        <w:right w:val="none" w:sz="0" w:space="0" w:color="auto"/>
      </w:divBdr>
      <w:divsChild>
        <w:div w:id="71321711">
          <w:marLeft w:val="0"/>
          <w:marRight w:val="0"/>
          <w:marTop w:val="0"/>
          <w:marBottom w:val="0"/>
          <w:divBdr>
            <w:top w:val="none" w:sz="0" w:space="0" w:color="auto"/>
            <w:left w:val="none" w:sz="0" w:space="0" w:color="auto"/>
            <w:bottom w:val="none" w:sz="0" w:space="0" w:color="auto"/>
            <w:right w:val="none" w:sz="0" w:space="0" w:color="auto"/>
          </w:divBdr>
          <w:divsChild>
            <w:div w:id="877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0195">
      <w:bodyDiv w:val="1"/>
      <w:marLeft w:val="0"/>
      <w:marRight w:val="0"/>
      <w:marTop w:val="0"/>
      <w:marBottom w:val="0"/>
      <w:divBdr>
        <w:top w:val="none" w:sz="0" w:space="0" w:color="auto"/>
        <w:left w:val="none" w:sz="0" w:space="0" w:color="auto"/>
        <w:bottom w:val="none" w:sz="0" w:space="0" w:color="auto"/>
        <w:right w:val="none" w:sz="0" w:space="0" w:color="auto"/>
      </w:divBdr>
      <w:divsChild>
        <w:div w:id="1421177318">
          <w:marLeft w:val="0"/>
          <w:marRight w:val="0"/>
          <w:marTop w:val="0"/>
          <w:marBottom w:val="0"/>
          <w:divBdr>
            <w:top w:val="none" w:sz="0" w:space="0" w:color="auto"/>
            <w:left w:val="none" w:sz="0" w:space="0" w:color="auto"/>
            <w:bottom w:val="none" w:sz="0" w:space="0" w:color="auto"/>
            <w:right w:val="none" w:sz="0" w:space="0" w:color="auto"/>
          </w:divBdr>
        </w:div>
        <w:div w:id="915475980">
          <w:marLeft w:val="0"/>
          <w:marRight w:val="0"/>
          <w:marTop w:val="0"/>
          <w:marBottom w:val="0"/>
          <w:divBdr>
            <w:top w:val="none" w:sz="0" w:space="0" w:color="auto"/>
            <w:left w:val="none" w:sz="0" w:space="0" w:color="auto"/>
            <w:bottom w:val="none" w:sz="0" w:space="0" w:color="auto"/>
            <w:right w:val="none" w:sz="0" w:space="0" w:color="auto"/>
          </w:divBdr>
        </w:div>
      </w:divsChild>
    </w:div>
    <w:div w:id="1660188778">
      <w:bodyDiv w:val="1"/>
      <w:marLeft w:val="0"/>
      <w:marRight w:val="0"/>
      <w:marTop w:val="0"/>
      <w:marBottom w:val="0"/>
      <w:divBdr>
        <w:top w:val="none" w:sz="0" w:space="0" w:color="auto"/>
        <w:left w:val="none" w:sz="0" w:space="0" w:color="auto"/>
        <w:bottom w:val="none" w:sz="0" w:space="0" w:color="auto"/>
        <w:right w:val="none" w:sz="0" w:space="0" w:color="auto"/>
      </w:divBdr>
      <w:divsChild>
        <w:div w:id="471139786">
          <w:marLeft w:val="0"/>
          <w:marRight w:val="0"/>
          <w:marTop w:val="0"/>
          <w:marBottom w:val="0"/>
          <w:divBdr>
            <w:top w:val="none" w:sz="0" w:space="0" w:color="auto"/>
            <w:left w:val="none" w:sz="0" w:space="0" w:color="auto"/>
            <w:bottom w:val="none" w:sz="0" w:space="0" w:color="auto"/>
            <w:right w:val="none" w:sz="0" w:space="0" w:color="auto"/>
          </w:divBdr>
        </w:div>
      </w:divsChild>
    </w:div>
    <w:div w:id="1683047605">
      <w:bodyDiv w:val="1"/>
      <w:marLeft w:val="0"/>
      <w:marRight w:val="0"/>
      <w:marTop w:val="0"/>
      <w:marBottom w:val="0"/>
      <w:divBdr>
        <w:top w:val="none" w:sz="0" w:space="0" w:color="auto"/>
        <w:left w:val="none" w:sz="0" w:space="0" w:color="auto"/>
        <w:bottom w:val="none" w:sz="0" w:space="0" w:color="auto"/>
        <w:right w:val="none" w:sz="0" w:space="0" w:color="auto"/>
      </w:divBdr>
      <w:divsChild>
        <w:div w:id="782453881">
          <w:marLeft w:val="0"/>
          <w:marRight w:val="0"/>
          <w:marTop w:val="0"/>
          <w:marBottom w:val="0"/>
          <w:divBdr>
            <w:top w:val="none" w:sz="0" w:space="0" w:color="auto"/>
            <w:left w:val="none" w:sz="0" w:space="0" w:color="auto"/>
            <w:bottom w:val="none" w:sz="0" w:space="0" w:color="auto"/>
            <w:right w:val="none" w:sz="0" w:space="0" w:color="auto"/>
          </w:divBdr>
        </w:div>
        <w:div w:id="1723671550">
          <w:marLeft w:val="0"/>
          <w:marRight w:val="0"/>
          <w:marTop w:val="0"/>
          <w:marBottom w:val="0"/>
          <w:divBdr>
            <w:top w:val="none" w:sz="0" w:space="0" w:color="auto"/>
            <w:left w:val="none" w:sz="0" w:space="0" w:color="auto"/>
            <w:bottom w:val="none" w:sz="0" w:space="0" w:color="auto"/>
            <w:right w:val="none" w:sz="0" w:space="0" w:color="auto"/>
          </w:divBdr>
        </w:div>
      </w:divsChild>
    </w:div>
    <w:div w:id="1687250686">
      <w:bodyDiv w:val="1"/>
      <w:marLeft w:val="0"/>
      <w:marRight w:val="0"/>
      <w:marTop w:val="0"/>
      <w:marBottom w:val="0"/>
      <w:divBdr>
        <w:top w:val="none" w:sz="0" w:space="0" w:color="auto"/>
        <w:left w:val="none" w:sz="0" w:space="0" w:color="auto"/>
        <w:bottom w:val="none" w:sz="0" w:space="0" w:color="auto"/>
        <w:right w:val="none" w:sz="0" w:space="0" w:color="auto"/>
      </w:divBdr>
      <w:divsChild>
        <w:div w:id="764036987">
          <w:marLeft w:val="0"/>
          <w:marRight w:val="0"/>
          <w:marTop w:val="0"/>
          <w:marBottom w:val="0"/>
          <w:divBdr>
            <w:top w:val="none" w:sz="0" w:space="0" w:color="auto"/>
            <w:left w:val="none" w:sz="0" w:space="0" w:color="auto"/>
            <w:bottom w:val="none" w:sz="0" w:space="0" w:color="auto"/>
            <w:right w:val="none" w:sz="0" w:space="0" w:color="auto"/>
          </w:divBdr>
          <w:divsChild>
            <w:div w:id="1765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5895">
      <w:bodyDiv w:val="1"/>
      <w:marLeft w:val="0"/>
      <w:marRight w:val="0"/>
      <w:marTop w:val="0"/>
      <w:marBottom w:val="0"/>
      <w:divBdr>
        <w:top w:val="none" w:sz="0" w:space="0" w:color="auto"/>
        <w:left w:val="none" w:sz="0" w:space="0" w:color="auto"/>
        <w:bottom w:val="none" w:sz="0" w:space="0" w:color="auto"/>
        <w:right w:val="none" w:sz="0" w:space="0" w:color="auto"/>
      </w:divBdr>
      <w:divsChild>
        <w:div w:id="215048078">
          <w:marLeft w:val="0"/>
          <w:marRight w:val="0"/>
          <w:marTop w:val="0"/>
          <w:marBottom w:val="0"/>
          <w:divBdr>
            <w:top w:val="none" w:sz="0" w:space="0" w:color="auto"/>
            <w:left w:val="none" w:sz="0" w:space="0" w:color="auto"/>
            <w:bottom w:val="none" w:sz="0" w:space="0" w:color="auto"/>
            <w:right w:val="none" w:sz="0" w:space="0" w:color="auto"/>
          </w:divBdr>
          <w:divsChild>
            <w:div w:id="12147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0566">
      <w:bodyDiv w:val="1"/>
      <w:marLeft w:val="0"/>
      <w:marRight w:val="0"/>
      <w:marTop w:val="0"/>
      <w:marBottom w:val="0"/>
      <w:divBdr>
        <w:top w:val="none" w:sz="0" w:space="0" w:color="auto"/>
        <w:left w:val="none" w:sz="0" w:space="0" w:color="auto"/>
        <w:bottom w:val="none" w:sz="0" w:space="0" w:color="auto"/>
        <w:right w:val="none" w:sz="0" w:space="0" w:color="auto"/>
      </w:divBdr>
      <w:divsChild>
        <w:div w:id="1700740997">
          <w:marLeft w:val="0"/>
          <w:marRight w:val="0"/>
          <w:marTop w:val="0"/>
          <w:marBottom w:val="0"/>
          <w:divBdr>
            <w:top w:val="none" w:sz="0" w:space="0" w:color="auto"/>
            <w:left w:val="none" w:sz="0" w:space="0" w:color="auto"/>
            <w:bottom w:val="none" w:sz="0" w:space="0" w:color="auto"/>
            <w:right w:val="none" w:sz="0" w:space="0" w:color="auto"/>
          </w:divBdr>
          <w:divsChild>
            <w:div w:id="21205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6427">
      <w:bodyDiv w:val="1"/>
      <w:marLeft w:val="0"/>
      <w:marRight w:val="0"/>
      <w:marTop w:val="0"/>
      <w:marBottom w:val="0"/>
      <w:divBdr>
        <w:top w:val="none" w:sz="0" w:space="0" w:color="auto"/>
        <w:left w:val="none" w:sz="0" w:space="0" w:color="auto"/>
        <w:bottom w:val="none" w:sz="0" w:space="0" w:color="auto"/>
        <w:right w:val="none" w:sz="0" w:space="0" w:color="auto"/>
      </w:divBdr>
      <w:divsChild>
        <w:div w:id="1853909359">
          <w:marLeft w:val="0"/>
          <w:marRight w:val="0"/>
          <w:marTop w:val="0"/>
          <w:marBottom w:val="0"/>
          <w:divBdr>
            <w:top w:val="none" w:sz="0" w:space="0" w:color="auto"/>
            <w:left w:val="none" w:sz="0" w:space="0" w:color="auto"/>
            <w:bottom w:val="none" w:sz="0" w:space="0" w:color="auto"/>
            <w:right w:val="none" w:sz="0" w:space="0" w:color="auto"/>
          </w:divBdr>
          <w:divsChild>
            <w:div w:id="10847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7075">
      <w:bodyDiv w:val="1"/>
      <w:marLeft w:val="0"/>
      <w:marRight w:val="0"/>
      <w:marTop w:val="0"/>
      <w:marBottom w:val="0"/>
      <w:divBdr>
        <w:top w:val="none" w:sz="0" w:space="0" w:color="auto"/>
        <w:left w:val="none" w:sz="0" w:space="0" w:color="auto"/>
        <w:bottom w:val="none" w:sz="0" w:space="0" w:color="auto"/>
        <w:right w:val="none" w:sz="0" w:space="0" w:color="auto"/>
      </w:divBdr>
      <w:divsChild>
        <w:div w:id="1524441947">
          <w:marLeft w:val="0"/>
          <w:marRight w:val="0"/>
          <w:marTop w:val="0"/>
          <w:marBottom w:val="0"/>
          <w:divBdr>
            <w:top w:val="none" w:sz="0" w:space="0" w:color="auto"/>
            <w:left w:val="none" w:sz="0" w:space="0" w:color="auto"/>
            <w:bottom w:val="none" w:sz="0" w:space="0" w:color="auto"/>
            <w:right w:val="none" w:sz="0" w:space="0" w:color="auto"/>
          </w:divBdr>
          <w:divsChild>
            <w:div w:id="16256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2060">
      <w:bodyDiv w:val="1"/>
      <w:marLeft w:val="0"/>
      <w:marRight w:val="0"/>
      <w:marTop w:val="0"/>
      <w:marBottom w:val="0"/>
      <w:divBdr>
        <w:top w:val="none" w:sz="0" w:space="0" w:color="auto"/>
        <w:left w:val="none" w:sz="0" w:space="0" w:color="auto"/>
        <w:bottom w:val="none" w:sz="0" w:space="0" w:color="auto"/>
        <w:right w:val="none" w:sz="0" w:space="0" w:color="auto"/>
      </w:divBdr>
      <w:divsChild>
        <w:div w:id="772477923">
          <w:marLeft w:val="0"/>
          <w:marRight w:val="0"/>
          <w:marTop w:val="0"/>
          <w:marBottom w:val="0"/>
          <w:divBdr>
            <w:top w:val="none" w:sz="0" w:space="0" w:color="auto"/>
            <w:left w:val="none" w:sz="0" w:space="0" w:color="auto"/>
            <w:bottom w:val="none" w:sz="0" w:space="0" w:color="auto"/>
            <w:right w:val="none" w:sz="0" w:space="0" w:color="auto"/>
          </w:divBdr>
          <w:divsChild>
            <w:div w:id="18170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0294">
      <w:bodyDiv w:val="1"/>
      <w:marLeft w:val="0"/>
      <w:marRight w:val="0"/>
      <w:marTop w:val="0"/>
      <w:marBottom w:val="0"/>
      <w:divBdr>
        <w:top w:val="none" w:sz="0" w:space="0" w:color="auto"/>
        <w:left w:val="none" w:sz="0" w:space="0" w:color="auto"/>
        <w:bottom w:val="none" w:sz="0" w:space="0" w:color="auto"/>
        <w:right w:val="none" w:sz="0" w:space="0" w:color="auto"/>
      </w:divBdr>
    </w:div>
    <w:div w:id="1876573654">
      <w:bodyDiv w:val="1"/>
      <w:marLeft w:val="0"/>
      <w:marRight w:val="0"/>
      <w:marTop w:val="0"/>
      <w:marBottom w:val="0"/>
      <w:divBdr>
        <w:top w:val="none" w:sz="0" w:space="0" w:color="auto"/>
        <w:left w:val="none" w:sz="0" w:space="0" w:color="auto"/>
        <w:bottom w:val="none" w:sz="0" w:space="0" w:color="auto"/>
        <w:right w:val="none" w:sz="0" w:space="0" w:color="auto"/>
      </w:divBdr>
      <w:divsChild>
        <w:div w:id="1067801449">
          <w:marLeft w:val="0"/>
          <w:marRight w:val="0"/>
          <w:marTop w:val="0"/>
          <w:marBottom w:val="0"/>
          <w:divBdr>
            <w:top w:val="none" w:sz="0" w:space="0" w:color="auto"/>
            <w:left w:val="none" w:sz="0" w:space="0" w:color="auto"/>
            <w:bottom w:val="none" w:sz="0" w:space="0" w:color="auto"/>
            <w:right w:val="none" w:sz="0" w:space="0" w:color="auto"/>
          </w:divBdr>
          <w:divsChild>
            <w:div w:id="9902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2169">
      <w:bodyDiv w:val="1"/>
      <w:marLeft w:val="0"/>
      <w:marRight w:val="0"/>
      <w:marTop w:val="0"/>
      <w:marBottom w:val="0"/>
      <w:divBdr>
        <w:top w:val="none" w:sz="0" w:space="0" w:color="auto"/>
        <w:left w:val="none" w:sz="0" w:space="0" w:color="auto"/>
        <w:bottom w:val="none" w:sz="0" w:space="0" w:color="auto"/>
        <w:right w:val="none" w:sz="0" w:space="0" w:color="auto"/>
      </w:divBdr>
      <w:divsChild>
        <w:div w:id="1081634173">
          <w:marLeft w:val="0"/>
          <w:marRight w:val="0"/>
          <w:marTop w:val="0"/>
          <w:marBottom w:val="0"/>
          <w:divBdr>
            <w:top w:val="none" w:sz="0" w:space="0" w:color="auto"/>
            <w:left w:val="none" w:sz="0" w:space="0" w:color="auto"/>
            <w:bottom w:val="none" w:sz="0" w:space="0" w:color="auto"/>
            <w:right w:val="none" w:sz="0" w:space="0" w:color="auto"/>
          </w:divBdr>
          <w:divsChild>
            <w:div w:id="9512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4609">
      <w:bodyDiv w:val="1"/>
      <w:marLeft w:val="0"/>
      <w:marRight w:val="0"/>
      <w:marTop w:val="0"/>
      <w:marBottom w:val="0"/>
      <w:divBdr>
        <w:top w:val="none" w:sz="0" w:space="0" w:color="auto"/>
        <w:left w:val="none" w:sz="0" w:space="0" w:color="auto"/>
        <w:bottom w:val="none" w:sz="0" w:space="0" w:color="auto"/>
        <w:right w:val="none" w:sz="0" w:space="0" w:color="auto"/>
      </w:divBdr>
      <w:divsChild>
        <w:div w:id="2026781426">
          <w:marLeft w:val="0"/>
          <w:marRight w:val="0"/>
          <w:marTop w:val="0"/>
          <w:marBottom w:val="0"/>
          <w:divBdr>
            <w:top w:val="none" w:sz="0" w:space="0" w:color="auto"/>
            <w:left w:val="none" w:sz="0" w:space="0" w:color="auto"/>
            <w:bottom w:val="none" w:sz="0" w:space="0" w:color="auto"/>
            <w:right w:val="none" w:sz="0" w:space="0" w:color="auto"/>
          </w:divBdr>
          <w:divsChild>
            <w:div w:id="14829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4760">
      <w:bodyDiv w:val="1"/>
      <w:marLeft w:val="0"/>
      <w:marRight w:val="0"/>
      <w:marTop w:val="0"/>
      <w:marBottom w:val="0"/>
      <w:divBdr>
        <w:top w:val="none" w:sz="0" w:space="0" w:color="auto"/>
        <w:left w:val="none" w:sz="0" w:space="0" w:color="auto"/>
        <w:bottom w:val="none" w:sz="0" w:space="0" w:color="auto"/>
        <w:right w:val="none" w:sz="0" w:space="0" w:color="auto"/>
      </w:divBdr>
    </w:div>
    <w:div w:id="1934778839">
      <w:bodyDiv w:val="1"/>
      <w:marLeft w:val="0"/>
      <w:marRight w:val="0"/>
      <w:marTop w:val="0"/>
      <w:marBottom w:val="0"/>
      <w:divBdr>
        <w:top w:val="none" w:sz="0" w:space="0" w:color="auto"/>
        <w:left w:val="none" w:sz="0" w:space="0" w:color="auto"/>
        <w:bottom w:val="none" w:sz="0" w:space="0" w:color="auto"/>
        <w:right w:val="none" w:sz="0" w:space="0" w:color="auto"/>
      </w:divBdr>
    </w:div>
    <w:div w:id="1949774781">
      <w:bodyDiv w:val="1"/>
      <w:marLeft w:val="0"/>
      <w:marRight w:val="0"/>
      <w:marTop w:val="0"/>
      <w:marBottom w:val="0"/>
      <w:divBdr>
        <w:top w:val="none" w:sz="0" w:space="0" w:color="auto"/>
        <w:left w:val="none" w:sz="0" w:space="0" w:color="auto"/>
        <w:bottom w:val="none" w:sz="0" w:space="0" w:color="auto"/>
        <w:right w:val="none" w:sz="0" w:space="0" w:color="auto"/>
      </w:divBdr>
      <w:divsChild>
        <w:div w:id="2061392652">
          <w:marLeft w:val="0"/>
          <w:marRight w:val="0"/>
          <w:marTop w:val="0"/>
          <w:marBottom w:val="0"/>
          <w:divBdr>
            <w:top w:val="none" w:sz="0" w:space="0" w:color="auto"/>
            <w:left w:val="none" w:sz="0" w:space="0" w:color="auto"/>
            <w:bottom w:val="none" w:sz="0" w:space="0" w:color="auto"/>
            <w:right w:val="none" w:sz="0" w:space="0" w:color="auto"/>
          </w:divBdr>
          <w:divsChild>
            <w:div w:id="326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064">
      <w:bodyDiv w:val="1"/>
      <w:marLeft w:val="0"/>
      <w:marRight w:val="0"/>
      <w:marTop w:val="0"/>
      <w:marBottom w:val="0"/>
      <w:divBdr>
        <w:top w:val="none" w:sz="0" w:space="0" w:color="auto"/>
        <w:left w:val="none" w:sz="0" w:space="0" w:color="auto"/>
        <w:bottom w:val="none" w:sz="0" w:space="0" w:color="auto"/>
        <w:right w:val="none" w:sz="0" w:space="0" w:color="auto"/>
      </w:divBdr>
      <w:divsChild>
        <w:div w:id="1359576419">
          <w:marLeft w:val="0"/>
          <w:marRight w:val="0"/>
          <w:marTop w:val="0"/>
          <w:marBottom w:val="0"/>
          <w:divBdr>
            <w:top w:val="none" w:sz="0" w:space="0" w:color="auto"/>
            <w:left w:val="none" w:sz="0" w:space="0" w:color="auto"/>
            <w:bottom w:val="none" w:sz="0" w:space="0" w:color="auto"/>
            <w:right w:val="none" w:sz="0" w:space="0" w:color="auto"/>
          </w:divBdr>
          <w:divsChild>
            <w:div w:id="659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1172">
      <w:bodyDiv w:val="1"/>
      <w:marLeft w:val="0"/>
      <w:marRight w:val="0"/>
      <w:marTop w:val="0"/>
      <w:marBottom w:val="0"/>
      <w:divBdr>
        <w:top w:val="none" w:sz="0" w:space="0" w:color="auto"/>
        <w:left w:val="none" w:sz="0" w:space="0" w:color="auto"/>
        <w:bottom w:val="none" w:sz="0" w:space="0" w:color="auto"/>
        <w:right w:val="none" w:sz="0" w:space="0" w:color="auto"/>
      </w:divBdr>
      <w:divsChild>
        <w:div w:id="654115449">
          <w:marLeft w:val="0"/>
          <w:marRight w:val="0"/>
          <w:marTop w:val="0"/>
          <w:marBottom w:val="0"/>
          <w:divBdr>
            <w:top w:val="none" w:sz="0" w:space="0" w:color="auto"/>
            <w:left w:val="none" w:sz="0" w:space="0" w:color="auto"/>
            <w:bottom w:val="none" w:sz="0" w:space="0" w:color="auto"/>
            <w:right w:val="none" w:sz="0" w:space="0" w:color="auto"/>
          </w:divBdr>
          <w:divsChild>
            <w:div w:id="1456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4523">
      <w:bodyDiv w:val="1"/>
      <w:marLeft w:val="0"/>
      <w:marRight w:val="0"/>
      <w:marTop w:val="0"/>
      <w:marBottom w:val="0"/>
      <w:divBdr>
        <w:top w:val="none" w:sz="0" w:space="0" w:color="auto"/>
        <w:left w:val="none" w:sz="0" w:space="0" w:color="auto"/>
        <w:bottom w:val="none" w:sz="0" w:space="0" w:color="auto"/>
        <w:right w:val="none" w:sz="0" w:space="0" w:color="auto"/>
      </w:divBdr>
      <w:divsChild>
        <w:div w:id="618922144">
          <w:marLeft w:val="0"/>
          <w:marRight w:val="0"/>
          <w:marTop w:val="0"/>
          <w:marBottom w:val="0"/>
          <w:divBdr>
            <w:top w:val="none" w:sz="0" w:space="0" w:color="auto"/>
            <w:left w:val="none" w:sz="0" w:space="0" w:color="auto"/>
            <w:bottom w:val="none" w:sz="0" w:space="0" w:color="auto"/>
            <w:right w:val="none" w:sz="0" w:space="0" w:color="auto"/>
          </w:divBdr>
          <w:divsChild>
            <w:div w:id="17552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63321">
      <w:bodyDiv w:val="1"/>
      <w:marLeft w:val="0"/>
      <w:marRight w:val="0"/>
      <w:marTop w:val="0"/>
      <w:marBottom w:val="0"/>
      <w:divBdr>
        <w:top w:val="none" w:sz="0" w:space="0" w:color="auto"/>
        <w:left w:val="none" w:sz="0" w:space="0" w:color="auto"/>
        <w:bottom w:val="none" w:sz="0" w:space="0" w:color="auto"/>
        <w:right w:val="none" w:sz="0" w:space="0" w:color="auto"/>
      </w:divBdr>
      <w:divsChild>
        <w:div w:id="1581259414">
          <w:marLeft w:val="0"/>
          <w:marRight w:val="0"/>
          <w:marTop w:val="0"/>
          <w:marBottom w:val="0"/>
          <w:divBdr>
            <w:top w:val="none" w:sz="0" w:space="0" w:color="auto"/>
            <w:left w:val="none" w:sz="0" w:space="0" w:color="auto"/>
            <w:bottom w:val="none" w:sz="0" w:space="0" w:color="auto"/>
            <w:right w:val="none" w:sz="0" w:space="0" w:color="auto"/>
          </w:divBdr>
          <w:divsChild>
            <w:div w:id="10284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62900">
      <w:bodyDiv w:val="1"/>
      <w:marLeft w:val="0"/>
      <w:marRight w:val="0"/>
      <w:marTop w:val="0"/>
      <w:marBottom w:val="0"/>
      <w:divBdr>
        <w:top w:val="none" w:sz="0" w:space="0" w:color="auto"/>
        <w:left w:val="none" w:sz="0" w:space="0" w:color="auto"/>
        <w:bottom w:val="none" w:sz="0" w:space="0" w:color="auto"/>
        <w:right w:val="none" w:sz="0" w:space="0" w:color="auto"/>
      </w:divBdr>
      <w:divsChild>
        <w:div w:id="1474055754">
          <w:marLeft w:val="0"/>
          <w:marRight w:val="0"/>
          <w:marTop w:val="0"/>
          <w:marBottom w:val="0"/>
          <w:divBdr>
            <w:top w:val="none" w:sz="0" w:space="0" w:color="auto"/>
            <w:left w:val="none" w:sz="0" w:space="0" w:color="auto"/>
            <w:bottom w:val="none" w:sz="0" w:space="0" w:color="auto"/>
            <w:right w:val="none" w:sz="0" w:space="0" w:color="auto"/>
          </w:divBdr>
          <w:divsChild>
            <w:div w:id="9211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597">
      <w:bodyDiv w:val="1"/>
      <w:marLeft w:val="0"/>
      <w:marRight w:val="0"/>
      <w:marTop w:val="0"/>
      <w:marBottom w:val="0"/>
      <w:divBdr>
        <w:top w:val="none" w:sz="0" w:space="0" w:color="auto"/>
        <w:left w:val="none" w:sz="0" w:space="0" w:color="auto"/>
        <w:bottom w:val="none" w:sz="0" w:space="0" w:color="auto"/>
        <w:right w:val="none" w:sz="0" w:space="0" w:color="auto"/>
      </w:divBdr>
      <w:divsChild>
        <w:div w:id="1035930544">
          <w:marLeft w:val="0"/>
          <w:marRight w:val="0"/>
          <w:marTop w:val="0"/>
          <w:marBottom w:val="0"/>
          <w:divBdr>
            <w:top w:val="none" w:sz="0" w:space="0" w:color="auto"/>
            <w:left w:val="none" w:sz="0" w:space="0" w:color="auto"/>
            <w:bottom w:val="none" w:sz="0" w:space="0" w:color="auto"/>
            <w:right w:val="none" w:sz="0" w:space="0" w:color="auto"/>
          </w:divBdr>
          <w:divsChild>
            <w:div w:id="149333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62615">
      <w:bodyDiv w:val="1"/>
      <w:marLeft w:val="0"/>
      <w:marRight w:val="0"/>
      <w:marTop w:val="0"/>
      <w:marBottom w:val="0"/>
      <w:divBdr>
        <w:top w:val="none" w:sz="0" w:space="0" w:color="auto"/>
        <w:left w:val="none" w:sz="0" w:space="0" w:color="auto"/>
        <w:bottom w:val="none" w:sz="0" w:space="0" w:color="auto"/>
        <w:right w:val="none" w:sz="0" w:space="0" w:color="auto"/>
      </w:divBdr>
      <w:divsChild>
        <w:div w:id="659312051">
          <w:marLeft w:val="0"/>
          <w:marRight w:val="0"/>
          <w:marTop w:val="0"/>
          <w:marBottom w:val="0"/>
          <w:divBdr>
            <w:top w:val="none" w:sz="0" w:space="0" w:color="auto"/>
            <w:left w:val="none" w:sz="0" w:space="0" w:color="auto"/>
            <w:bottom w:val="none" w:sz="0" w:space="0" w:color="auto"/>
            <w:right w:val="none" w:sz="0" w:space="0" w:color="auto"/>
          </w:divBdr>
          <w:divsChild>
            <w:div w:id="1114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193">
      <w:bodyDiv w:val="1"/>
      <w:marLeft w:val="0"/>
      <w:marRight w:val="0"/>
      <w:marTop w:val="0"/>
      <w:marBottom w:val="0"/>
      <w:divBdr>
        <w:top w:val="none" w:sz="0" w:space="0" w:color="auto"/>
        <w:left w:val="none" w:sz="0" w:space="0" w:color="auto"/>
        <w:bottom w:val="none" w:sz="0" w:space="0" w:color="auto"/>
        <w:right w:val="none" w:sz="0" w:space="0" w:color="auto"/>
      </w:divBdr>
      <w:divsChild>
        <w:div w:id="1447849468">
          <w:marLeft w:val="0"/>
          <w:marRight w:val="0"/>
          <w:marTop w:val="0"/>
          <w:marBottom w:val="0"/>
          <w:divBdr>
            <w:top w:val="none" w:sz="0" w:space="0" w:color="auto"/>
            <w:left w:val="none" w:sz="0" w:space="0" w:color="auto"/>
            <w:bottom w:val="none" w:sz="0" w:space="0" w:color="auto"/>
            <w:right w:val="none" w:sz="0" w:space="0" w:color="auto"/>
          </w:divBdr>
          <w:divsChild>
            <w:div w:id="11438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54BD0-E779-44DE-AD1A-E12D0642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6116</TotalTime>
  <Pages>47</Pages>
  <Words>9945</Words>
  <Characters>54702</Characters>
  <Application>Microsoft Office Word</Application>
  <DocSecurity>0</DocSecurity>
  <Lines>455</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DUCAFFY Cyril</dc:creator>
  <cp:keywords/>
  <dc:description/>
  <cp:lastModifiedBy>DUCAFFY Cyril</cp:lastModifiedBy>
  <cp:revision>1147</cp:revision>
  <dcterms:created xsi:type="dcterms:W3CDTF">2024-05-13T08:04:00Z</dcterms:created>
  <dcterms:modified xsi:type="dcterms:W3CDTF">2025-09-10T07:53:00Z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#000000,10,Calibri</vt:lpwstr>
  </property>
  <property fmtid="{D5CDD505-2E9C-101B-9397-08002B2CF9AE}" pid="4" name="ClassificationContentMarkingFooterText">
    <vt:lpwstr>
</vt:lpwstr>
  </property>
  <property fmtid="{D5CDD505-2E9C-101B-9397-08002B2CF9AE}" pid="5" name="MSIP_Label_65722654-0696-4b8f-bb0e-68bcd3f909d4_Enabled">
    <vt:lpwstr>true</vt:lpwstr>
  </property>
  <property fmtid="{D5CDD505-2E9C-101B-9397-08002B2CF9AE}" pid="6" name="MSIP_Label_65722654-0696-4b8f-bb0e-68bcd3f909d4_SetDate">
    <vt:lpwstr>2024-03-21T15:19:26Z</vt:lpwstr>
  </property>
  <property fmtid="{D5CDD505-2E9C-101B-9397-08002B2CF9AE}" pid="7" name="MSIP_Label_65722654-0696-4b8f-bb0e-68bcd3f909d4_Method">
    <vt:lpwstr>Privileged</vt:lpwstr>
  </property>
  <property fmtid="{D5CDD505-2E9C-101B-9397-08002B2CF9AE}" pid="8" name="MSIP_Label_65722654-0696-4b8f-bb0e-68bcd3f909d4_Name">
    <vt:lpwstr>AFA Public</vt:lpwstr>
  </property>
  <property fmtid="{D5CDD505-2E9C-101B-9397-08002B2CF9AE}" pid="9" name="MSIP_Label_65722654-0696-4b8f-bb0e-68bcd3f909d4_SiteId">
    <vt:lpwstr>396b38cc-aa65-492b-bb0e-3d94ed25a97b</vt:lpwstr>
  </property>
  <property fmtid="{D5CDD505-2E9C-101B-9397-08002B2CF9AE}" pid="10" name="MSIP_Label_65722654-0696-4b8f-bb0e-68bcd3f909d4_ActionId">
    <vt:lpwstr>197d4ff2-c850-46d2-b0f4-7a31f12594a5</vt:lpwstr>
  </property>
  <property fmtid="{D5CDD505-2E9C-101B-9397-08002B2CF9AE}" pid="11" name="MSIP_Label_65722654-0696-4b8f-bb0e-68bcd3f909d4_ContentBits">
    <vt:lpwstr>3</vt:lpwstr>
  </property>
</Properties>
</file>