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8A03B" w14:textId="77777777" w:rsidR="004C4BD2" w:rsidRDefault="004C4BD2"/>
    <w:p w14:paraId="6FB18170" w14:textId="77777777" w:rsidR="007242E6" w:rsidRDefault="007242E6"/>
    <w:p w14:paraId="5F2F036E" w14:textId="77777777" w:rsidR="007242E6" w:rsidRDefault="007242E6"/>
    <w:p w14:paraId="028B2CDB" w14:textId="77777777" w:rsidR="007242E6" w:rsidRDefault="007242E6"/>
    <w:p w14:paraId="51644D6E" w14:textId="77777777" w:rsidR="007242E6" w:rsidRDefault="007242E6"/>
    <w:p w14:paraId="3A4C7AA4" w14:textId="77777777" w:rsidR="007242E6" w:rsidRDefault="007242E6"/>
    <w:p w14:paraId="2C3425D4" w14:textId="77777777" w:rsidR="007242E6" w:rsidRDefault="007242E6" w:rsidP="007242E6"/>
    <w:tbl>
      <w:tblPr>
        <w:tblpPr w:leftFromText="187" w:rightFromText="187" w:bottomFromText="160" w:horzAnchor="margin" w:tblpXSpec="center" w:tblpY="2881"/>
        <w:tblW w:w="3610" w:type="pct"/>
        <w:tblBorders>
          <w:left w:val="single" w:sz="12" w:space="0" w:color="4472C4" w:themeColor="accent1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7356"/>
      </w:tblGrid>
      <w:tr w:rsidR="007242E6" w14:paraId="6938B4CE" w14:textId="77777777" w:rsidTr="00B815CE">
        <w:sdt>
          <w:sdtPr>
            <w:rPr>
              <w:color w:val="2F5496" w:themeColor="accent1" w:themeShade="BF"/>
              <w:sz w:val="24"/>
              <w:szCs w:val="24"/>
            </w:rPr>
            <w:alias w:val="Société"/>
            <w:id w:val="13406915"/>
            <w:placeholder>
              <w:docPart w:val="5A574ED1DB7942C7A3854AF524805F1C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tc>
              <w:tcPr>
                <w:tcW w:w="7356" w:type="dxa"/>
                <w:tcBorders>
                  <w:top w:val="nil"/>
                  <w:left w:val="single" w:sz="12" w:space="0" w:color="4472C4" w:themeColor="accent1"/>
                  <w:bottom w:val="nil"/>
                  <w:right w:val="nil"/>
                </w:tcBorders>
                <w:tcMar>
                  <w:top w:w="216" w:type="dxa"/>
                  <w:left w:w="115" w:type="dxa"/>
                  <w:bottom w:w="216" w:type="dxa"/>
                  <w:right w:w="115" w:type="dxa"/>
                </w:tcMar>
                <w:hideMark/>
              </w:tcPr>
              <w:p w14:paraId="679C10AD" w14:textId="6441808A" w:rsidR="007242E6" w:rsidRDefault="007242E6">
                <w:pPr>
                  <w:pStyle w:val="Sansinterligne"/>
                  <w:spacing w:line="256" w:lineRule="auto"/>
                  <w:rPr>
                    <w:color w:val="2F5496" w:themeColor="accent1" w:themeShade="BF"/>
                    <w:sz w:val="24"/>
                    <w:szCs w:val="24"/>
                    <w:lang w:eastAsia="en-US"/>
                  </w:rPr>
                </w:pPr>
                <w:r w:rsidRPr="00E1258D">
                  <w:rPr>
                    <w:color w:val="2F5496" w:themeColor="accent1" w:themeShade="BF"/>
                    <w:sz w:val="24"/>
                    <w:szCs w:val="24"/>
                  </w:rPr>
                  <w:t>Branche Transports – AXA Franc</w:t>
                </w:r>
                <w:r w:rsidR="000C5CEF">
                  <w:rPr>
                    <w:color w:val="2F5496" w:themeColor="accent1" w:themeShade="BF"/>
                    <w:sz w:val="24"/>
                    <w:szCs w:val="24"/>
                  </w:rPr>
                  <w:t>e</w:t>
                </w:r>
              </w:p>
            </w:tc>
          </w:sdtContent>
        </w:sdt>
      </w:tr>
      <w:tr w:rsidR="007242E6" w14:paraId="4265151C" w14:textId="77777777" w:rsidTr="00B815CE">
        <w:tc>
          <w:tcPr>
            <w:tcW w:w="7356" w:type="dxa"/>
            <w:tcBorders>
              <w:top w:val="nil"/>
              <w:left w:val="single" w:sz="12" w:space="0" w:color="4472C4" w:themeColor="accent1"/>
              <w:bottom w:val="nil"/>
              <w:right w:val="nil"/>
            </w:tcBorders>
            <w:hideMark/>
          </w:tcPr>
          <w:sdt>
            <w:sdtPr>
              <w:rPr>
                <w:rFonts w:asciiTheme="majorHAnsi" w:eastAsiaTheme="majorEastAsia" w:hAnsiTheme="majorHAnsi" w:cstheme="majorBidi"/>
                <w:color w:val="4472C4" w:themeColor="accent1"/>
                <w:sz w:val="88"/>
                <w:szCs w:val="88"/>
              </w:rPr>
              <w:alias w:val="Titre"/>
              <w:id w:val="13406919"/>
              <w:placeholder>
                <w:docPart w:val="69D3D42A9E0E4ACC94E2540C26160AE9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p w14:paraId="3F7D3B9F" w14:textId="31A6BFFD" w:rsidR="007242E6" w:rsidRDefault="00A205A9">
                <w:pPr>
                  <w:pStyle w:val="Sansinterligne"/>
                  <w:spacing w:line="216" w:lineRule="auto"/>
                  <w:rPr>
                    <w:rFonts w:asciiTheme="majorHAnsi" w:eastAsiaTheme="majorEastAsia" w:hAnsiTheme="majorHAnsi" w:cstheme="majorBidi"/>
                    <w:color w:val="4472C4" w:themeColor="accent1"/>
                    <w:sz w:val="88"/>
                    <w:szCs w:val="88"/>
                    <w:lang w:eastAsia="en-US"/>
                  </w:rPr>
                </w:pPr>
                <w:r>
                  <w:rPr>
                    <w:rFonts w:asciiTheme="majorHAnsi" w:eastAsiaTheme="majorEastAsia" w:hAnsiTheme="majorHAnsi" w:cstheme="majorBidi"/>
                    <w:color w:val="4472C4" w:themeColor="accent1"/>
                    <w:sz w:val="88"/>
                    <w:szCs w:val="88"/>
                  </w:rPr>
                  <w:t>C</w:t>
                </w:r>
                <w:r w:rsidR="007242E6" w:rsidRPr="00E1258D">
                  <w:rPr>
                    <w:rFonts w:asciiTheme="majorHAnsi" w:eastAsiaTheme="majorEastAsia" w:hAnsiTheme="majorHAnsi" w:cstheme="majorBidi"/>
                    <w:color w:val="4472C4" w:themeColor="accent1"/>
                    <w:sz w:val="88"/>
                    <w:szCs w:val="88"/>
                  </w:rPr>
                  <w:t>lause</w:t>
                </w:r>
                <w:r>
                  <w:rPr>
                    <w:rFonts w:asciiTheme="majorHAnsi" w:eastAsiaTheme="majorEastAsia" w:hAnsiTheme="majorHAnsi" w:cstheme="majorBidi"/>
                    <w:color w:val="4472C4" w:themeColor="accent1"/>
                    <w:sz w:val="88"/>
                    <w:szCs w:val="88"/>
                  </w:rPr>
                  <w:t>s plateforme</w:t>
                </w:r>
              </w:p>
            </w:sdtContent>
          </w:sdt>
        </w:tc>
      </w:tr>
      <w:tr w:rsidR="007242E6" w14:paraId="62BA56B8" w14:textId="77777777" w:rsidTr="00B815CE">
        <w:sdt>
          <w:sdtPr>
            <w:rPr>
              <w:color w:val="2F5496" w:themeColor="accent1" w:themeShade="BF"/>
              <w:sz w:val="24"/>
              <w:szCs w:val="24"/>
              <w:lang w:eastAsia="en-US"/>
            </w:rPr>
            <w:alias w:val="Sous-titre"/>
            <w:id w:val="13406923"/>
            <w:placeholder>
              <w:docPart w:val="E6085B719D7A44D780A5FD7B989B45EC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7356" w:type="dxa"/>
                <w:tcBorders>
                  <w:top w:val="nil"/>
                  <w:left w:val="single" w:sz="12" w:space="0" w:color="4472C4" w:themeColor="accent1"/>
                  <w:bottom w:val="nil"/>
                  <w:right w:val="nil"/>
                </w:tcBorders>
                <w:tcMar>
                  <w:top w:w="216" w:type="dxa"/>
                  <w:left w:w="115" w:type="dxa"/>
                  <w:bottom w:w="216" w:type="dxa"/>
                  <w:right w:w="115" w:type="dxa"/>
                </w:tcMar>
                <w:hideMark/>
              </w:tcPr>
              <w:p w14:paraId="3AE79E8D" w14:textId="48641A35" w:rsidR="007242E6" w:rsidRDefault="007242E6">
                <w:pPr>
                  <w:pStyle w:val="Sansinterligne"/>
                  <w:spacing w:line="256" w:lineRule="auto"/>
                  <w:rPr>
                    <w:rFonts w:asciiTheme="minorHAnsi" w:hAnsiTheme="minorHAnsi" w:cstheme="minorBidi"/>
                    <w:color w:val="2F5496" w:themeColor="accent1" w:themeShade="BF"/>
                    <w:sz w:val="24"/>
                    <w:szCs w:val="24"/>
                    <w:lang w:eastAsia="en-US"/>
                  </w:rPr>
                </w:pPr>
                <w:r>
                  <w:rPr>
                    <w:color w:val="2F5496" w:themeColor="accent1" w:themeShade="BF"/>
                    <w:sz w:val="24"/>
                    <w:szCs w:val="24"/>
                    <w:lang w:eastAsia="en-US"/>
                  </w:rPr>
                  <w:t>Direction Technique Transport</w:t>
                </w:r>
                <w:r w:rsidR="007D1792">
                  <w:rPr>
                    <w:color w:val="2F5496" w:themeColor="accent1" w:themeShade="BF"/>
                    <w:sz w:val="24"/>
                    <w:szCs w:val="24"/>
                    <w:lang w:eastAsia="en-US"/>
                  </w:rPr>
                  <w:t>s</w:t>
                </w:r>
              </w:p>
            </w:tc>
          </w:sdtContent>
        </w:sdt>
      </w:tr>
    </w:tbl>
    <w:p w14:paraId="5DEFBA5B" w14:textId="77777777" w:rsidR="00C4182E" w:rsidRDefault="00C4182E" w:rsidP="00D43B78">
      <w:pPr>
        <w:jc w:val="center"/>
        <w:rPr>
          <w:color w:val="0070C0"/>
          <w:sz w:val="40"/>
          <w:szCs w:val="40"/>
          <w:u w:val="single"/>
        </w:rPr>
      </w:pPr>
    </w:p>
    <w:p w14:paraId="6A19CD2D" w14:textId="77777777" w:rsidR="00C4182E" w:rsidRDefault="00C4182E" w:rsidP="00D43B78">
      <w:pPr>
        <w:jc w:val="center"/>
        <w:rPr>
          <w:color w:val="0070C0"/>
          <w:sz w:val="40"/>
          <w:szCs w:val="40"/>
          <w:u w:val="single"/>
        </w:rPr>
      </w:pPr>
    </w:p>
    <w:p w14:paraId="29C17491" w14:textId="77777777" w:rsidR="00C4182E" w:rsidRDefault="00C4182E" w:rsidP="00D43B78">
      <w:pPr>
        <w:jc w:val="center"/>
        <w:rPr>
          <w:color w:val="0070C0"/>
          <w:sz w:val="40"/>
          <w:szCs w:val="40"/>
          <w:u w:val="single"/>
        </w:rPr>
      </w:pPr>
    </w:p>
    <w:p w14:paraId="3B11AC99" w14:textId="77777777" w:rsidR="00C4182E" w:rsidRDefault="00C4182E" w:rsidP="00D43B78">
      <w:pPr>
        <w:jc w:val="center"/>
        <w:rPr>
          <w:color w:val="0070C0"/>
          <w:sz w:val="40"/>
          <w:szCs w:val="40"/>
          <w:u w:val="single"/>
        </w:rPr>
      </w:pPr>
    </w:p>
    <w:p w14:paraId="075FD976" w14:textId="77777777" w:rsidR="00C4182E" w:rsidRDefault="00C4182E" w:rsidP="00D43B78">
      <w:pPr>
        <w:jc w:val="center"/>
        <w:rPr>
          <w:color w:val="0070C0"/>
          <w:sz w:val="40"/>
          <w:szCs w:val="40"/>
          <w:u w:val="single"/>
        </w:rPr>
      </w:pPr>
    </w:p>
    <w:p w14:paraId="6DBE2A46" w14:textId="77777777" w:rsidR="00C4182E" w:rsidRDefault="00C4182E" w:rsidP="00D43B78">
      <w:pPr>
        <w:jc w:val="center"/>
        <w:rPr>
          <w:color w:val="0070C0"/>
          <w:sz w:val="40"/>
          <w:szCs w:val="40"/>
          <w:u w:val="single"/>
        </w:rPr>
      </w:pPr>
    </w:p>
    <w:p w14:paraId="5305A41D" w14:textId="77777777" w:rsidR="00C4182E" w:rsidRDefault="00C4182E" w:rsidP="00D43B78">
      <w:pPr>
        <w:jc w:val="center"/>
        <w:rPr>
          <w:color w:val="0070C0"/>
          <w:sz w:val="40"/>
          <w:szCs w:val="40"/>
          <w:u w:val="single"/>
        </w:rPr>
      </w:pPr>
    </w:p>
    <w:p w14:paraId="43261891" w14:textId="77777777" w:rsidR="00916CE0" w:rsidRDefault="00916CE0" w:rsidP="00D43B78">
      <w:pPr>
        <w:jc w:val="center"/>
        <w:rPr>
          <w:color w:val="0070C0"/>
          <w:sz w:val="40"/>
          <w:szCs w:val="40"/>
          <w:u w:val="single"/>
        </w:rPr>
      </w:pPr>
    </w:p>
    <w:p w14:paraId="5807441C" w14:textId="77777777" w:rsidR="00916CE0" w:rsidRDefault="00916CE0" w:rsidP="00D43B78">
      <w:pPr>
        <w:jc w:val="center"/>
        <w:rPr>
          <w:color w:val="0070C0"/>
          <w:sz w:val="40"/>
          <w:szCs w:val="40"/>
          <w:u w:val="single"/>
        </w:rPr>
      </w:pPr>
    </w:p>
    <w:p w14:paraId="2F0BC378" w14:textId="77777777" w:rsidR="00916CE0" w:rsidRDefault="00916CE0" w:rsidP="00D43B78">
      <w:pPr>
        <w:jc w:val="center"/>
        <w:rPr>
          <w:color w:val="0070C0"/>
          <w:sz w:val="40"/>
          <w:szCs w:val="40"/>
          <w:u w:val="single"/>
        </w:rPr>
      </w:pPr>
    </w:p>
    <w:p w14:paraId="24A375B0" w14:textId="77777777" w:rsidR="00916CE0" w:rsidRDefault="00916CE0" w:rsidP="00D43B78">
      <w:pPr>
        <w:jc w:val="center"/>
        <w:rPr>
          <w:color w:val="0070C0"/>
          <w:sz w:val="40"/>
          <w:szCs w:val="40"/>
          <w:u w:val="single"/>
        </w:rPr>
      </w:pPr>
    </w:p>
    <w:p w14:paraId="05FA4897" w14:textId="77777777" w:rsidR="00916CE0" w:rsidRDefault="00916CE0" w:rsidP="00D43B78">
      <w:pPr>
        <w:jc w:val="center"/>
        <w:rPr>
          <w:color w:val="0070C0"/>
          <w:sz w:val="40"/>
          <w:szCs w:val="40"/>
          <w:u w:val="single"/>
        </w:rPr>
      </w:pPr>
    </w:p>
    <w:p w14:paraId="68B23C49" w14:textId="77777777" w:rsidR="00916CE0" w:rsidRDefault="00916CE0" w:rsidP="00D43B78">
      <w:pPr>
        <w:jc w:val="center"/>
        <w:rPr>
          <w:color w:val="0070C0"/>
          <w:sz w:val="40"/>
          <w:szCs w:val="40"/>
          <w:u w:val="single"/>
        </w:rPr>
      </w:pPr>
    </w:p>
    <w:tbl>
      <w:tblPr>
        <w:tblpPr w:leftFromText="187" w:rightFromText="187" w:bottomFromText="160" w:vertAnchor="page" w:horzAnchor="margin" w:tblpXSpec="center" w:tblpY="13987"/>
        <w:tblW w:w="4305" w:type="pct"/>
        <w:tblLook w:val="04A0" w:firstRow="1" w:lastRow="0" w:firstColumn="1" w:lastColumn="0" w:noHBand="0" w:noVBand="1"/>
      </w:tblPr>
      <w:tblGrid>
        <w:gridCol w:w="8786"/>
      </w:tblGrid>
      <w:tr w:rsidR="004C7013" w14:paraId="6DCF8E88" w14:textId="77777777" w:rsidTr="004C7013">
        <w:trPr>
          <w:trHeight w:val="486"/>
        </w:trPr>
        <w:tc>
          <w:tcPr>
            <w:tcW w:w="9012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sdt>
            <w:sdtPr>
              <w:rPr>
                <w:rFonts w:asciiTheme="minorHAnsi" w:hAnsiTheme="minorHAnsi" w:cstheme="minorHAnsi"/>
                <w:color w:val="4472C4" w:themeColor="accent1"/>
                <w:sz w:val="24"/>
                <w:szCs w:val="24"/>
              </w:rPr>
              <w:alias w:val="Auteur"/>
              <w:id w:val="13406928"/>
              <w:placeholder>
                <w:docPart w:val="F084381441974FF48151196E704D342E"/>
              </w:placeholder>
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<w:text/>
            </w:sdtPr>
            <w:sdtEndPr/>
            <w:sdtContent>
              <w:p w14:paraId="05105809" w14:textId="77777777" w:rsidR="004C7013" w:rsidRPr="005026BA" w:rsidRDefault="004C7013" w:rsidP="004C7013">
                <w:pPr>
                  <w:pStyle w:val="Sansinterligne"/>
                  <w:rPr>
                    <w:rFonts w:asciiTheme="minorHAnsi" w:hAnsiTheme="minorHAnsi" w:cstheme="minorHAnsi"/>
                    <w:color w:val="4472C4" w:themeColor="accent1"/>
                    <w:sz w:val="24"/>
                    <w:szCs w:val="24"/>
                  </w:rPr>
                </w:pPr>
                <w:r w:rsidRPr="005026BA">
                  <w:rPr>
                    <w:rFonts w:asciiTheme="minorHAnsi" w:hAnsiTheme="minorHAnsi" w:cstheme="minorHAnsi"/>
                    <w:color w:val="4472C4" w:themeColor="accent1"/>
                    <w:sz w:val="24"/>
                    <w:szCs w:val="24"/>
                  </w:rPr>
                  <w:t>Christophe SALOME / KEMBEU Jacques / Laurent DOUMENC / Chrystel MOREL, sous la supervision du Groupe d’Elaboration des Clauses d’Assurance Transport (GéCLAT).</w:t>
                </w:r>
              </w:p>
            </w:sdtContent>
          </w:sdt>
          <w:sdt>
            <w:sdtPr>
              <w:rPr>
                <w:rFonts w:asciiTheme="minorHAnsi" w:hAnsiTheme="minorHAnsi" w:cstheme="minorHAnsi"/>
                <w:color w:val="4472C4" w:themeColor="accent1"/>
                <w:sz w:val="24"/>
                <w:szCs w:val="24"/>
              </w:rPr>
              <w:alias w:val="Date"/>
              <w:tag w:val="Date "/>
              <w:id w:val="13406932"/>
              <w:placeholder>
                <w:docPart w:val="002E6C5C775B4062A968F5CDC116A82E"/>
              </w:placeholder>
              <w:dataBinding w:prefixMappings="xmlns:ns0='http://schemas.microsoft.com/office/2006/coverPageProps'" w:xpath="/ns0:CoverPageProperties[1]/ns0:PublishDate[1]" w:storeItemID="{55AF091B-3C7A-41E3-B477-F2FDAA23CFDA}"/>
              <w:date w:fullDate="2025-02-26T00:00:00Z">
                <w:dateFormat w:val="dd/MM/yyyy"/>
                <w:lid w:val="fr-FR"/>
                <w:storeMappedDataAs w:val="dateTime"/>
                <w:calendar w:val="gregorian"/>
              </w:date>
            </w:sdtPr>
            <w:sdtEndPr/>
            <w:sdtContent>
              <w:p w14:paraId="5F0DF7EE" w14:textId="6D5F4E79" w:rsidR="004C7013" w:rsidRPr="005026BA" w:rsidRDefault="004764CC" w:rsidP="004C7013">
                <w:pPr>
                  <w:pStyle w:val="Sansinterligne"/>
                  <w:rPr>
                    <w:rFonts w:asciiTheme="minorHAnsi" w:hAnsiTheme="minorHAnsi" w:cstheme="minorHAnsi"/>
                    <w:color w:val="4472C4" w:themeColor="accent1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color w:val="4472C4" w:themeColor="accent1"/>
                    <w:sz w:val="24"/>
                    <w:szCs w:val="24"/>
                  </w:rPr>
                  <w:t>26</w:t>
                </w:r>
                <w:r w:rsidR="004C7013" w:rsidRPr="005026BA">
                  <w:rPr>
                    <w:rFonts w:asciiTheme="minorHAnsi" w:hAnsiTheme="minorHAnsi" w:cstheme="minorHAnsi"/>
                    <w:color w:val="4472C4" w:themeColor="accent1"/>
                    <w:sz w:val="24"/>
                    <w:szCs w:val="24"/>
                  </w:rPr>
                  <w:t>/</w:t>
                </w:r>
                <w:r>
                  <w:rPr>
                    <w:rFonts w:asciiTheme="minorHAnsi" w:hAnsiTheme="minorHAnsi" w:cstheme="minorHAnsi"/>
                    <w:color w:val="4472C4" w:themeColor="accent1"/>
                    <w:sz w:val="24"/>
                    <w:szCs w:val="24"/>
                  </w:rPr>
                  <w:t>02</w:t>
                </w:r>
                <w:r w:rsidR="004C7013" w:rsidRPr="005026BA">
                  <w:rPr>
                    <w:rFonts w:asciiTheme="minorHAnsi" w:hAnsiTheme="minorHAnsi" w:cstheme="minorHAnsi"/>
                    <w:color w:val="4472C4" w:themeColor="accent1"/>
                    <w:sz w:val="24"/>
                    <w:szCs w:val="24"/>
                  </w:rPr>
                  <w:t>/202</w:t>
                </w:r>
                <w:r>
                  <w:rPr>
                    <w:rFonts w:asciiTheme="minorHAnsi" w:hAnsiTheme="minorHAnsi" w:cstheme="minorHAnsi"/>
                    <w:color w:val="4472C4" w:themeColor="accent1"/>
                    <w:sz w:val="24"/>
                    <w:szCs w:val="24"/>
                  </w:rPr>
                  <w:t>5</w:t>
                </w:r>
              </w:p>
            </w:sdtContent>
          </w:sdt>
          <w:p w14:paraId="35ED5B2D" w14:textId="77777777" w:rsidR="004C7013" w:rsidRDefault="004C7013" w:rsidP="004C7013">
            <w:pPr>
              <w:pStyle w:val="Sansinterligne"/>
              <w:spacing w:line="256" w:lineRule="auto"/>
              <w:rPr>
                <w:color w:val="4472C4" w:themeColor="accent1"/>
                <w:lang w:eastAsia="en-US"/>
              </w:rPr>
            </w:pPr>
          </w:p>
        </w:tc>
      </w:tr>
    </w:tbl>
    <w:p w14:paraId="0DDD60B6" w14:textId="77777777" w:rsidR="00916CE0" w:rsidRDefault="00916CE0" w:rsidP="00D43B78">
      <w:pPr>
        <w:jc w:val="center"/>
        <w:rPr>
          <w:color w:val="0070C0"/>
          <w:sz w:val="40"/>
          <w:szCs w:val="40"/>
          <w:u w:val="single"/>
        </w:rPr>
      </w:pPr>
    </w:p>
    <w:p w14:paraId="3DB5BC59" w14:textId="77777777" w:rsidR="004C7013" w:rsidRDefault="004C7013" w:rsidP="004C7013">
      <w:pPr>
        <w:rPr>
          <w:color w:val="0070C0"/>
          <w:sz w:val="40"/>
          <w:szCs w:val="40"/>
          <w:u w:val="single"/>
        </w:rPr>
      </w:pPr>
    </w:p>
    <w:p w14:paraId="36F79AE7" w14:textId="77777777" w:rsidR="004C7013" w:rsidRDefault="004C7013" w:rsidP="004C7013">
      <w:pPr>
        <w:rPr>
          <w:color w:val="0070C0"/>
          <w:sz w:val="40"/>
          <w:szCs w:val="40"/>
          <w:u w:val="single"/>
        </w:rPr>
      </w:pPr>
    </w:p>
    <w:p w14:paraId="61BEDBB3" w14:textId="77777777" w:rsidR="004C7013" w:rsidRDefault="004C7013" w:rsidP="004C7013">
      <w:pPr>
        <w:rPr>
          <w:color w:val="0070C0"/>
          <w:sz w:val="40"/>
          <w:szCs w:val="40"/>
          <w:u w:val="single"/>
        </w:rPr>
      </w:pPr>
    </w:p>
    <w:p w14:paraId="4AC93179" w14:textId="77777777" w:rsidR="00C13EAC" w:rsidRDefault="00C13EAC" w:rsidP="004D5499">
      <w:pPr>
        <w:tabs>
          <w:tab w:val="left" w:pos="1365"/>
        </w:tabs>
      </w:pPr>
    </w:p>
    <w:p w14:paraId="0AE28199" w14:textId="77777777" w:rsidR="004B5029" w:rsidRDefault="004D5499" w:rsidP="004B5029">
      <w:pPr>
        <w:pStyle w:val="Paragraphedeliste"/>
        <w:tabs>
          <w:tab w:val="left" w:pos="1365"/>
        </w:tabs>
        <w:spacing w:after="0"/>
        <w:rPr>
          <w:b/>
          <w:bCs/>
          <w:color w:val="0000FF"/>
          <w:sz w:val="32"/>
          <w:szCs w:val="32"/>
          <w:u w:val="single"/>
        </w:rPr>
      </w:pPr>
      <w:r w:rsidRPr="00DF0D72">
        <w:rPr>
          <w:b/>
          <w:bCs/>
          <w:color w:val="0000FF"/>
          <w:sz w:val="32"/>
          <w:szCs w:val="32"/>
          <w:u w:val="single"/>
        </w:rPr>
        <w:t>SOMMAIRE</w:t>
      </w:r>
      <w:r w:rsidR="004B5029">
        <w:rPr>
          <w:b/>
          <w:bCs/>
          <w:color w:val="0000FF"/>
          <w:sz w:val="32"/>
          <w:szCs w:val="32"/>
          <w:u w:val="single"/>
        </w:rPr>
        <w:t xml:space="preserve"> </w:t>
      </w:r>
    </w:p>
    <w:p w14:paraId="0253F7C7" w14:textId="77777777" w:rsidR="004B5029" w:rsidRPr="004B5029" w:rsidRDefault="004B5029" w:rsidP="004B5029">
      <w:pPr>
        <w:pStyle w:val="Paragraphedeliste"/>
        <w:tabs>
          <w:tab w:val="left" w:pos="1365"/>
        </w:tabs>
        <w:spacing w:after="0"/>
        <w:rPr>
          <w:b/>
          <w:bCs/>
          <w:color w:val="0000FF"/>
          <w:sz w:val="24"/>
          <w:szCs w:val="24"/>
          <w:u w:val="single"/>
        </w:rPr>
      </w:pPr>
    </w:p>
    <w:p w14:paraId="3F262854" w14:textId="77777777" w:rsidR="004B5029" w:rsidRDefault="004B5029" w:rsidP="00AF37A4">
      <w:pPr>
        <w:pStyle w:val="Paragraphedeliste"/>
        <w:numPr>
          <w:ilvl w:val="0"/>
          <w:numId w:val="1"/>
        </w:numPr>
        <w:tabs>
          <w:tab w:val="left" w:pos="1365"/>
        </w:tabs>
        <w:spacing w:after="0"/>
        <w:rPr>
          <w:b/>
          <w:bCs/>
          <w:color w:val="0000FF"/>
          <w:sz w:val="32"/>
          <w:szCs w:val="32"/>
          <w:u w:val="single"/>
        </w:rPr>
      </w:pPr>
      <w:r>
        <w:rPr>
          <w:b/>
          <w:bCs/>
          <w:color w:val="0000FF"/>
          <w:sz w:val="32"/>
          <w:szCs w:val="32"/>
          <w:u w:val="single"/>
        </w:rPr>
        <w:t xml:space="preserve">RESPONSABILITE CIVILE CONTRACTUELLE </w:t>
      </w:r>
    </w:p>
    <w:p w14:paraId="24C2362D" w14:textId="73E6151E" w:rsidR="004B5029" w:rsidRDefault="00033991" w:rsidP="004B5029">
      <w:pPr>
        <w:tabs>
          <w:tab w:val="left" w:pos="1365"/>
        </w:tabs>
        <w:spacing w:after="0"/>
        <w:rPr>
          <w:b/>
          <w:bCs/>
          <w:color w:val="0000FF"/>
          <w:sz w:val="32"/>
          <w:szCs w:val="32"/>
        </w:rPr>
      </w:pPr>
      <w:r>
        <w:rPr>
          <w:b/>
          <w:bCs/>
          <w:color w:val="0000FF"/>
          <w:sz w:val="32"/>
          <w:szCs w:val="32"/>
        </w:rPr>
        <w:tab/>
      </w:r>
    </w:p>
    <w:p w14:paraId="6DFCBE3F" w14:textId="4CAA9D3C" w:rsidR="007A310F" w:rsidRPr="00F56482" w:rsidRDefault="00D053AA" w:rsidP="007A310F">
      <w:pPr>
        <w:pStyle w:val="Paragraphedeliste"/>
        <w:numPr>
          <w:ilvl w:val="0"/>
          <w:numId w:val="18"/>
        </w:numPr>
        <w:rPr>
          <w:b/>
          <w:bCs/>
          <w:color w:val="00B050"/>
          <w:sz w:val="24"/>
          <w:szCs w:val="24"/>
        </w:rPr>
      </w:pPr>
      <w:r w:rsidRPr="00F56482">
        <w:rPr>
          <w:rFonts w:eastAsia="Times New Roman" w:cstheme="minorHAnsi"/>
          <w:b/>
          <w:bCs/>
          <w:color w:val="00B050"/>
          <w:kern w:val="0"/>
          <w:sz w:val="24"/>
          <w:szCs w:val="24"/>
          <w:lang w:eastAsia="fr-FR"/>
          <w14:ligatures w14:val="none"/>
        </w:rPr>
        <w:t>GARANTIE DES CONTENANTS CONFIES</w:t>
      </w:r>
      <w:r w:rsidR="003748CC">
        <w:rPr>
          <w:rFonts w:eastAsia="Times New Roman" w:cstheme="minorHAnsi"/>
          <w:b/>
          <w:bCs/>
          <w:color w:val="00B050"/>
          <w:kern w:val="0"/>
          <w:sz w:val="24"/>
          <w:szCs w:val="24"/>
          <w:lang w:eastAsia="fr-FR"/>
          <w14:ligatures w14:val="none"/>
        </w:rPr>
        <w:t xml:space="preserve"> </w:t>
      </w:r>
      <w:r w:rsidR="003748CC" w:rsidRPr="003748CC">
        <w:rPr>
          <w:rFonts w:eastAsia="Times New Roman" w:cstheme="minorHAnsi"/>
          <w:i/>
          <w:iCs/>
          <w:kern w:val="0"/>
          <w:sz w:val="16"/>
          <w:szCs w:val="16"/>
          <w:lang w:eastAsia="fr-FR"/>
          <w14:ligatures w14:val="none"/>
        </w:rPr>
        <w:t>(</w:t>
      </w:r>
      <w:r w:rsidR="003748CC">
        <w:rPr>
          <w:rFonts w:eastAsia="Times New Roman" w:cstheme="minorHAnsi"/>
          <w:i/>
          <w:iCs/>
          <w:kern w:val="0"/>
          <w:sz w:val="16"/>
          <w:szCs w:val="16"/>
          <w:lang w:eastAsia="fr-FR"/>
          <w14:ligatures w14:val="none"/>
        </w:rPr>
        <w:t>*</w:t>
      </w:r>
      <w:r w:rsidR="003748CC" w:rsidRPr="003748CC">
        <w:rPr>
          <w:rFonts w:eastAsia="Times New Roman" w:cstheme="minorHAnsi"/>
          <w:i/>
          <w:iCs/>
          <w:kern w:val="0"/>
          <w:sz w:val="16"/>
          <w:szCs w:val="16"/>
          <w:lang w:eastAsia="fr-FR"/>
          <w14:ligatures w14:val="none"/>
        </w:rPr>
        <w:t>Annule et remplace l</w:t>
      </w:r>
      <w:r w:rsidR="003748CC">
        <w:rPr>
          <w:rFonts w:eastAsia="Times New Roman" w:cstheme="minorHAnsi"/>
          <w:i/>
          <w:iCs/>
          <w:kern w:val="0"/>
          <w:sz w:val="16"/>
          <w:szCs w:val="16"/>
          <w:lang w:eastAsia="fr-FR"/>
          <w14:ligatures w14:val="none"/>
        </w:rPr>
        <w:t>a clause actuelle sur la plate</w:t>
      </w:r>
      <w:r w:rsidR="002D1205">
        <w:rPr>
          <w:rFonts w:eastAsia="Times New Roman" w:cstheme="minorHAnsi"/>
          <w:i/>
          <w:iCs/>
          <w:kern w:val="0"/>
          <w:sz w:val="16"/>
          <w:szCs w:val="16"/>
          <w:lang w:eastAsia="fr-FR"/>
          <w14:ligatures w14:val="none"/>
        </w:rPr>
        <w:t>forme</w:t>
      </w:r>
      <w:r w:rsidR="003748CC" w:rsidRPr="003748CC">
        <w:rPr>
          <w:rFonts w:eastAsia="Times New Roman" w:cstheme="minorHAnsi"/>
          <w:i/>
          <w:iCs/>
          <w:kern w:val="0"/>
          <w:sz w:val="16"/>
          <w:szCs w:val="16"/>
          <w:lang w:eastAsia="fr-FR"/>
          <w14:ligatures w14:val="none"/>
        </w:rPr>
        <w:t>)</w:t>
      </w:r>
    </w:p>
    <w:p w14:paraId="1F11A2BE" w14:textId="77777777" w:rsidR="005B26CA" w:rsidRPr="00F56482" w:rsidRDefault="005B26CA" w:rsidP="005B26CA">
      <w:pPr>
        <w:pStyle w:val="Paragraphedeliste"/>
        <w:ind w:left="1080"/>
        <w:rPr>
          <w:b/>
          <w:bCs/>
          <w:color w:val="000000" w:themeColor="text1"/>
          <w:sz w:val="24"/>
          <w:szCs w:val="24"/>
        </w:rPr>
      </w:pPr>
    </w:p>
    <w:p w14:paraId="1DDCCE1D" w14:textId="77777777" w:rsidR="007775C7" w:rsidRPr="007775C7" w:rsidRDefault="007775C7" w:rsidP="007775C7">
      <w:pPr>
        <w:pStyle w:val="Paragraphedeliste"/>
        <w:tabs>
          <w:tab w:val="left" w:pos="1365"/>
        </w:tabs>
        <w:spacing w:after="0"/>
        <w:rPr>
          <w:b/>
          <w:bCs/>
          <w:color w:val="0000FF"/>
          <w:sz w:val="32"/>
          <w:szCs w:val="32"/>
          <w:u w:val="single"/>
        </w:rPr>
      </w:pPr>
    </w:p>
    <w:p w14:paraId="3DCDD6BC" w14:textId="5E526D5B" w:rsidR="00033991" w:rsidRPr="00033991" w:rsidRDefault="00033991" w:rsidP="00033991">
      <w:pPr>
        <w:ind w:left="720"/>
        <w:rPr>
          <w:b/>
          <w:bCs/>
          <w:sz w:val="24"/>
          <w:szCs w:val="24"/>
        </w:rPr>
      </w:pPr>
    </w:p>
    <w:p w14:paraId="0DEC7F8C" w14:textId="77777777" w:rsidR="00033991" w:rsidRPr="00033991" w:rsidRDefault="00033991" w:rsidP="004B5029">
      <w:pPr>
        <w:tabs>
          <w:tab w:val="left" w:pos="1365"/>
        </w:tabs>
        <w:spacing w:after="0"/>
        <w:rPr>
          <w:b/>
          <w:bCs/>
          <w:color w:val="0000FF"/>
          <w:sz w:val="32"/>
          <w:szCs w:val="32"/>
        </w:rPr>
      </w:pPr>
    </w:p>
    <w:p w14:paraId="04697D16" w14:textId="77777777" w:rsidR="0012269B" w:rsidRDefault="0012269B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3DD4329B" w14:textId="77777777" w:rsidR="004B1584" w:rsidRDefault="004B1584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697A658F" w14:textId="77777777" w:rsidR="0012269B" w:rsidRDefault="0012269B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5499CA40" w14:textId="77777777" w:rsidR="004B1584" w:rsidRDefault="004B1584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4416EF2E" w14:textId="77777777" w:rsidR="00A60C33" w:rsidRDefault="00A60C33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12F1372D" w14:textId="77777777" w:rsidR="00A60C33" w:rsidRDefault="00A60C33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53DED6DB" w14:textId="77777777" w:rsidR="00A60C33" w:rsidRDefault="00A60C33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4AEF3561" w14:textId="77777777" w:rsidR="00A60C33" w:rsidRDefault="00A60C33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01EB0AD1" w14:textId="77777777" w:rsidR="00A60C33" w:rsidRDefault="00A60C33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026E58F5" w14:textId="77777777" w:rsidR="00A60C33" w:rsidRDefault="00A60C33" w:rsidP="00C13EAC">
      <w:pPr>
        <w:tabs>
          <w:tab w:val="left" w:pos="1365"/>
        </w:tabs>
        <w:rPr>
          <w:b/>
          <w:bCs/>
          <w:color w:val="0070C0"/>
          <w:sz w:val="32"/>
          <w:szCs w:val="32"/>
          <w:u w:val="single"/>
        </w:rPr>
      </w:pPr>
    </w:p>
    <w:p w14:paraId="7B75A548" w14:textId="77777777" w:rsidR="00513A73" w:rsidRDefault="00513A73" w:rsidP="00513A73">
      <w:pPr>
        <w:pStyle w:val="Paragraphedeliste"/>
        <w:ind w:left="360"/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</w:p>
    <w:p w14:paraId="65C9A60B" w14:textId="77777777" w:rsidR="004F3BC7" w:rsidRDefault="004F3BC7" w:rsidP="00513A73">
      <w:pPr>
        <w:pStyle w:val="Paragraphedeliste"/>
        <w:ind w:left="360"/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</w:p>
    <w:p w14:paraId="3CAAAB37" w14:textId="77777777" w:rsidR="004F3BC7" w:rsidRDefault="004F3BC7" w:rsidP="00513A73">
      <w:pPr>
        <w:pStyle w:val="Paragraphedeliste"/>
        <w:ind w:left="360"/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</w:p>
    <w:p w14:paraId="48C71BBF" w14:textId="77777777" w:rsidR="004F3BC7" w:rsidRDefault="004F3BC7" w:rsidP="00513A73">
      <w:pPr>
        <w:pStyle w:val="Paragraphedeliste"/>
        <w:ind w:left="360"/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</w:p>
    <w:p w14:paraId="6BD24E8C" w14:textId="77777777" w:rsidR="004F3BC7" w:rsidRDefault="004F3BC7" w:rsidP="00513A73">
      <w:pPr>
        <w:pStyle w:val="Paragraphedeliste"/>
        <w:ind w:left="360"/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</w:p>
    <w:p w14:paraId="04E4DAD7" w14:textId="77777777" w:rsidR="00EA5727" w:rsidRDefault="00EA5727" w:rsidP="00513A73">
      <w:pPr>
        <w:pStyle w:val="Paragraphedeliste"/>
        <w:ind w:left="360"/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</w:p>
    <w:p w14:paraId="15BE8869" w14:textId="77777777" w:rsidR="00EA5727" w:rsidRDefault="00EA5727" w:rsidP="00513A73">
      <w:pPr>
        <w:pStyle w:val="Paragraphedeliste"/>
        <w:ind w:left="360"/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</w:p>
    <w:p w14:paraId="259B0479" w14:textId="77777777" w:rsidR="00EA5727" w:rsidRDefault="00EA5727" w:rsidP="00513A73">
      <w:pPr>
        <w:pStyle w:val="Paragraphedeliste"/>
        <w:ind w:left="360"/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</w:p>
    <w:p w14:paraId="0ABB7DDF" w14:textId="77777777" w:rsidR="00CA26BA" w:rsidRPr="00CA26BA" w:rsidRDefault="00CA26BA" w:rsidP="00CA26BA">
      <w:pPr>
        <w:rPr>
          <w:sz w:val="24"/>
          <w:szCs w:val="24"/>
        </w:rPr>
      </w:pPr>
    </w:p>
    <w:p w14:paraId="6CC76F9E" w14:textId="77777777" w:rsidR="00CA26BA" w:rsidRPr="00CA26BA" w:rsidRDefault="00CA26BA" w:rsidP="00CA26BA">
      <w:pPr>
        <w:rPr>
          <w:sz w:val="24"/>
          <w:szCs w:val="24"/>
        </w:rPr>
      </w:pPr>
    </w:p>
    <w:p w14:paraId="5D078436" w14:textId="77777777" w:rsidR="00CA26BA" w:rsidRPr="00CA26BA" w:rsidRDefault="00CA26BA" w:rsidP="00CA26BA">
      <w:pPr>
        <w:rPr>
          <w:sz w:val="24"/>
          <w:szCs w:val="24"/>
        </w:rPr>
      </w:pPr>
    </w:p>
    <w:p w14:paraId="23DA08A6" w14:textId="77777777" w:rsidR="00CA26BA" w:rsidRDefault="00CA26BA" w:rsidP="00CA26BA">
      <w:pPr>
        <w:rPr>
          <w:sz w:val="24"/>
          <w:szCs w:val="24"/>
        </w:rPr>
      </w:pPr>
    </w:p>
    <w:p w14:paraId="158DE0EA" w14:textId="77777777" w:rsidR="00D11F40" w:rsidRDefault="00D11F40" w:rsidP="00CA26BA">
      <w:pPr>
        <w:rPr>
          <w:sz w:val="24"/>
          <w:szCs w:val="24"/>
        </w:rPr>
      </w:pPr>
    </w:p>
    <w:p w14:paraId="0BFF6B84" w14:textId="77777777" w:rsidR="005023C5" w:rsidRDefault="005023C5" w:rsidP="005023C5">
      <w:pPr>
        <w:pStyle w:val="Paragraphedeliste"/>
        <w:numPr>
          <w:ilvl w:val="0"/>
          <w:numId w:val="5"/>
        </w:numPr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  <w:r w:rsidRPr="00A81DF5"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  <w:lastRenderedPageBreak/>
        <w:t>GARANTIE DES CONTENANTS CONFIES</w:t>
      </w:r>
    </w:p>
    <w:p w14:paraId="60CC5D20" w14:textId="77777777" w:rsidR="005023C5" w:rsidRPr="00720705" w:rsidRDefault="005023C5" w:rsidP="005023C5">
      <w:pPr>
        <w:pStyle w:val="Paragraphedeliste"/>
        <w:spacing w:after="0" w:line="240" w:lineRule="auto"/>
        <w:ind w:left="357"/>
        <w:rPr>
          <w:rFonts w:eastAsia="Times New Roman" w:cstheme="minorHAnsi"/>
          <w:b/>
          <w:bCs/>
          <w:color w:val="0000FF"/>
          <w:kern w:val="0"/>
          <w:sz w:val="8"/>
          <w:szCs w:val="8"/>
          <w:lang w:eastAsia="fr-FR"/>
          <w14:ligatures w14:val="none"/>
        </w:rPr>
      </w:pPr>
    </w:p>
    <w:tbl>
      <w:tblPr>
        <w:tblStyle w:val="Grilledutableau"/>
        <w:tblW w:w="10490" w:type="dxa"/>
        <w:tblInd w:w="-147" w:type="dxa"/>
        <w:tblLook w:val="04A0" w:firstRow="1" w:lastRow="0" w:firstColumn="1" w:lastColumn="0" w:noHBand="0" w:noVBand="1"/>
      </w:tblPr>
      <w:tblGrid>
        <w:gridCol w:w="6521"/>
        <w:gridCol w:w="3969"/>
      </w:tblGrid>
      <w:tr w:rsidR="005023C5" w14:paraId="0836370D" w14:textId="77777777" w:rsidTr="004764CC">
        <w:trPr>
          <w:trHeight w:val="334"/>
        </w:trPr>
        <w:tc>
          <w:tcPr>
            <w:tcW w:w="6521" w:type="dxa"/>
          </w:tcPr>
          <w:p w14:paraId="1B1D7AFB" w14:textId="77777777" w:rsidR="005023C5" w:rsidRPr="00A5519C" w:rsidRDefault="005023C5" w:rsidP="00E428A2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A5519C">
              <w:rPr>
                <w:rFonts w:cstheme="minorHAnsi"/>
                <w:b/>
                <w:bCs/>
                <w:sz w:val="24"/>
                <w:szCs w:val="24"/>
              </w:rPr>
              <w:t>CONTEXTE</w:t>
            </w:r>
          </w:p>
        </w:tc>
        <w:tc>
          <w:tcPr>
            <w:tcW w:w="3969" w:type="dxa"/>
          </w:tcPr>
          <w:p w14:paraId="5503A74E" w14:textId="77777777" w:rsidR="005023C5" w:rsidRPr="00A5519C" w:rsidRDefault="005023C5" w:rsidP="00E428A2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A5519C">
              <w:rPr>
                <w:rFonts w:cstheme="minorHAnsi"/>
                <w:b/>
                <w:bCs/>
                <w:sz w:val="24"/>
                <w:szCs w:val="24"/>
              </w:rPr>
              <w:t>CONDITIONS D’APPLICATION</w:t>
            </w:r>
          </w:p>
        </w:tc>
      </w:tr>
      <w:tr w:rsidR="005023C5" w14:paraId="5D27AD42" w14:textId="77777777" w:rsidTr="004764CC">
        <w:trPr>
          <w:trHeight w:val="4445"/>
        </w:trPr>
        <w:tc>
          <w:tcPr>
            <w:tcW w:w="6521" w:type="dxa"/>
          </w:tcPr>
          <w:p w14:paraId="22EAADCA" w14:textId="77777777" w:rsidR="005023C5" w:rsidRDefault="005023C5" w:rsidP="00E428A2">
            <w:pPr>
              <w:rPr>
                <w:sz w:val="21"/>
                <w:szCs w:val="21"/>
              </w:rPr>
            </w:pPr>
            <w:r w:rsidRPr="00997162">
              <w:rPr>
                <w:sz w:val="21"/>
                <w:szCs w:val="21"/>
              </w:rPr>
              <w:t xml:space="preserve">1/Reformulation de la garantie pour bien faire comprendre que nous ne donnons pas une Ad Valo d'office aux donneurs d'ordre qui n'en font pas la demande. </w:t>
            </w:r>
            <w:r w:rsidRPr="00E63B27">
              <w:rPr>
                <w:b/>
                <w:bCs/>
                <w:sz w:val="21"/>
                <w:szCs w:val="21"/>
              </w:rPr>
              <w:t>Les UTI sont couverts par les contrats types à hauteur de 2 875 €</w:t>
            </w:r>
            <w:r>
              <w:rPr>
                <w:b/>
                <w:bCs/>
                <w:sz w:val="21"/>
                <w:szCs w:val="21"/>
              </w:rPr>
              <w:t xml:space="preserve"> par UTI endommagée ou perdue. </w:t>
            </w:r>
            <w:r>
              <w:rPr>
                <w:sz w:val="21"/>
                <w:szCs w:val="21"/>
              </w:rPr>
              <w:t>Cette garantie est déjà acquise dans la RC contractuelle de base du transporteur.</w:t>
            </w:r>
          </w:p>
          <w:p w14:paraId="2019DD7A" w14:textId="77777777" w:rsidR="005023C5" w:rsidRDefault="005023C5" w:rsidP="00E428A2">
            <w:pPr>
              <w:rPr>
                <w:sz w:val="21"/>
                <w:szCs w:val="21"/>
              </w:rPr>
            </w:pPr>
          </w:p>
          <w:p w14:paraId="1B52428D" w14:textId="77777777" w:rsidR="005023C5" w:rsidRDefault="005023C5" w:rsidP="00E428A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Si le donneur d’ordre demande une garantie complémentaire à notre assuré, elle doit être formalisée dans un cahier des charges et deux possibilités s’offrent à lui :</w:t>
            </w:r>
            <w:r w:rsidRPr="00997162">
              <w:rPr>
                <w:sz w:val="21"/>
                <w:szCs w:val="21"/>
              </w:rPr>
              <w:t xml:space="preserve">                       </w:t>
            </w:r>
          </w:p>
          <w:p w14:paraId="3DCFDBA9" w14:textId="77777777" w:rsidR="005023C5" w:rsidRPr="00214975" w:rsidRDefault="005023C5" w:rsidP="00E428A2">
            <w:pPr>
              <w:rPr>
                <w:sz w:val="16"/>
                <w:szCs w:val="16"/>
              </w:rPr>
            </w:pPr>
          </w:p>
          <w:p w14:paraId="6A2AC453" w14:textId="77777777" w:rsidR="005023C5" w:rsidRPr="00997162" w:rsidRDefault="005023C5" w:rsidP="00E428A2">
            <w:pPr>
              <w:rPr>
                <w:sz w:val="21"/>
                <w:szCs w:val="21"/>
              </w:rPr>
            </w:pPr>
            <w:r w:rsidRPr="00997162">
              <w:rPr>
                <w:sz w:val="21"/>
                <w:szCs w:val="21"/>
              </w:rPr>
              <w:t xml:space="preserve">2/ </w:t>
            </w:r>
            <w:r w:rsidRPr="00AB343C">
              <w:rPr>
                <w:b/>
                <w:bCs/>
                <w:sz w:val="21"/>
                <w:szCs w:val="21"/>
                <w:u w:val="single"/>
              </w:rPr>
              <w:t>Les garanties « Valeur déclarée » ou « Ad valorem »</w:t>
            </w:r>
            <w:r w:rsidRPr="00997162">
              <w:rPr>
                <w:b/>
                <w:bCs/>
                <w:sz w:val="21"/>
                <w:szCs w:val="21"/>
              </w:rPr>
              <w:t xml:space="preserve"> </w:t>
            </w:r>
            <w:r w:rsidRPr="00997162">
              <w:rPr>
                <w:sz w:val="21"/>
                <w:szCs w:val="21"/>
              </w:rPr>
              <w:t>:</w:t>
            </w:r>
          </w:p>
          <w:p w14:paraId="05BA8D81" w14:textId="77777777" w:rsidR="005023C5" w:rsidRPr="00997162" w:rsidRDefault="005023C5" w:rsidP="00E428A2">
            <w:pPr>
              <w:rPr>
                <w:sz w:val="16"/>
                <w:szCs w:val="16"/>
              </w:rPr>
            </w:pPr>
          </w:p>
          <w:p w14:paraId="60D3502C" w14:textId="77777777" w:rsidR="005023C5" w:rsidRDefault="005023C5" w:rsidP="00E428A2">
            <w:pPr>
              <w:rPr>
                <w:sz w:val="21"/>
                <w:szCs w:val="21"/>
              </w:rPr>
            </w:pPr>
            <w:r w:rsidRPr="00997162">
              <w:rPr>
                <w:sz w:val="21"/>
                <w:szCs w:val="21"/>
              </w:rPr>
              <w:t>*</w:t>
            </w:r>
            <w:r w:rsidRPr="00997162">
              <w:rPr>
                <w:b/>
                <w:bCs/>
                <w:sz w:val="21"/>
                <w:szCs w:val="21"/>
              </w:rPr>
              <w:t>Soit une garantie "Valeur déclarée</w:t>
            </w:r>
            <w:r w:rsidRPr="00997162">
              <w:rPr>
                <w:sz w:val="21"/>
                <w:szCs w:val="21"/>
              </w:rPr>
              <w:t xml:space="preserve">" si </w:t>
            </w:r>
            <w:r>
              <w:rPr>
                <w:sz w:val="21"/>
                <w:szCs w:val="21"/>
              </w:rPr>
              <w:t>le donneur souhaite rester en RC, mais avec un déplafonnement des limites de réparation du contrat type général.</w:t>
            </w:r>
            <w:r w:rsidRPr="00997162">
              <w:rPr>
                <w:sz w:val="21"/>
                <w:szCs w:val="21"/>
              </w:rPr>
              <w:t xml:space="preserve"> </w:t>
            </w:r>
          </w:p>
          <w:p w14:paraId="25B79EAC" w14:textId="77777777" w:rsidR="005023C5" w:rsidRPr="00214975" w:rsidRDefault="005023C5" w:rsidP="00E428A2">
            <w:pPr>
              <w:rPr>
                <w:sz w:val="16"/>
                <w:szCs w:val="16"/>
              </w:rPr>
            </w:pPr>
          </w:p>
          <w:p w14:paraId="104EFB89" w14:textId="77777777" w:rsidR="005023C5" w:rsidRPr="00E14FA9" w:rsidRDefault="005023C5" w:rsidP="00E428A2">
            <w:pPr>
              <w:rPr>
                <w:sz w:val="21"/>
                <w:szCs w:val="21"/>
              </w:rPr>
            </w:pPr>
            <w:r w:rsidRPr="00997162">
              <w:rPr>
                <w:sz w:val="21"/>
                <w:szCs w:val="21"/>
              </w:rPr>
              <w:t xml:space="preserve">* </w:t>
            </w:r>
            <w:r w:rsidRPr="00997162">
              <w:rPr>
                <w:b/>
                <w:bCs/>
                <w:sz w:val="21"/>
                <w:szCs w:val="21"/>
              </w:rPr>
              <w:t xml:space="preserve">Soit une garantie </w:t>
            </w:r>
            <w:r>
              <w:rPr>
                <w:b/>
                <w:bCs/>
                <w:sz w:val="21"/>
                <w:szCs w:val="21"/>
              </w:rPr>
              <w:t>« </w:t>
            </w:r>
            <w:r w:rsidRPr="00997162">
              <w:rPr>
                <w:b/>
                <w:bCs/>
                <w:sz w:val="21"/>
                <w:szCs w:val="21"/>
              </w:rPr>
              <w:t>Ad Valo</w:t>
            </w:r>
            <w:r>
              <w:rPr>
                <w:b/>
                <w:bCs/>
                <w:sz w:val="21"/>
                <w:szCs w:val="21"/>
              </w:rPr>
              <w:t xml:space="preserve">rem » </w:t>
            </w:r>
            <w:r>
              <w:rPr>
                <w:sz w:val="21"/>
                <w:szCs w:val="21"/>
              </w:rPr>
              <w:t>si le donneur d’ordre souhaite une garantie dommage souscrite pour son compte par notre assuré voiturier.</w:t>
            </w:r>
          </w:p>
          <w:p w14:paraId="41148273" w14:textId="77777777" w:rsidR="005023C5" w:rsidRPr="00720705" w:rsidRDefault="005023C5" w:rsidP="00E428A2">
            <w:pPr>
              <w:rPr>
                <w:sz w:val="12"/>
                <w:szCs w:val="12"/>
              </w:rPr>
            </w:pPr>
          </w:p>
          <w:p w14:paraId="4ADD3AC9" w14:textId="77777777" w:rsidR="005023C5" w:rsidRDefault="005023C5" w:rsidP="00E428A2">
            <w:pPr>
              <w:rPr>
                <w:sz w:val="21"/>
                <w:szCs w:val="21"/>
              </w:rPr>
            </w:pPr>
            <w:r w:rsidRPr="00997162">
              <w:rPr>
                <w:sz w:val="21"/>
                <w:szCs w:val="21"/>
              </w:rPr>
              <w:t>Mais dans tous les 2 cas, le donneur d'ordre devra avoir fait une demande, quitte à ce que nous dispensions l'assuré</w:t>
            </w:r>
            <w:r>
              <w:rPr>
                <w:sz w:val="21"/>
                <w:szCs w:val="21"/>
              </w:rPr>
              <w:t xml:space="preserve"> de</w:t>
            </w:r>
            <w:r w:rsidRPr="00997162">
              <w:rPr>
                <w:sz w:val="21"/>
                <w:szCs w:val="21"/>
              </w:rPr>
              <w:t xml:space="preserve"> faire valider lesdites demandes de "</w:t>
            </w:r>
            <w:r>
              <w:rPr>
                <w:sz w:val="21"/>
                <w:szCs w:val="21"/>
              </w:rPr>
              <w:t>déclaration de v</w:t>
            </w:r>
            <w:r w:rsidRPr="00997162">
              <w:rPr>
                <w:sz w:val="21"/>
                <w:szCs w:val="21"/>
              </w:rPr>
              <w:t xml:space="preserve">aleur" ou "Ad Valo" </w:t>
            </w:r>
            <w:r>
              <w:rPr>
                <w:sz w:val="21"/>
                <w:szCs w:val="21"/>
              </w:rPr>
              <w:t xml:space="preserve">par </w:t>
            </w:r>
            <w:r w:rsidRPr="00997162">
              <w:rPr>
                <w:sz w:val="21"/>
                <w:szCs w:val="21"/>
              </w:rPr>
              <w:t xml:space="preserve">nos services. </w:t>
            </w:r>
          </w:p>
          <w:p w14:paraId="24251606" w14:textId="77777777" w:rsidR="005023C5" w:rsidRPr="00214975" w:rsidRDefault="005023C5" w:rsidP="00E428A2">
            <w:pPr>
              <w:rPr>
                <w:sz w:val="16"/>
                <w:szCs w:val="16"/>
              </w:rPr>
            </w:pPr>
          </w:p>
          <w:p w14:paraId="3DCAB853" w14:textId="77777777" w:rsidR="005023C5" w:rsidRPr="004003E0" w:rsidRDefault="005023C5" w:rsidP="00E428A2">
            <w:pPr>
              <w:rPr>
                <w:color w:val="FF0000"/>
                <w:sz w:val="16"/>
                <w:szCs w:val="16"/>
              </w:rPr>
            </w:pPr>
            <w:r w:rsidRPr="004003E0">
              <w:rPr>
                <w:color w:val="FF0000"/>
                <w:sz w:val="21"/>
                <w:szCs w:val="21"/>
              </w:rPr>
              <w:t xml:space="preserve">Nous ne pouvons pas donner de garantie RC déplafonnée ou Ad Valorem à tous les clients de l'assuré d'office, sans qu'ils en aient fait la demande. </w:t>
            </w:r>
            <w:r w:rsidRPr="004003E0">
              <w:rPr>
                <w:color w:val="FF0000"/>
                <w:sz w:val="21"/>
                <w:szCs w:val="21"/>
              </w:rPr>
              <w:br/>
            </w:r>
          </w:p>
          <w:p w14:paraId="250E2152" w14:textId="77777777" w:rsidR="005023C5" w:rsidRPr="004003E0" w:rsidRDefault="005023C5" w:rsidP="00E428A2">
            <w:pPr>
              <w:rPr>
                <w:color w:val="FF0000"/>
                <w:sz w:val="21"/>
                <w:szCs w:val="21"/>
              </w:rPr>
            </w:pPr>
            <w:r w:rsidRPr="004003E0">
              <w:rPr>
                <w:color w:val="FF0000"/>
                <w:sz w:val="21"/>
                <w:szCs w:val="21"/>
              </w:rPr>
              <w:t>Cette garantie est d'ailleurs incomprise par les régleurs parce qu'elle ne respecte pas l'orthodoxie des garanties transports (Mélange dans la même clause d'une garantie RC et d'une Ad Valo permanente).</w:t>
            </w:r>
          </w:p>
          <w:p w14:paraId="2A21001C" w14:textId="77777777" w:rsidR="005023C5" w:rsidRPr="006747A7" w:rsidRDefault="005023C5" w:rsidP="00E428A2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14:paraId="4F0E0A49" w14:textId="77777777" w:rsidR="005023C5" w:rsidRDefault="005023C5" w:rsidP="00E428A2">
            <w:pPr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 xml:space="preserve">En cas de demande d’assurance des </w:t>
            </w:r>
            <w:r w:rsidRPr="00997162">
              <w:rPr>
                <w:rFonts w:cstheme="minorHAnsi"/>
                <w:sz w:val="21"/>
                <w:szCs w:val="21"/>
              </w:rPr>
              <w:t>remorques ou semi-remorques</w:t>
            </w:r>
            <w:r>
              <w:rPr>
                <w:rFonts w:cstheme="minorHAnsi"/>
                <w:sz w:val="21"/>
                <w:szCs w:val="21"/>
              </w:rPr>
              <w:t>, il convient dans un premier temps de conseiller à l’assuré de se rapprocher de son assureur RC Auto qui pourra lui donner une garantie « remorque et semi-remorques indéterminées » au titre de sa garantie DAV</w:t>
            </w:r>
            <w:r w:rsidRPr="00997162">
              <w:rPr>
                <w:rFonts w:cstheme="minorHAnsi"/>
                <w:sz w:val="21"/>
                <w:szCs w:val="21"/>
              </w:rPr>
              <w:t xml:space="preserve">. </w:t>
            </w:r>
          </w:p>
          <w:p w14:paraId="68AD83BC" w14:textId="77777777" w:rsidR="005023C5" w:rsidRDefault="005023C5" w:rsidP="00E428A2">
            <w:pPr>
              <w:rPr>
                <w:rFonts w:cstheme="minorHAnsi"/>
                <w:sz w:val="21"/>
                <w:szCs w:val="21"/>
              </w:rPr>
            </w:pPr>
          </w:p>
          <w:p w14:paraId="63A3AEBE" w14:textId="77777777" w:rsidR="005023C5" w:rsidRDefault="005023C5" w:rsidP="00E428A2">
            <w:pPr>
              <w:rPr>
                <w:rFonts w:cstheme="minorHAnsi"/>
                <w:sz w:val="21"/>
                <w:szCs w:val="21"/>
              </w:rPr>
            </w:pPr>
            <w:r w:rsidRPr="00997162">
              <w:rPr>
                <w:rFonts w:cstheme="minorHAnsi"/>
                <w:sz w:val="21"/>
                <w:szCs w:val="21"/>
              </w:rPr>
              <w:t xml:space="preserve">En cas de demande de garantie des remorques en transit maritime, voir avec la DT pour complément de clause </w:t>
            </w:r>
            <w:r>
              <w:rPr>
                <w:rFonts w:cstheme="minorHAnsi"/>
                <w:sz w:val="21"/>
                <w:szCs w:val="21"/>
              </w:rPr>
              <w:t xml:space="preserve">afin de garantir la </w:t>
            </w:r>
            <w:r w:rsidRPr="00997162">
              <w:rPr>
                <w:rFonts w:cstheme="minorHAnsi"/>
                <w:sz w:val="21"/>
                <w:szCs w:val="21"/>
              </w:rPr>
              <w:t>perte partielle</w:t>
            </w:r>
            <w:r>
              <w:rPr>
                <w:rFonts w:cstheme="minorHAnsi"/>
                <w:sz w:val="21"/>
                <w:szCs w:val="21"/>
              </w:rPr>
              <w:t xml:space="preserve"> que l’Auto ne prend pas</w:t>
            </w:r>
            <w:r w:rsidRPr="00997162">
              <w:rPr>
                <w:rFonts w:cstheme="minorHAnsi"/>
                <w:sz w:val="21"/>
                <w:szCs w:val="21"/>
              </w:rPr>
              <w:t>.</w:t>
            </w:r>
          </w:p>
          <w:p w14:paraId="19739AFF" w14:textId="77777777" w:rsidR="005023C5" w:rsidRDefault="005023C5" w:rsidP="00E428A2">
            <w:pPr>
              <w:rPr>
                <w:rFonts w:cstheme="minorHAnsi"/>
                <w:sz w:val="21"/>
                <w:szCs w:val="21"/>
              </w:rPr>
            </w:pPr>
          </w:p>
          <w:p w14:paraId="53FEC4DE" w14:textId="77777777" w:rsidR="004764CC" w:rsidRPr="004764CC" w:rsidRDefault="004764CC" w:rsidP="004764CC">
            <w:pPr>
              <w:rPr>
                <w:rFonts w:cstheme="minorHAnsi"/>
                <w:sz w:val="21"/>
                <w:szCs w:val="21"/>
              </w:rPr>
            </w:pPr>
            <w:r w:rsidRPr="004764CC">
              <w:rPr>
                <w:rFonts w:cstheme="minorHAnsi"/>
                <w:sz w:val="21"/>
                <w:szCs w:val="21"/>
                <w:highlight w:val="yellow"/>
              </w:rPr>
              <w:t>NB : Le souscripteur peut adapter la garantie en fonction des besoins de l’assuré (</w:t>
            </w:r>
            <w:r w:rsidRPr="00E9773B">
              <w:rPr>
                <w:rFonts w:cstheme="minorHAnsi"/>
                <w:i/>
                <w:iCs/>
                <w:sz w:val="21"/>
                <w:szCs w:val="21"/>
                <w:highlight w:val="yellow"/>
              </w:rPr>
              <w:t>Ad Valo ou Déclaration de valeur</w:t>
            </w:r>
            <w:r w:rsidRPr="004764CC">
              <w:rPr>
                <w:rFonts w:cstheme="minorHAnsi"/>
                <w:sz w:val="21"/>
                <w:szCs w:val="21"/>
                <w:highlight w:val="yellow"/>
              </w:rPr>
              <w:t>), ainsi que le capital (</w:t>
            </w:r>
            <w:r w:rsidRPr="00E9773B">
              <w:rPr>
                <w:rFonts w:cstheme="minorHAnsi"/>
                <w:i/>
                <w:iCs/>
                <w:sz w:val="21"/>
                <w:szCs w:val="21"/>
                <w:highlight w:val="yellow"/>
              </w:rPr>
              <w:t>s’il est inférieur au capital prévu par la présente clause</w:t>
            </w:r>
            <w:r w:rsidRPr="004764CC">
              <w:rPr>
                <w:rFonts w:cstheme="minorHAnsi"/>
                <w:sz w:val="21"/>
                <w:szCs w:val="21"/>
                <w:highlight w:val="yellow"/>
              </w:rPr>
              <w:t>).</w:t>
            </w:r>
          </w:p>
          <w:p w14:paraId="7371134F" w14:textId="77777777" w:rsidR="004764CC" w:rsidRDefault="004764CC" w:rsidP="00E428A2">
            <w:pPr>
              <w:rPr>
                <w:rFonts w:cstheme="minorHAnsi"/>
                <w:sz w:val="21"/>
                <w:szCs w:val="21"/>
              </w:rPr>
            </w:pPr>
          </w:p>
          <w:p w14:paraId="030DF8AA" w14:textId="77777777" w:rsidR="005023C5" w:rsidRDefault="005023C5" w:rsidP="00E428A2">
            <w:pPr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8933EA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Quelle cotisation</w:t>
            </w:r>
            <w:r>
              <w:rPr>
                <w:rFonts w:cstheme="minorHAnsi"/>
                <w:color w:val="FF0000"/>
                <w:sz w:val="24"/>
                <w:szCs w:val="24"/>
              </w:rPr>
              <w:t xml:space="preserve"> : </w:t>
            </w:r>
          </w:p>
          <w:p w14:paraId="4A0944EF" w14:textId="77777777" w:rsidR="005023C5" w:rsidRDefault="005023C5" w:rsidP="00E428A2">
            <w:pPr>
              <w:jc w:val="both"/>
              <w:rPr>
                <w:rFonts w:cstheme="minorHAnsi"/>
                <w:color w:val="FF0000"/>
                <w:sz w:val="24"/>
                <w:szCs w:val="24"/>
              </w:rPr>
            </w:pPr>
          </w:p>
          <w:p w14:paraId="60A660FD" w14:textId="77777777" w:rsidR="005023C5" w:rsidRPr="00C66F9E" w:rsidRDefault="005023C5" w:rsidP="00E428A2">
            <w:pPr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color w:val="FF0000"/>
                <w:sz w:val="24"/>
                <w:szCs w:val="24"/>
              </w:rPr>
              <w:t>Prime minimum : 300 € à affiner en fonction des capitaux demandés et de l’importance de l’affaire.</w:t>
            </w:r>
          </w:p>
          <w:p w14:paraId="69E3A46C" w14:textId="77777777" w:rsidR="005023C5" w:rsidRPr="00997162" w:rsidRDefault="005023C5" w:rsidP="00E428A2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562E97A4" w14:textId="77777777" w:rsidR="005023C5" w:rsidRPr="00720705" w:rsidRDefault="005023C5" w:rsidP="005023C5">
      <w:pPr>
        <w:tabs>
          <w:tab w:val="left" w:pos="1365"/>
        </w:tabs>
        <w:spacing w:after="0" w:line="240" w:lineRule="auto"/>
        <w:rPr>
          <w:b/>
          <w:bCs/>
          <w:color w:val="0070C0"/>
          <w:sz w:val="12"/>
          <w:szCs w:val="12"/>
          <w:u w:val="single"/>
        </w:rPr>
      </w:pPr>
    </w:p>
    <w:p w14:paraId="547C402D" w14:textId="77777777" w:rsidR="005023C5" w:rsidRPr="00720705" w:rsidRDefault="005023C5" w:rsidP="005023C5">
      <w:pPr>
        <w:pStyle w:val="Paragraphedeliste"/>
        <w:numPr>
          <w:ilvl w:val="0"/>
          <w:numId w:val="6"/>
        </w:numPr>
        <w:tabs>
          <w:tab w:val="left" w:pos="1365"/>
        </w:tabs>
        <w:spacing w:after="0" w:line="240" w:lineRule="auto"/>
        <w:jc w:val="both"/>
        <w:rPr>
          <w:rFonts w:eastAsia="Times New Roman" w:cstheme="minorHAnsi"/>
          <w:b/>
          <w:bCs/>
          <w:color w:val="0000FF"/>
          <w:kern w:val="0"/>
          <w:sz w:val="14"/>
          <w:szCs w:val="14"/>
          <w:lang w:eastAsia="fr-FR"/>
          <w14:ligatures w14:val="none"/>
        </w:rPr>
      </w:pPr>
      <w:r w:rsidRPr="00720705">
        <w:rPr>
          <w:sz w:val="24"/>
          <w:szCs w:val="24"/>
        </w:rPr>
        <w:t>TEXTE DE LA CLAUSE à intégrer dan</w:t>
      </w:r>
      <w:r>
        <w:rPr>
          <w:sz w:val="24"/>
          <w:szCs w:val="24"/>
        </w:rPr>
        <w:t>s</w:t>
      </w:r>
      <w:r w:rsidRPr="009A1ACB">
        <w:rPr>
          <w:sz w:val="24"/>
          <w:szCs w:val="24"/>
        </w:rPr>
        <w:t xml:space="preserve"> </w:t>
      </w:r>
      <w:r>
        <w:rPr>
          <w:sz w:val="24"/>
          <w:szCs w:val="24"/>
        </w:rPr>
        <w:t>la partie</w:t>
      </w:r>
      <w:r w:rsidRPr="009A1ACB">
        <w:rPr>
          <w:sz w:val="24"/>
          <w:szCs w:val="24"/>
        </w:rPr>
        <w:t xml:space="preserve"> </w:t>
      </w:r>
      <w:r w:rsidRPr="004B5029">
        <w:rPr>
          <w:b/>
          <w:bCs/>
          <w:sz w:val="24"/>
          <w:szCs w:val="24"/>
        </w:rPr>
        <w:t>6.2</w:t>
      </w:r>
      <w:r>
        <w:rPr>
          <w:sz w:val="24"/>
          <w:szCs w:val="24"/>
        </w:rPr>
        <w:t xml:space="preserve"> « </w:t>
      </w:r>
      <w:r w:rsidRPr="004B5029">
        <w:rPr>
          <w:b/>
          <w:i/>
          <w:sz w:val="24"/>
          <w:szCs w:val="24"/>
        </w:rPr>
        <w:t>Extensions de garantie relatives à la responsabilité civiles contractuelle</w:t>
      </w:r>
      <w:r>
        <w:rPr>
          <w:sz w:val="24"/>
          <w:szCs w:val="24"/>
        </w:rPr>
        <w:t xml:space="preserve"> »  </w:t>
      </w:r>
    </w:p>
    <w:p w14:paraId="3DB6D0C5" w14:textId="77777777" w:rsidR="005023C5" w:rsidRPr="00720705" w:rsidRDefault="005023C5" w:rsidP="005023C5">
      <w:pPr>
        <w:pStyle w:val="Paragraphedeliste"/>
        <w:tabs>
          <w:tab w:val="left" w:pos="1365"/>
        </w:tabs>
        <w:spacing w:after="0" w:line="240" w:lineRule="auto"/>
        <w:jc w:val="both"/>
        <w:rPr>
          <w:rFonts w:eastAsia="Times New Roman" w:cstheme="minorHAnsi"/>
          <w:b/>
          <w:bCs/>
          <w:color w:val="0000FF"/>
          <w:kern w:val="0"/>
          <w:sz w:val="10"/>
          <w:szCs w:val="10"/>
          <w:lang w:eastAsia="fr-FR"/>
          <w14:ligatures w14:val="none"/>
        </w:rPr>
      </w:pPr>
    </w:p>
    <w:p w14:paraId="2973E7EA" w14:textId="77777777" w:rsidR="005023C5" w:rsidRDefault="005023C5" w:rsidP="005023C5">
      <w:pPr>
        <w:spacing w:after="0" w:line="240" w:lineRule="auto"/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</w:pPr>
      <w:r w:rsidRPr="00A81DF5">
        <w:rPr>
          <w:rFonts w:eastAsia="Times New Roman" w:cstheme="minorHAnsi"/>
          <w:b/>
          <w:bCs/>
          <w:color w:val="0000FF"/>
          <w:kern w:val="0"/>
          <w:sz w:val="24"/>
          <w:szCs w:val="24"/>
          <w:lang w:eastAsia="fr-FR"/>
          <w14:ligatures w14:val="none"/>
        </w:rPr>
        <w:t>Garantie des contenants confies</w:t>
      </w:r>
    </w:p>
    <w:p w14:paraId="5E94C762" w14:textId="77777777" w:rsidR="005023C5" w:rsidRPr="008D737B" w:rsidRDefault="005023C5" w:rsidP="005023C5">
      <w:pPr>
        <w:spacing w:after="0" w:line="240" w:lineRule="auto"/>
        <w:rPr>
          <w:sz w:val="14"/>
          <w:szCs w:val="14"/>
        </w:rPr>
      </w:pPr>
    </w:p>
    <w:p w14:paraId="0CB1F078" w14:textId="77777777" w:rsidR="005023C5" w:rsidRDefault="005023C5" w:rsidP="005023C5">
      <w:pPr>
        <w:spacing w:after="0" w:line="240" w:lineRule="auto"/>
        <w:jc w:val="both"/>
      </w:pPr>
      <w:r>
        <w:t>Par dérogation</w:t>
      </w:r>
      <w:r w:rsidRPr="00B65EDB">
        <w:t xml:space="preserve"> </w:t>
      </w:r>
      <w:r>
        <w:t>au droit commun des transports, nous garantissons en [</w:t>
      </w:r>
      <w:r w:rsidRPr="00EE01C2">
        <w:rPr>
          <w:b/>
          <w:bCs/>
        </w:rPr>
        <w:t>valeur déclarée</w:t>
      </w:r>
      <w:r>
        <w:t>] ou [</w:t>
      </w:r>
      <w:r w:rsidRPr="00EE01C2">
        <w:rPr>
          <w:b/>
          <w:bCs/>
        </w:rPr>
        <w:t>Ad valorem</w:t>
      </w:r>
      <w:r>
        <w:t>] les pertes et avaries aux contenants confiés désignés ci-après : (</w:t>
      </w:r>
      <w:r w:rsidRPr="00425D01">
        <w:rPr>
          <w:color w:val="FF0000"/>
        </w:rPr>
        <w:t>*</w:t>
      </w:r>
      <w:r w:rsidRPr="00425D01">
        <w:rPr>
          <w:i/>
          <w:iCs/>
          <w:color w:val="FF0000"/>
        </w:rPr>
        <w:t>supprimer la mention inutile</w:t>
      </w:r>
      <w:r>
        <w:rPr>
          <w:i/>
          <w:iCs/>
        </w:rPr>
        <w:t>)</w:t>
      </w:r>
    </w:p>
    <w:p w14:paraId="2162D45B" w14:textId="77777777" w:rsidR="005023C5" w:rsidRPr="00430E9A" w:rsidRDefault="005023C5" w:rsidP="005023C5">
      <w:pPr>
        <w:spacing w:after="0" w:line="240" w:lineRule="auto"/>
        <w:jc w:val="both"/>
        <w:rPr>
          <w:sz w:val="16"/>
          <w:szCs w:val="16"/>
        </w:rPr>
      </w:pPr>
    </w:p>
    <w:p w14:paraId="677979B4" w14:textId="77777777" w:rsidR="005023C5" w:rsidRPr="00425D01" w:rsidRDefault="005023C5" w:rsidP="005023C5">
      <w:pPr>
        <w:spacing w:after="0" w:line="240" w:lineRule="auto"/>
        <w:jc w:val="both"/>
        <w:rPr>
          <w:i/>
          <w:iCs/>
        </w:rPr>
      </w:pPr>
      <w:r>
        <w:t xml:space="preserve">- *LES CONTENEURS </w:t>
      </w:r>
    </w:p>
    <w:p w14:paraId="3A3ED5A4" w14:textId="77777777" w:rsidR="005023C5" w:rsidRDefault="005023C5" w:rsidP="005023C5">
      <w:pPr>
        <w:spacing w:after="0" w:line="240" w:lineRule="auto"/>
        <w:jc w:val="both"/>
      </w:pPr>
      <w:r>
        <w:t>- *LES CAISSES MOBILES</w:t>
      </w:r>
    </w:p>
    <w:p w14:paraId="1796D9F5" w14:textId="77777777" w:rsidR="005023C5" w:rsidRDefault="005023C5" w:rsidP="005023C5">
      <w:pPr>
        <w:spacing w:after="0" w:line="240" w:lineRule="auto"/>
        <w:jc w:val="both"/>
      </w:pPr>
      <w:r>
        <w:t xml:space="preserve">- *LES CADRES y compris CADRES CITERNES </w:t>
      </w:r>
    </w:p>
    <w:p w14:paraId="11345CA1" w14:textId="77777777" w:rsidR="005023C5" w:rsidRPr="008D737B" w:rsidRDefault="005023C5" w:rsidP="005023C5">
      <w:pPr>
        <w:spacing w:after="0" w:line="240" w:lineRule="auto"/>
        <w:jc w:val="both"/>
        <w:rPr>
          <w:sz w:val="14"/>
          <w:szCs w:val="14"/>
        </w:rPr>
      </w:pPr>
    </w:p>
    <w:p w14:paraId="20D2510D" w14:textId="77777777" w:rsidR="005023C5" w:rsidRDefault="005023C5" w:rsidP="005023C5">
      <w:pPr>
        <w:spacing w:after="0" w:line="240" w:lineRule="auto"/>
        <w:jc w:val="both"/>
      </w:pPr>
      <w:r w:rsidRPr="008E313C">
        <w:rPr>
          <w:b/>
          <w:bCs/>
          <w:u w:val="single"/>
        </w:rPr>
        <w:t>Condition de garantie</w:t>
      </w:r>
      <w:r>
        <w:t> :</w:t>
      </w:r>
    </w:p>
    <w:p w14:paraId="3F7C1AEB" w14:textId="77777777" w:rsidR="005023C5" w:rsidRPr="00430E9A" w:rsidRDefault="005023C5" w:rsidP="005023C5">
      <w:pPr>
        <w:spacing w:after="0" w:line="240" w:lineRule="auto"/>
        <w:jc w:val="both"/>
        <w:rPr>
          <w:sz w:val="16"/>
          <w:szCs w:val="16"/>
        </w:rPr>
      </w:pPr>
    </w:p>
    <w:p w14:paraId="17216FE2" w14:textId="77777777" w:rsidR="005023C5" w:rsidRDefault="005023C5" w:rsidP="005023C5">
      <w:r w:rsidRPr="00EF3BF3">
        <w:t>La garantie est limitée aux seuls dommages matériels résultant d’un événement majeur, ainsi qu’au vol total avec le véhicule transporteur.</w:t>
      </w:r>
    </w:p>
    <w:p w14:paraId="78CDE1A7" w14:textId="77777777" w:rsidR="005023C5" w:rsidRPr="00E6505E" w:rsidRDefault="005023C5" w:rsidP="005023C5">
      <w:r w:rsidRPr="00EF3BF3">
        <w:t>Au titre de cette garantie et par dérogation à l'article 5.24 des exclusions générales, vous êtes dispensés de nous adresser les ordres d'assurances de vos clients que vous maintenez néanmoins à notre disposition en cas de sinistre.</w:t>
      </w:r>
    </w:p>
    <w:p w14:paraId="0D56B87C" w14:textId="77777777" w:rsidR="005023C5" w:rsidRPr="004764CC" w:rsidRDefault="005023C5" w:rsidP="004764CC">
      <w:pPr>
        <w:pBdr>
          <w:top w:val="single" w:sz="18" w:space="1" w:color="303192"/>
          <w:left w:val="single" w:sz="18" w:space="4" w:color="303192"/>
          <w:bottom w:val="single" w:sz="18" w:space="1" w:color="303192"/>
          <w:right w:val="single" w:sz="18" w:space="4" w:color="303192"/>
        </w:pBdr>
        <w:shd w:val="clear" w:color="auto" w:fill="AFACD5"/>
        <w:spacing w:after="0" w:line="240" w:lineRule="auto"/>
        <w:jc w:val="both"/>
        <w:rPr>
          <w:b/>
          <w:bCs/>
          <w:color w:val="303192"/>
          <w:sz w:val="24"/>
          <w:szCs w:val="24"/>
        </w:rPr>
      </w:pPr>
      <w:r w:rsidRPr="004764CC">
        <w:rPr>
          <w:b/>
          <w:bCs/>
          <w:color w:val="303192"/>
          <w:sz w:val="24"/>
          <w:szCs w:val="24"/>
        </w:rPr>
        <w:t>Outre les exclusions communes à toutes les garanties prévues au chapitre 5. « Exclusions générales » ne sont pas couverts au titre de la garantie :</w:t>
      </w:r>
    </w:p>
    <w:p w14:paraId="52F0276A" w14:textId="77777777" w:rsidR="005023C5" w:rsidRPr="004764CC" w:rsidRDefault="005023C5" w:rsidP="004764CC">
      <w:pPr>
        <w:pBdr>
          <w:top w:val="single" w:sz="18" w:space="1" w:color="303192"/>
          <w:left w:val="single" w:sz="18" w:space="4" w:color="303192"/>
          <w:bottom w:val="single" w:sz="18" w:space="1" w:color="303192"/>
          <w:right w:val="single" w:sz="18" w:space="4" w:color="303192"/>
        </w:pBdr>
        <w:shd w:val="clear" w:color="auto" w:fill="AFACD5"/>
        <w:spacing w:after="0" w:line="240" w:lineRule="auto"/>
        <w:jc w:val="both"/>
        <w:rPr>
          <w:b/>
          <w:bCs/>
          <w:color w:val="303192"/>
          <w:sz w:val="24"/>
          <w:szCs w:val="24"/>
        </w:rPr>
      </w:pPr>
    </w:p>
    <w:p w14:paraId="6224FA74" w14:textId="77777777" w:rsidR="005023C5" w:rsidRPr="004764CC" w:rsidRDefault="005023C5" w:rsidP="004764CC">
      <w:pPr>
        <w:pBdr>
          <w:top w:val="single" w:sz="18" w:space="1" w:color="303192"/>
          <w:left w:val="single" w:sz="18" w:space="4" w:color="303192"/>
          <w:bottom w:val="single" w:sz="18" w:space="1" w:color="303192"/>
          <w:right w:val="single" w:sz="18" w:space="4" w:color="303192"/>
        </w:pBdr>
        <w:shd w:val="clear" w:color="auto" w:fill="AFACD5"/>
        <w:spacing w:after="0" w:line="240" w:lineRule="auto"/>
        <w:jc w:val="both"/>
        <w:rPr>
          <w:b/>
          <w:bCs/>
          <w:color w:val="303192"/>
          <w:sz w:val="24"/>
          <w:szCs w:val="24"/>
        </w:rPr>
      </w:pPr>
      <w:r w:rsidRPr="004764CC">
        <w:rPr>
          <w:b/>
          <w:bCs/>
          <w:color w:val="303192"/>
          <w:sz w:val="24"/>
          <w:szCs w:val="24"/>
        </w:rPr>
        <w:lastRenderedPageBreak/>
        <w:t>- les dommages aux accessoires, bâches, feux de signalisation, aux aménagement intérieurs ;</w:t>
      </w:r>
    </w:p>
    <w:p w14:paraId="3FA91207" w14:textId="77777777" w:rsidR="005023C5" w:rsidRPr="004764CC" w:rsidRDefault="005023C5" w:rsidP="004764CC">
      <w:pPr>
        <w:pBdr>
          <w:top w:val="single" w:sz="18" w:space="1" w:color="303192"/>
          <w:left w:val="single" w:sz="18" w:space="4" w:color="303192"/>
          <w:bottom w:val="single" w:sz="18" w:space="1" w:color="303192"/>
          <w:right w:val="single" w:sz="18" w:space="4" w:color="303192"/>
        </w:pBdr>
        <w:shd w:val="clear" w:color="auto" w:fill="AFACD5"/>
        <w:spacing w:after="0" w:line="240" w:lineRule="auto"/>
        <w:jc w:val="both"/>
        <w:rPr>
          <w:b/>
          <w:bCs/>
          <w:color w:val="303192"/>
          <w:sz w:val="24"/>
          <w:szCs w:val="24"/>
        </w:rPr>
      </w:pPr>
      <w:r w:rsidRPr="004764CC">
        <w:rPr>
          <w:b/>
          <w:bCs/>
          <w:color w:val="303192"/>
          <w:sz w:val="24"/>
          <w:szCs w:val="24"/>
        </w:rPr>
        <w:t xml:space="preserve">- les conséquences de l’usure et de la vétusté définies par expertise ; </w:t>
      </w:r>
    </w:p>
    <w:p w14:paraId="542560DF" w14:textId="77777777" w:rsidR="005023C5" w:rsidRPr="004764CC" w:rsidRDefault="005023C5" w:rsidP="004764CC">
      <w:pPr>
        <w:pBdr>
          <w:top w:val="single" w:sz="18" w:space="1" w:color="303192"/>
          <w:left w:val="single" w:sz="18" w:space="4" w:color="303192"/>
          <w:bottom w:val="single" w:sz="18" w:space="1" w:color="303192"/>
          <w:right w:val="single" w:sz="18" w:space="4" w:color="303192"/>
        </w:pBdr>
        <w:shd w:val="clear" w:color="auto" w:fill="AFACD5"/>
        <w:spacing w:after="0" w:line="240" w:lineRule="auto"/>
        <w:jc w:val="both"/>
        <w:rPr>
          <w:b/>
          <w:bCs/>
          <w:color w:val="303192"/>
          <w:sz w:val="24"/>
          <w:szCs w:val="24"/>
        </w:rPr>
      </w:pPr>
      <w:r w:rsidRPr="004764CC">
        <w:rPr>
          <w:b/>
          <w:bCs/>
          <w:color w:val="303192"/>
          <w:sz w:val="24"/>
          <w:szCs w:val="24"/>
        </w:rPr>
        <w:t xml:space="preserve">- les dommages aux matériels vous appartenant ou que vous prenez en location. </w:t>
      </w:r>
    </w:p>
    <w:p w14:paraId="39022C0B" w14:textId="77777777" w:rsidR="005023C5" w:rsidRPr="00720705" w:rsidRDefault="005023C5" w:rsidP="005023C5">
      <w:pPr>
        <w:spacing w:after="0" w:line="240" w:lineRule="auto"/>
        <w:jc w:val="both"/>
        <w:rPr>
          <w:b/>
          <w:bCs/>
          <w:sz w:val="12"/>
          <w:szCs w:val="12"/>
        </w:rPr>
      </w:pPr>
    </w:p>
    <w:p w14:paraId="23608474" w14:textId="77777777" w:rsidR="005023C5" w:rsidRDefault="005023C5" w:rsidP="005023C5">
      <w:pPr>
        <w:spacing w:after="0" w:line="240" w:lineRule="auto"/>
        <w:jc w:val="both"/>
      </w:pPr>
      <w:r>
        <w:t>Le montant de garantie est fixé à :</w:t>
      </w:r>
    </w:p>
    <w:p w14:paraId="48C6238B" w14:textId="77777777" w:rsidR="005023C5" w:rsidRPr="00720705" w:rsidRDefault="005023C5" w:rsidP="005023C5">
      <w:pPr>
        <w:spacing w:after="0" w:line="240" w:lineRule="auto"/>
        <w:jc w:val="both"/>
        <w:rPr>
          <w:sz w:val="12"/>
          <w:szCs w:val="12"/>
        </w:rPr>
      </w:pPr>
    </w:p>
    <w:p w14:paraId="744E5752" w14:textId="77777777" w:rsidR="005023C5" w:rsidRPr="00C3282B" w:rsidRDefault="005023C5" w:rsidP="005023C5">
      <w:pPr>
        <w:spacing w:after="0" w:line="240" w:lineRule="auto"/>
        <w:jc w:val="both"/>
        <w:rPr>
          <w:i/>
          <w:iCs/>
        </w:rPr>
      </w:pPr>
      <w:r>
        <w:t>- par unité prise en charge : 20.000 € (</w:t>
      </w:r>
      <w:r w:rsidRPr="001A738C">
        <w:rPr>
          <w:i/>
          <w:iCs/>
          <w:color w:val="FF0000"/>
        </w:rPr>
        <w:t xml:space="preserve">possibilité d’augmenter le capital jusqu’à </w:t>
      </w:r>
      <w:r w:rsidRPr="00A45CBF">
        <w:rPr>
          <w:b/>
          <w:bCs/>
          <w:i/>
          <w:iCs/>
          <w:color w:val="FF0000"/>
        </w:rPr>
        <w:t>60 000 €</w:t>
      </w:r>
      <w:r w:rsidRPr="001A738C">
        <w:rPr>
          <w:i/>
          <w:iCs/>
          <w:color w:val="FF0000"/>
        </w:rPr>
        <w:t xml:space="preserve"> moyennant surprime</w:t>
      </w:r>
      <w:r>
        <w:rPr>
          <w:i/>
          <w:iCs/>
        </w:rPr>
        <w:t>)</w:t>
      </w:r>
    </w:p>
    <w:p w14:paraId="7C78DE18" w14:textId="77777777" w:rsidR="005023C5" w:rsidRPr="00C3282B" w:rsidRDefault="005023C5" w:rsidP="005023C5">
      <w:pPr>
        <w:spacing w:after="0" w:line="240" w:lineRule="auto"/>
        <w:jc w:val="both"/>
        <w:rPr>
          <w:i/>
          <w:iCs/>
        </w:rPr>
      </w:pPr>
      <w:r>
        <w:t xml:space="preserve">- </w:t>
      </w:r>
      <w:r w:rsidRPr="00A45AD1">
        <w:rPr>
          <w:b/>
          <w:bCs/>
          <w:color w:val="000000" w:themeColor="text1"/>
        </w:rPr>
        <w:t>par année d’assurance</w:t>
      </w:r>
      <w:r w:rsidRPr="00A45AD1">
        <w:rPr>
          <w:color w:val="000000" w:themeColor="text1"/>
        </w:rPr>
        <w:t xml:space="preserve"> </w:t>
      </w:r>
      <w:r>
        <w:t>: 40.000 € (</w:t>
      </w:r>
      <w:r w:rsidRPr="001A738C">
        <w:rPr>
          <w:i/>
          <w:iCs/>
          <w:color w:val="FF0000"/>
        </w:rPr>
        <w:t xml:space="preserve">possibilité d’augmenter le capital jusqu’à </w:t>
      </w:r>
      <w:r w:rsidRPr="00A45CBF">
        <w:rPr>
          <w:b/>
          <w:bCs/>
          <w:i/>
          <w:iCs/>
          <w:color w:val="FF0000"/>
        </w:rPr>
        <w:t>120 000</w:t>
      </w:r>
      <w:r w:rsidRPr="001A738C">
        <w:rPr>
          <w:i/>
          <w:iCs/>
          <w:color w:val="FF0000"/>
        </w:rPr>
        <w:t xml:space="preserve"> € moyennant surprime</w:t>
      </w:r>
      <w:r>
        <w:rPr>
          <w:i/>
          <w:iCs/>
        </w:rPr>
        <w:t>)</w:t>
      </w:r>
    </w:p>
    <w:p w14:paraId="43ED41EB" w14:textId="77777777" w:rsidR="005023C5" w:rsidRPr="00720705" w:rsidRDefault="005023C5" w:rsidP="005023C5">
      <w:pPr>
        <w:spacing w:after="0" w:line="240" w:lineRule="auto"/>
        <w:jc w:val="both"/>
        <w:rPr>
          <w:sz w:val="10"/>
          <w:szCs w:val="10"/>
        </w:rPr>
      </w:pPr>
    </w:p>
    <w:p w14:paraId="0006B050" w14:textId="77777777" w:rsidR="005023C5" w:rsidRDefault="005023C5" w:rsidP="005023C5">
      <w:pPr>
        <w:spacing w:after="0" w:line="240" w:lineRule="auto"/>
        <w:jc w:val="both"/>
      </w:pPr>
      <w:r>
        <w:t>Le montant de la franchise par unité prise en charge est fixé à 1 000 € (</w:t>
      </w:r>
      <w:r w:rsidRPr="008933EA">
        <w:rPr>
          <w:i/>
          <w:iCs/>
          <w:color w:val="FF0000"/>
        </w:rPr>
        <w:t>doublée en cas d’augmentation de capital</w:t>
      </w:r>
      <w:r>
        <w:t>).</w:t>
      </w:r>
    </w:p>
    <w:p w14:paraId="36D45CF8" w14:textId="77777777" w:rsidR="005023C5" w:rsidRDefault="005023C5" w:rsidP="001243B3">
      <w:pPr>
        <w:tabs>
          <w:tab w:val="left" w:pos="1465"/>
        </w:tabs>
        <w:rPr>
          <w:sz w:val="24"/>
          <w:szCs w:val="24"/>
        </w:rPr>
      </w:pPr>
    </w:p>
    <w:p w14:paraId="1015053B" w14:textId="77777777" w:rsidR="00556C55" w:rsidRDefault="00556C55" w:rsidP="001243B3">
      <w:pPr>
        <w:tabs>
          <w:tab w:val="left" w:pos="1465"/>
        </w:tabs>
        <w:rPr>
          <w:sz w:val="24"/>
          <w:szCs w:val="24"/>
        </w:rPr>
      </w:pPr>
    </w:p>
    <w:p w14:paraId="355E1BFE" w14:textId="77777777" w:rsidR="009346A9" w:rsidRPr="009346A9" w:rsidRDefault="009346A9" w:rsidP="009346A9">
      <w:pPr>
        <w:rPr>
          <w:sz w:val="24"/>
          <w:szCs w:val="24"/>
        </w:rPr>
      </w:pPr>
    </w:p>
    <w:p w14:paraId="108EA5AD" w14:textId="77777777" w:rsidR="009346A9" w:rsidRPr="009346A9" w:rsidRDefault="009346A9" w:rsidP="009346A9">
      <w:pPr>
        <w:rPr>
          <w:sz w:val="24"/>
          <w:szCs w:val="24"/>
        </w:rPr>
      </w:pPr>
    </w:p>
    <w:p w14:paraId="20C2D708" w14:textId="77777777" w:rsidR="009346A9" w:rsidRPr="009346A9" w:rsidRDefault="009346A9" w:rsidP="009346A9">
      <w:pPr>
        <w:rPr>
          <w:sz w:val="24"/>
          <w:szCs w:val="24"/>
        </w:rPr>
      </w:pPr>
    </w:p>
    <w:p w14:paraId="7B498F87" w14:textId="77777777" w:rsidR="009346A9" w:rsidRPr="009346A9" w:rsidRDefault="009346A9" w:rsidP="009346A9">
      <w:pPr>
        <w:rPr>
          <w:sz w:val="24"/>
          <w:szCs w:val="24"/>
        </w:rPr>
      </w:pPr>
    </w:p>
    <w:p w14:paraId="2FC389B5" w14:textId="77777777" w:rsidR="009346A9" w:rsidRPr="009346A9" w:rsidRDefault="009346A9" w:rsidP="009346A9">
      <w:pPr>
        <w:rPr>
          <w:sz w:val="24"/>
          <w:szCs w:val="24"/>
        </w:rPr>
      </w:pPr>
    </w:p>
    <w:p w14:paraId="778D69F4" w14:textId="77777777" w:rsidR="009346A9" w:rsidRPr="009346A9" w:rsidRDefault="009346A9" w:rsidP="009346A9">
      <w:pPr>
        <w:rPr>
          <w:sz w:val="24"/>
          <w:szCs w:val="24"/>
        </w:rPr>
      </w:pPr>
    </w:p>
    <w:p w14:paraId="71BC40FE" w14:textId="77777777" w:rsidR="009346A9" w:rsidRPr="009346A9" w:rsidRDefault="009346A9" w:rsidP="009346A9">
      <w:pPr>
        <w:rPr>
          <w:sz w:val="24"/>
          <w:szCs w:val="24"/>
        </w:rPr>
      </w:pPr>
    </w:p>
    <w:p w14:paraId="14EFB9FA" w14:textId="77777777" w:rsidR="009346A9" w:rsidRPr="009346A9" w:rsidRDefault="009346A9" w:rsidP="009346A9">
      <w:pPr>
        <w:rPr>
          <w:sz w:val="24"/>
          <w:szCs w:val="24"/>
        </w:rPr>
      </w:pPr>
    </w:p>
    <w:p w14:paraId="6071E2C1" w14:textId="77777777" w:rsidR="009346A9" w:rsidRPr="009346A9" w:rsidRDefault="009346A9" w:rsidP="009346A9">
      <w:pPr>
        <w:rPr>
          <w:sz w:val="24"/>
          <w:szCs w:val="24"/>
        </w:rPr>
      </w:pPr>
    </w:p>
    <w:p w14:paraId="1BD717AA" w14:textId="77777777" w:rsidR="009346A9" w:rsidRPr="009346A9" w:rsidRDefault="009346A9" w:rsidP="009346A9">
      <w:pPr>
        <w:rPr>
          <w:sz w:val="24"/>
          <w:szCs w:val="24"/>
        </w:rPr>
      </w:pPr>
    </w:p>
    <w:p w14:paraId="73E2D2F1" w14:textId="77777777" w:rsidR="009346A9" w:rsidRPr="009346A9" w:rsidRDefault="009346A9" w:rsidP="009346A9">
      <w:pPr>
        <w:rPr>
          <w:sz w:val="24"/>
          <w:szCs w:val="24"/>
        </w:rPr>
      </w:pPr>
    </w:p>
    <w:p w14:paraId="6200BBDE" w14:textId="77777777" w:rsidR="009346A9" w:rsidRDefault="009346A9" w:rsidP="009346A9">
      <w:pPr>
        <w:rPr>
          <w:sz w:val="24"/>
          <w:szCs w:val="24"/>
        </w:rPr>
      </w:pPr>
    </w:p>
    <w:p w14:paraId="57604A47" w14:textId="240E5B83" w:rsidR="009346A9" w:rsidRDefault="009346A9" w:rsidP="009346A9">
      <w:pPr>
        <w:tabs>
          <w:tab w:val="left" w:pos="285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14757D16" w14:textId="77777777" w:rsidR="009346A9" w:rsidRDefault="009346A9" w:rsidP="009346A9">
      <w:pPr>
        <w:tabs>
          <w:tab w:val="left" w:pos="2857"/>
        </w:tabs>
        <w:rPr>
          <w:sz w:val="24"/>
          <w:szCs w:val="24"/>
        </w:rPr>
      </w:pPr>
    </w:p>
    <w:p w14:paraId="613C4AA9" w14:textId="77777777" w:rsidR="009346A9" w:rsidRDefault="009346A9" w:rsidP="009346A9">
      <w:pPr>
        <w:tabs>
          <w:tab w:val="left" w:pos="2857"/>
        </w:tabs>
        <w:rPr>
          <w:sz w:val="24"/>
          <w:szCs w:val="24"/>
        </w:rPr>
      </w:pPr>
    </w:p>
    <w:p w14:paraId="34A2B692" w14:textId="77777777" w:rsidR="009346A9" w:rsidRDefault="009346A9" w:rsidP="009346A9">
      <w:pPr>
        <w:tabs>
          <w:tab w:val="left" w:pos="2857"/>
        </w:tabs>
        <w:rPr>
          <w:sz w:val="24"/>
          <w:szCs w:val="24"/>
        </w:rPr>
      </w:pPr>
    </w:p>
    <w:p w14:paraId="5D223A6D" w14:textId="77777777" w:rsidR="009346A9" w:rsidRDefault="009346A9" w:rsidP="009346A9">
      <w:pPr>
        <w:tabs>
          <w:tab w:val="left" w:pos="2857"/>
        </w:tabs>
        <w:rPr>
          <w:sz w:val="24"/>
          <w:szCs w:val="24"/>
        </w:rPr>
      </w:pPr>
    </w:p>
    <w:sectPr w:rsidR="009346A9" w:rsidSect="00834809">
      <w:footerReference w:type="even" r:id="rId8"/>
      <w:footerReference w:type="default" r:id="rId9"/>
      <w:footerReference w:type="first" r:id="rId1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5FBE7" w14:textId="77777777" w:rsidR="00BC3854" w:rsidRDefault="00BC3854" w:rsidP="008B5871">
      <w:pPr>
        <w:spacing w:after="0" w:line="240" w:lineRule="auto"/>
      </w:pPr>
      <w:r>
        <w:separator/>
      </w:r>
    </w:p>
  </w:endnote>
  <w:endnote w:type="continuationSeparator" w:id="0">
    <w:p w14:paraId="3FC7364A" w14:textId="77777777" w:rsidR="00BC3854" w:rsidRDefault="00BC3854" w:rsidP="008B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BF88" w14:textId="25697766" w:rsidR="008B5871" w:rsidRDefault="008B587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1657F9" wp14:editId="29F68C9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970" b="0"/>
              <wp:wrapNone/>
              <wp:docPr id="2" name="Zone de texte 2" descr="&#10;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1C6866" w14:textId="77777777" w:rsidR="008B5871" w:rsidRPr="008B5871" w:rsidRDefault="008B5871" w:rsidP="008B58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  <w:p w14:paraId="2D2A390E" w14:textId="47DBA381" w:rsidR="008B5871" w:rsidRPr="008B5871" w:rsidRDefault="008B5871" w:rsidP="008B58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1657F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&#10;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01C6866" w14:textId="77777777" w:rsidR="008B5871" w:rsidRPr="008B5871" w:rsidRDefault="008B5871" w:rsidP="008B58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  <w:p w14:paraId="2D2A390E" w14:textId="47DBA381" w:rsidR="008B5871" w:rsidRPr="008B5871" w:rsidRDefault="008B5871" w:rsidP="008B58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1278971"/>
      <w:docPartObj>
        <w:docPartGallery w:val="Page Numbers (Bottom of Page)"/>
        <w:docPartUnique/>
      </w:docPartObj>
    </w:sdtPr>
    <w:sdtEndPr/>
    <w:sdtContent>
      <w:p w14:paraId="3A975181" w14:textId="136FDB65" w:rsidR="00943D00" w:rsidRDefault="00943D0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0F52E" w14:textId="49A7849D" w:rsidR="008B5871" w:rsidRDefault="008B587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F1C8" w14:textId="1EB4E41A" w:rsidR="008B5871" w:rsidRDefault="008B587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9F7DA2" wp14:editId="7B966F8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970" b="0"/>
              <wp:wrapNone/>
              <wp:docPr id="1" name="Zone de texte 1" descr="&#10;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70437E" w14:textId="77777777" w:rsidR="008B5871" w:rsidRPr="008B5871" w:rsidRDefault="008B5871" w:rsidP="008B58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  <w:p w14:paraId="2860996E" w14:textId="1CEACABC" w:rsidR="008B5871" w:rsidRPr="008B5871" w:rsidRDefault="008B5871" w:rsidP="008B58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F7DA2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&#10;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670437E" w14:textId="77777777" w:rsidR="008B5871" w:rsidRPr="008B5871" w:rsidRDefault="008B5871" w:rsidP="008B58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  <w:p w14:paraId="2860996E" w14:textId="1CEACABC" w:rsidR="008B5871" w:rsidRPr="008B5871" w:rsidRDefault="008B5871" w:rsidP="008B58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0FA7A" w14:textId="77777777" w:rsidR="00BC3854" w:rsidRDefault="00BC3854" w:rsidP="008B5871">
      <w:pPr>
        <w:spacing w:after="0" w:line="240" w:lineRule="auto"/>
      </w:pPr>
      <w:r>
        <w:separator/>
      </w:r>
    </w:p>
  </w:footnote>
  <w:footnote w:type="continuationSeparator" w:id="0">
    <w:p w14:paraId="4A8BCB31" w14:textId="77777777" w:rsidR="00BC3854" w:rsidRDefault="00BC3854" w:rsidP="008B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849"/>
    <w:multiLevelType w:val="hybridMultilevel"/>
    <w:tmpl w:val="B712AC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34696"/>
    <w:multiLevelType w:val="multilevel"/>
    <w:tmpl w:val="5E0C8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FD7D7B"/>
    <w:multiLevelType w:val="hybridMultilevel"/>
    <w:tmpl w:val="5AF6EB4C"/>
    <w:lvl w:ilvl="0" w:tplc="CC94DE28"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62FF"/>
    <w:multiLevelType w:val="multilevel"/>
    <w:tmpl w:val="40186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D22375"/>
    <w:multiLevelType w:val="hybridMultilevel"/>
    <w:tmpl w:val="B7D61512"/>
    <w:lvl w:ilvl="0" w:tplc="664E327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642334"/>
    <w:multiLevelType w:val="hybridMultilevel"/>
    <w:tmpl w:val="215C3768"/>
    <w:lvl w:ilvl="0" w:tplc="38F6922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62D02"/>
    <w:multiLevelType w:val="hybridMultilevel"/>
    <w:tmpl w:val="D5F6E210"/>
    <w:lvl w:ilvl="0" w:tplc="24423E1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C6E6C"/>
    <w:multiLevelType w:val="hybridMultilevel"/>
    <w:tmpl w:val="35380BF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D6991"/>
    <w:multiLevelType w:val="hybridMultilevel"/>
    <w:tmpl w:val="6A92F4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52FDE"/>
    <w:multiLevelType w:val="hybridMultilevel"/>
    <w:tmpl w:val="4344E1A0"/>
    <w:lvl w:ilvl="0" w:tplc="24423E10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8D0758"/>
    <w:multiLevelType w:val="multilevel"/>
    <w:tmpl w:val="CBB0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E05914"/>
    <w:multiLevelType w:val="singleLevel"/>
    <w:tmpl w:val="24423E10"/>
    <w:lvl w:ilvl="0">
      <w:numFmt w:val="bullet"/>
      <w:lvlText w:val="-"/>
      <w:lvlJc w:val="left"/>
      <w:pPr>
        <w:ind w:left="645" w:hanging="36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2BC30EB0"/>
    <w:multiLevelType w:val="hybridMultilevel"/>
    <w:tmpl w:val="AAD8A2C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D0C0B"/>
    <w:multiLevelType w:val="hybridMultilevel"/>
    <w:tmpl w:val="7E0400E0"/>
    <w:lvl w:ilvl="0" w:tplc="664E327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DB49FB"/>
    <w:multiLevelType w:val="hybridMultilevel"/>
    <w:tmpl w:val="A9944760"/>
    <w:lvl w:ilvl="0" w:tplc="38F69226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984DA8"/>
    <w:multiLevelType w:val="hybridMultilevel"/>
    <w:tmpl w:val="A4C48192"/>
    <w:lvl w:ilvl="0" w:tplc="A8D81778">
      <w:start w:val="1"/>
      <w:numFmt w:val="decimal"/>
      <w:lvlText w:val="%1."/>
      <w:lvlJc w:val="left"/>
      <w:pPr>
        <w:ind w:left="1080" w:hanging="360"/>
      </w:pPr>
      <w:rPr>
        <w:rFonts w:hint="default"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1C5DC7"/>
    <w:multiLevelType w:val="hybridMultilevel"/>
    <w:tmpl w:val="D5722ED8"/>
    <w:lvl w:ilvl="0" w:tplc="7FE626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02ABF"/>
    <w:multiLevelType w:val="hybridMultilevel"/>
    <w:tmpl w:val="1A1E5630"/>
    <w:lvl w:ilvl="0" w:tplc="E91EA35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D6349"/>
    <w:multiLevelType w:val="hybridMultilevel"/>
    <w:tmpl w:val="4878AE1A"/>
    <w:lvl w:ilvl="0" w:tplc="664E327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26213E"/>
    <w:multiLevelType w:val="hybridMultilevel"/>
    <w:tmpl w:val="B72EF858"/>
    <w:lvl w:ilvl="0" w:tplc="94E48646">
      <w:start w:val="3"/>
      <w:numFmt w:val="bullet"/>
      <w:lvlText w:val="-"/>
      <w:lvlJc w:val="left"/>
      <w:pPr>
        <w:ind w:left="0" w:firstLine="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91558"/>
    <w:multiLevelType w:val="hybridMultilevel"/>
    <w:tmpl w:val="CBB8C5CA"/>
    <w:lvl w:ilvl="0" w:tplc="24423E10"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6C525A"/>
    <w:multiLevelType w:val="hybridMultilevel"/>
    <w:tmpl w:val="0C2A0F82"/>
    <w:lvl w:ilvl="0" w:tplc="CC94DE28"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A5911"/>
    <w:multiLevelType w:val="hybridMultilevel"/>
    <w:tmpl w:val="6BA61E26"/>
    <w:lvl w:ilvl="0" w:tplc="24423E10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4872F9"/>
    <w:multiLevelType w:val="hybridMultilevel"/>
    <w:tmpl w:val="07AA87F4"/>
    <w:lvl w:ilvl="0" w:tplc="664E32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D3F0E"/>
    <w:multiLevelType w:val="multilevel"/>
    <w:tmpl w:val="8128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575595"/>
    <w:multiLevelType w:val="hybridMultilevel"/>
    <w:tmpl w:val="95FE9C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A0B21"/>
    <w:multiLevelType w:val="hybridMultilevel"/>
    <w:tmpl w:val="FB963A1A"/>
    <w:lvl w:ilvl="0" w:tplc="664E327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C03297"/>
    <w:multiLevelType w:val="multilevel"/>
    <w:tmpl w:val="26CA814A"/>
    <w:styleLink w:val="Listeactuelle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B05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392A71"/>
    <w:multiLevelType w:val="hybridMultilevel"/>
    <w:tmpl w:val="6D18AC8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D97C3A"/>
    <w:multiLevelType w:val="hybridMultilevel"/>
    <w:tmpl w:val="2CEE2A20"/>
    <w:lvl w:ilvl="0" w:tplc="24423E10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C30D56"/>
    <w:multiLevelType w:val="hybridMultilevel"/>
    <w:tmpl w:val="86B8CEF2"/>
    <w:lvl w:ilvl="0" w:tplc="24423E10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A72E44"/>
    <w:multiLevelType w:val="hybridMultilevel"/>
    <w:tmpl w:val="425895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A5FBA"/>
    <w:multiLevelType w:val="hybridMultilevel"/>
    <w:tmpl w:val="B23EA608"/>
    <w:lvl w:ilvl="0" w:tplc="133C24EC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3" w15:restartNumberingAfterBreak="0">
    <w:nsid w:val="62C14974"/>
    <w:multiLevelType w:val="hybridMultilevel"/>
    <w:tmpl w:val="D3C239EA"/>
    <w:lvl w:ilvl="0" w:tplc="D49011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AC4D01"/>
    <w:multiLevelType w:val="hybridMultilevel"/>
    <w:tmpl w:val="E9DA18A0"/>
    <w:lvl w:ilvl="0" w:tplc="24423E10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E02E95"/>
    <w:multiLevelType w:val="hybridMultilevel"/>
    <w:tmpl w:val="9E04A7AC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9E372EA"/>
    <w:multiLevelType w:val="hybridMultilevel"/>
    <w:tmpl w:val="85AECB2C"/>
    <w:lvl w:ilvl="0" w:tplc="A28C7B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26D09"/>
    <w:multiLevelType w:val="hybridMultilevel"/>
    <w:tmpl w:val="CF6636F2"/>
    <w:lvl w:ilvl="0" w:tplc="5024F692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6DEA707E"/>
    <w:multiLevelType w:val="hybridMultilevel"/>
    <w:tmpl w:val="A9968012"/>
    <w:lvl w:ilvl="0" w:tplc="5B96F1AA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61263EE"/>
    <w:multiLevelType w:val="multilevel"/>
    <w:tmpl w:val="FA46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55711987">
    <w:abstractNumId w:val="8"/>
  </w:num>
  <w:num w:numId="2" w16cid:durableId="1771242404">
    <w:abstractNumId w:val="35"/>
  </w:num>
  <w:num w:numId="3" w16cid:durableId="1903101484">
    <w:abstractNumId w:val="0"/>
  </w:num>
  <w:num w:numId="4" w16cid:durableId="1778135657">
    <w:abstractNumId w:val="4"/>
  </w:num>
  <w:num w:numId="5" w16cid:durableId="468740848">
    <w:abstractNumId w:val="37"/>
  </w:num>
  <w:num w:numId="6" w16cid:durableId="1773280779">
    <w:abstractNumId w:val="17"/>
  </w:num>
  <w:num w:numId="7" w16cid:durableId="466246263">
    <w:abstractNumId w:val="21"/>
  </w:num>
  <w:num w:numId="8" w16cid:durableId="1965430478">
    <w:abstractNumId w:val="5"/>
  </w:num>
  <w:num w:numId="9" w16cid:durableId="2089840253">
    <w:abstractNumId w:val="2"/>
  </w:num>
  <w:num w:numId="10" w16cid:durableId="459614929">
    <w:abstractNumId w:val="20"/>
  </w:num>
  <w:num w:numId="11" w16cid:durableId="210465650">
    <w:abstractNumId w:val="14"/>
  </w:num>
  <w:num w:numId="12" w16cid:durableId="2106998149">
    <w:abstractNumId w:val="28"/>
  </w:num>
  <w:num w:numId="13" w16cid:durableId="417554812">
    <w:abstractNumId w:val="9"/>
  </w:num>
  <w:num w:numId="14" w16cid:durableId="1639533982">
    <w:abstractNumId w:val="30"/>
  </w:num>
  <w:num w:numId="15" w16cid:durableId="1467428870">
    <w:abstractNumId w:val="6"/>
  </w:num>
  <w:num w:numId="16" w16cid:durableId="1740908988">
    <w:abstractNumId w:val="29"/>
  </w:num>
  <w:num w:numId="17" w16cid:durableId="861744075">
    <w:abstractNumId w:val="38"/>
  </w:num>
  <w:num w:numId="18" w16cid:durableId="567113113">
    <w:abstractNumId w:val="15"/>
  </w:num>
  <w:num w:numId="19" w16cid:durableId="105780943">
    <w:abstractNumId w:val="16"/>
  </w:num>
  <w:num w:numId="20" w16cid:durableId="534195611">
    <w:abstractNumId w:val="25"/>
  </w:num>
  <w:num w:numId="21" w16cid:durableId="440491086">
    <w:abstractNumId w:val="31"/>
  </w:num>
  <w:num w:numId="22" w16cid:durableId="364409221">
    <w:abstractNumId w:val="10"/>
  </w:num>
  <w:num w:numId="23" w16cid:durableId="1425106390">
    <w:abstractNumId w:val="24"/>
  </w:num>
  <w:num w:numId="24" w16cid:durableId="175316755">
    <w:abstractNumId w:val="1"/>
  </w:num>
  <w:num w:numId="25" w16cid:durableId="1525946396">
    <w:abstractNumId w:val="39"/>
  </w:num>
  <w:num w:numId="26" w16cid:durableId="465201627">
    <w:abstractNumId w:val="3"/>
  </w:num>
  <w:num w:numId="27" w16cid:durableId="743530617">
    <w:abstractNumId w:val="7"/>
  </w:num>
  <w:num w:numId="28" w16cid:durableId="1296327636">
    <w:abstractNumId w:val="19"/>
  </w:num>
  <w:num w:numId="29" w16cid:durableId="290521474">
    <w:abstractNumId w:val="11"/>
  </w:num>
  <w:num w:numId="30" w16cid:durableId="1303659392">
    <w:abstractNumId w:val="34"/>
  </w:num>
  <w:num w:numId="31" w16cid:durableId="1210922835">
    <w:abstractNumId w:val="22"/>
  </w:num>
  <w:num w:numId="32" w16cid:durableId="1899632891">
    <w:abstractNumId w:val="13"/>
  </w:num>
  <w:num w:numId="33" w16cid:durableId="485824300">
    <w:abstractNumId w:val="18"/>
  </w:num>
  <w:num w:numId="34" w16cid:durableId="919172355">
    <w:abstractNumId w:val="23"/>
  </w:num>
  <w:num w:numId="35" w16cid:durableId="883101401">
    <w:abstractNumId w:val="26"/>
  </w:num>
  <w:num w:numId="36" w16cid:durableId="821195470">
    <w:abstractNumId w:val="12"/>
  </w:num>
  <w:num w:numId="37" w16cid:durableId="126898781">
    <w:abstractNumId w:val="33"/>
  </w:num>
  <w:num w:numId="38" w16cid:durableId="1917587422">
    <w:abstractNumId w:val="32"/>
  </w:num>
  <w:num w:numId="39" w16cid:durableId="1559395904">
    <w:abstractNumId w:val="36"/>
  </w:num>
  <w:num w:numId="40" w16cid:durableId="50858755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2E6"/>
    <w:rsid w:val="0000118D"/>
    <w:rsid w:val="0000190D"/>
    <w:rsid w:val="00006848"/>
    <w:rsid w:val="0000766C"/>
    <w:rsid w:val="000135A8"/>
    <w:rsid w:val="0001530E"/>
    <w:rsid w:val="00017C26"/>
    <w:rsid w:val="000202A0"/>
    <w:rsid w:val="00022061"/>
    <w:rsid w:val="00027458"/>
    <w:rsid w:val="000278BF"/>
    <w:rsid w:val="00033991"/>
    <w:rsid w:val="000448BF"/>
    <w:rsid w:val="000450A5"/>
    <w:rsid w:val="0004511D"/>
    <w:rsid w:val="00046241"/>
    <w:rsid w:val="00064C07"/>
    <w:rsid w:val="00064EB4"/>
    <w:rsid w:val="00065F70"/>
    <w:rsid w:val="00066D45"/>
    <w:rsid w:val="00070C3A"/>
    <w:rsid w:val="00073498"/>
    <w:rsid w:val="00080E48"/>
    <w:rsid w:val="00081770"/>
    <w:rsid w:val="0008359A"/>
    <w:rsid w:val="00084684"/>
    <w:rsid w:val="00086647"/>
    <w:rsid w:val="0009065F"/>
    <w:rsid w:val="00092B02"/>
    <w:rsid w:val="00093B84"/>
    <w:rsid w:val="00094FE4"/>
    <w:rsid w:val="00096E7D"/>
    <w:rsid w:val="00097392"/>
    <w:rsid w:val="000A037E"/>
    <w:rsid w:val="000A03C3"/>
    <w:rsid w:val="000A1E0F"/>
    <w:rsid w:val="000A2D9F"/>
    <w:rsid w:val="000A32F6"/>
    <w:rsid w:val="000A3609"/>
    <w:rsid w:val="000B00F2"/>
    <w:rsid w:val="000B4D57"/>
    <w:rsid w:val="000B72F4"/>
    <w:rsid w:val="000C44C7"/>
    <w:rsid w:val="000C5CEF"/>
    <w:rsid w:val="000C6ED5"/>
    <w:rsid w:val="000D1501"/>
    <w:rsid w:val="000D1D44"/>
    <w:rsid w:val="000D2BEA"/>
    <w:rsid w:val="000E4231"/>
    <w:rsid w:val="000F2BD6"/>
    <w:rsid w:val="000F67A0"/>
    <w:rsid w:val="0010077E"/>
    <w:rsid w:val="001020F9"/>
    <w:rsid w:val="001021D7"/>
    <w:rsid w:val="00105119"/>
    <w:rsid w:val="00105B6B"/>
    <w:rsid w:val="00106DE5"/>
    <w:rsid w:val="00115B4E"/>
    <w:rsid w:val="00115C91"/>
    <w:rsid w:val="0011730C"/>
    <w:rsid w:val="0012062A"/>
    <w:rsid w:val="00121176"/>
    <w:rsid w:val="0012269B"/>
    <w:rsid w:val="0012428B"/>
    <w:rsid w:val="001243B3"/>
    <w:rsid w:val="00124555"/>
    <w:rsid w:val="0012455C"/>
    <w:rsid w:val="00127C3E"/>
    <w:rsid w:val="00131131"/>
    <w:rsid w:val="00133AC9"/>
    <w:rsid w:val="001362B7"/>
    <w:rsid w:val="00142E95"/>
    <w:rsid w:val="0014309A"/>
    <w:rsid w:val="00150256"/>
    <w:rsid w:val="001571D1"/>
    <w:rsid w:val="00160360"/>
    <w:rsid w:val="00171185"/>
    <w:rsid w:val="001717E8"/>
    <w:rsid w:val="00173D13"/>
    <w:rsid w:val="00175277"/>
    <w:rsid w:val="00180889"/>
    <w:rsid w:val="001831C3"/>
    <w:rsid w:val="00183D42"/>
    <w:rsid w:val="0018746F"/>
    <w:rsid w:val="0018774E"/>
    <w:rsid w:val="00191FF5"/>
    <w:rsid w:val="001A191A"/>
    <w:rsid w:val="001A1EF0"/>
    <w:rsid w:val="001A356A"/>
    <w:rsid w:val="001B3DBA"/>
    <w:rsid w:val="001B67E1"/>
    <w:rsid w:val="001C303B"/>
    <w:rsid w:val="001C4093"/>
    <w:rsid w:val="001C640E"/>
    <w:rsid w:val="001C689C"/>
    <w:rsid w:val="001D0201"/>
    <w:rsid w:val="001D040B"/>
    <w:rsid w:val="001D5FC3"/>
    <w:rsid w:val="001E0DC4"/>
    <w:rsid w:val="001E3D94"/>
    <w:rsid w:val="001E5011"/>
    <w:rsid w:val="001E58BF"/>
    <w:rsid w:val="001F1631"/>
    <w:rsid w:val="001F560A"/>
    <w:rsid w:val="0020103E"/>
    <w:rsid w:val="00201AB7"/>
    <w:rsid w:val="00203F53"/>
    <w:rsid w:val="00211D8F"/>
    <w:rsid w:val="00214975"/>
    <w:rsid w:val="002155BD"/>
    <w:rsid w:val="002160F6"/>
    <w:rsid w:val="00217018"/>
    <w:rsid w:val="00217966"/>
    <w:rsid w:val="002211F2"/>
    <w:rsid w:val="00222443"/>
    <w:rsid w:val="00223954"/>
    <w:rsid w:val="00224EB8"/>
    <w:rsid w:val="00225AF7"/>
    <w:rsid w:val="00227CA4"/>
    <w:rsid w:val="002310CA"/>
    <w:rsid w:val="00232CCB"/>
    <w:rsid w:val="0023696F"/>
    <w:rsid w:val="00240EBE"/>
    <w:rsid w:val="00242608"/>
    <w:rsid w:val="002555B2"/>
    <w:rsid w:val="00257DD2"/>
    <w:rsid w:val="002619AF"/>
    <w:rsid w:val="00270426"/>
    <w:rsid w:val="00270F86"/>
    <w:rsid w:val="00272C64"/>
    <w:rsid w:val="00272F79"/>
    <w:rsid w:val="00274431"/>
    <w:rsid w:val="00274E59"/>
    <w:rsid w:val="002750CA"/>
    <w:rsid w:val="0027598C"/>
    <w:rsid w:val="00276901"/>
    <w:rsid w:val="00281E49"/>
    <w:rsid w:val="00283724"/>
    <w:rsid w:val="00285032"/>
    <w:rsid w:val="00286856"/>
    <w:rsid w:val="00294A50"/>
    <w:rsid w:val="00295CBD"/>
    <w:rsid w:val="0029673B"/>
    <w:rsid w:val="002A0F6D"/>
    <w:rsid w:val="002A14FF"/>
    <w:rsid w:val="002A28C0"/>
    <w:rsid w:val="002A35E2"/>
    <w:rsid w:val="002A4AA5"/>
    <w:rsid w:val="002A5E94"/>
    <w:rsid w:val="002A7708"/>
    <w:rsid w:val="002B445D"/>
    <w:rsid w:val="002B4895"/>
    <w:rsid w:val="002B4A23"/>
    <w:rsid w:val="002C1398"/>
    <w:rsid w:val="002C4828"/>
    <w:rsid w:val="002C6AF4"/>
    <w:rsid w:val="002D1205"/>
    <w:rsid w:val="002D3041"/>
    <w:rsid w:val="002D367B"/>
    <w:rsid w:val="002E2B66"/>
    <w:rsid w:val="002E3474"/>
    <w:rsid w:val="002F0E98"/>
    <w:rsid w:val="002F1070"/>
    <w:rsid w:val="002F1EA0"/>
    <w:rsid w:val="002F3812"/>
    <w:rsid w:val="0030207D"/>
    <w:rsid w:val="00302813"/>
    <w:rsid w:val="00302CBE"/>
    <w:rsid w:val="003063C5"/>
    <w:rsid w:val="003153E2"/>
    <w:rsid w:val="00316933"/>
    <w:rsid w:val="00320660"/>
    <w:rsid w:val="00321132"/>
    <w:rsid w:val="00321932"/>
    <w:rsid w:val="0032413F"/>
    <w:rsid w:val="00324D8F"/>
    <w:rsid w:val="00330571"/>
    <w:rsid w:val="00331C78"/>
    <w:rsid w:val="00334F3E"/>
    <w:rsid w:val="003374CA"/>
    <w:rsid w:val="003417D9"/>
    <w:rsid w:val="00341C85"/>
    <w:rsid w:val="003430AE"/>
    <w:rsid w:val="003436C5"/>
    <w:rsid w:val="00346511"/>
    <w:rsid w:val="0035167E"/>
    <w:rsid w:val="00357F8B"/>
    <w:rsid w:val="00364B6E"/>
    <w:rsid w:val="003665B7"/>
    <w:rsid w:val="00366FD7"/>
    <w:rsid w:val="00370051"/>
    <w:rsid w:val="00370245"/>
    <w:rsid w:val="003748CC"/>
    <w:rsid w:val="0037744A"/>
    <w:rsid w:val="0038272E"/>
    <w:rsid w:val="003834CF"/>
    <w:rsid w:val="00384C88"/>
    <w:rsid w:val="003863DF"/>
    <w:rsid w:val="00387FA3"/>
    <w:rsid w:val="00390CE4"/>
    <w:rsid w:val="00393976"/>
    <w:rsid w:val="00393FCE"/>
    <w:rsid w:val="00395A90"/>
    <w:rsid w:val="003A0843"/>
    <w:rsid w:val="003A1DF3"/>
    <w:rsid w:val="003A4339"/>
    <w:rsid w:val="003A514A"/>
    <w:rsid w:val="003A5278"/>
    <w:rsid w:val="003A61EC"/>
    <w:rsid w:val="003A7D16"/>
    <w:rsid w:val="003B0C13"/>
    <w:rsid w:val="003B3D3E"/>
    <w:rsid w:val="003B4F0F"/>
    <w:rsid w:val="003B62AD"/>
    <w:rsid w:val="003C11A7"/>
    <w:rsid w:val="003C553D"/>
    <w:rsid w:val="003C5CFD"/>
    <w:rsid w:val="003C6CE7"/>
    <w:rsid w:val="003C757A"/>
    <w:rsid w:val="003D41AE"/>
    <w:rsid w:val="003D4846"/>
    <w:rsid w:val="003E11E3"/>
    <w:rsid w:val="003E1E6B"/>
    <w:rsid w:val="003E36C3"/>
    <w:rsid w:val="003E3B89"/>
    <w:rsid w:val="003E5906"/>
    <w:rsid w:val="003E5ECC"/>
    <w:rsid w:val="003E6259"/>
    <w:rsid w:val="003E6B0A"/>
    <w:rsid w:val="003F1391"/>
    <w:rsid w:val="003F301B"/>
    <w:rsid w:val="003F470C"/>
    <w:rsid w:val="003F56F0"/>
    <w:rsid w:val="004003E0"/>
    <w:rsid w:val="00402670"/>
    <w:rsid w:val="00402E32"/>
    <w:rsid w:val="004054E4"/>
    <w:rsid w:val="004056AC"/>
    <w:rsid w:val="00406ED6"/>
    <w:rsid w:val="00407FF1"/>
    <w:rsid w:val="00411F7D"/>
    <w:rsid w:val="00417248"/>
    <w:rsid w:val="00417E56"/>
    <w:rsid w:val="00422898"/>
    <w:rsid w:val="0042577C"/>
    <w:rsid w:val="00427929"/>
    <w:rsid w:val="0043065B"/>
    <w:rsid w:val="00430E9A"/>
    <w:rsid w:val="00433B1C"/>
    <w:rsid w:val="00435325"/>
    <w:rsid w:val="00445980"/>
    <w:rsid w:val="00451684"/>
    <w:rsid w:val="004519BE"/>
    <w:rsid w:val="00452131"/>
    <w:rsid w:val="00453DCC"/>
    <w:rsid w:val="00462C96"/>
    <w:rsid w:val="00463CEF"/>
    <w:rsid w:val="0046612A"/>
    <w:rsid w:val="00471B75"/>
    <w:rsid w:val="004764CC"/>
    <w:rsid w:val="004771F7"/>
    <w:rsid w:val="00477918"/>
    <w:rsid w:val="004805E6"/>
    <w:rsid w:val="004876E8"/>
    <w:rsid w:val="00495638"/>
    <w:rsid w:val="004979D2"/>
    <w:rsid w:val="004A32AC"/>
    <w:rsid w:val="004A5C7F"/>
    <w:rsid w:val="004A6826"/>
    <w:rsid w:val="004B1584"/>
    <w:rsid w:val="004B3266"/>
    <w:rsid w:val="004B3779"/>
    <w:rsid w:val="004B5029"/>
    <w:rsid w:val="004B7E55"/>
    <w:rsid w:val="004C01FA"/>
    <w:rsid w:val="004C3649"/>
    <w:rsid w:val="004C4BD2"/>
    <w:rsid w:val="004C4C51"/>
    <w:rsid w:val="004C7013"/>
    <w:rsid w:val="004D42F9"/>
    <w:rsid w:val="004D5499"/>
    <w:rsid w:val="004D70F3"/>
    <w:rsid w:val="004D7EB1"/>
    <w:rsid w:val="004E0C9D"/>
    <w:rsid w:val="004E57D9"/>
    <w:rsid w:val="004E636E"/>
    <w:rsid w:val="004F0F16"/>
    <w:rsid w:val="004F3BC7"/>
    <w:rsid w:val="004F5DCC"/>
    <w:rsid w:val="0050057C"/>
    <w:rsid w:val="00501593"/>
    <w:rsid w:val="005023C5"/>
    <w:rsid w:val="005026BA"/>
    <w:rsid w:val="00513A73"/>
    <w:rsid w:val="00513A80"/>
    <w:rsid w:val="00514383"/>
    <w:rsid w:val="0052245B"/>
    <w:rsid w:val="00530925"/>
    <w:rsid w:val="0053103C"/>
    <w:rsid w:val="00531327"/>
    <w:rsid w:val="00533A91"/>
    <w:rsid w:val="005418C1"/>
    <w:rsid w:val="0054587F"/>
    <w:rsid w:val="0054739F"/>
    <w:rsid w:val="00547C68"/>
    <w:rsid w:val="00552054"/>
    <w:rsid w:val="00554DD4"/>
    <w:rsid w:val="00556C47"/>
    <w:rsid w:val="00556C55"/>
    <w:rsid w:val="00556C89"/>
    <w:rsid w:val="00556F59"/>
    <w:rsid w:val="00566BA7"/>
    <w:rsid w:val="00567BD2"/>
    <w:rsid w:val="00574466"/>
    <w:rsid w:val="0057459A"/>
    <w:rsid w:val="005752DE"/>
    <w:rsid w:val="005777BF"/>
    <w:rsid w:val="005777FA"/>
    <w:rsid w:val="00584A74"/>
    <w:rsid w:val="0058720F"/>
    <w:rsid w:val="00592BC4"/>
    <w:rsid w:val="005957D5"/>
    <w:rsid w:val="005A01F8"/>
    <w:rsid w:val="005A1799"/>
    <w:rsid w:val="005A391B"/>
    <w:rsid w:val="005A7941"/>
    <w:rsid w:val="005B2545"/>
    <w:rsid w:val="005B26CA"/>
    <w:rsid w:val="005B5AC1"/>
    <w:rsid w:val="005B6A40"/>
    <w:rsid w:val="005C2B32"/>
    <w:rsid w:val="005C3779"/>
    <w:rsid w:val="005C70A1"/>
    <w:rsid w:val="005D434B"/>
    <w:rsid w:val="005D4E87"/>
    <w:rsid w:val="005F6069"/>
    <w:rsid w:val="005F6CB6"/>
    <w:rsid w:val="00611417"/>
    <w:rsid w:val="00613743"/>
    <w:rsid w:val="00615516"/>
    <w:rsid w:val="0061618F"/>
    <w:rsid w:val="00616B5D"/>
    <w:rsid w:val="0061740A"/>
    <w:rsid w:val="00622CD8"/>
    <w:rsid w:val="00623D3F"/>
    <w:rsid w:val="006245D6"/>
    <w:rsid w:val="006262BB"/>
    <w:rsid w:val="00634570"/>
    <w:rsid w:val="00634F25"/>
    <w:rsid w:val="00641A04"/>
    <w:rsid w:val="0064329A"/>
    <w:rsid w:val="00643C0D"/>
    <w:rsid w:val="00646112"/>
    <w:rsid w:val="00657AE2"/>
    <w:rsid w:val="006632E0"/>
    <w:rsid w:val="00665CE8"/>
    <w:rsid w:val="006747A7"/>
    <w:rsid w:val="006802A8"/>
    <w:rsid w:val="00681A01"/>
    <w:rsid w:val="00682117"/>
    <w:rsid w:val="006838D9"/>
    <w:rsid w:val="00685330"/>
    <w:rsid w:val="00692A7D"/>
    <w:rsid w:val="00693F99"/>
    <w:rsid w:val="006A3475"/>
    <w:rsid w:val="006A4428"/>
    <w:rsid w:val="006A54A1"/>
    <w:rsid w:val="006B4272"/>
    <w:rsid w:val="006B59FC"/>
    <w:rsid w:val="006B5ACE"/>
    <w:rsid w:val="006B68E2"/>
    <w:rsid w:val="006C233A"/>
    <w:rsid w:val="006C69F9"/>
    <w:rsid w:val="006D0EEB"/>
    <w:rsid w:val="006D45AB"/>
    <w:rsid w:val="006D54A4"/>
    <w:rsid w:val="006E1A12"/>
    <w:rsid w:val="006E392D"/>
    <w:rsid w:val="006E4B2C"/>
    <w:rsid w:val="0070093C"/>
    <w:rsid w:val="00702A1F"/>
    <w:rsid w:val="007032A9"/>
    <w:rsid w:val="007038DA"/>
    <w:rsid w:val="00704CAD"/>
    <w:rsid w:val="0072067C"/>
    <w:rsid w:val="00720705"/>
    <w:rsid w:val="007220D2"/>
    <w:rsid w:val="007242E6"/>
    <w:rsid w:val="007306A9"/>
    <w:rsid w:val="00734AFD"/>
    <w:rsid w:val="00746CAD"/>
    <w:rsid w:val="00761581"/>
    <w:rsid w:val="007620FA"/>
    <w:rsid w:val="0076261E"/>
    <w:rsid w:val="0076397F"/>
    <w:rsid w:val="00763F46"/>
    <w:rsid w:val="0076507C"/>
    <w:rsid w:val="00765CC6"/>
    <w:rsid w:val="007742B8"/>
    <w:rsid w:val="007775C7"/>
    <w:rsid w:val="00777F66"/>
    <w:rsid w:val="00782F89"/>
    <w:rsid w:val="007833A5"/>
    <w:rsid w:val="00792C56"/>
    <w:rsid w:val="007A0E86"/>
    <w:rsid w:val="007A2179"/>
    <w:rsid w:val="007A310F"/>
    <w:rsid w:val="007A3EEA"/>
    <w:rsid w:val="007A4C0B"/>
    <w:rsid w:val="007A7590"/>
    <w:rsid w:val="007B1762"/>
    <w:rsid w:val="007B29BC"/>
    <w:rsid w:val="007B3CDB"/>
    <w:rsid w:val="007C2FEF"/>
    <w:rsid w:val="007C4A40"/>
    <w:rsid w:val="007D1792"/>
    <w:rsid w:val="007D5236"/>
    <w:rsid w:val="007D52E1"/>
    <w:rsid w:val="007D6107"/>
    <w:rsid w:val="007D688C"/>
    <w:rsid w:val="007D7262"/>
    <w:rsid w:val="007E24F3"/>
    <w:rsid w:val="007E407E"/>
    <w:rsid w:val="007E46E6"/>
    <w:rsid w:val="007F1EDC"/>
    <w:rsid w:val="00800A81"/>
    <w:rsid w:val="00800B00"/>
    <w:rsid w:val="008010F3"/>
    <w:rsid w:val="0080772B"/>
    <w:rsid w:val="008079E6"/>
    <w:rsid w:val="00810306"/>
    <w:rsid w:val="00810BA4"/>
    <w:rsid w:val="0081239D"/>
    <w:rsid w:val="00815D0B"/>
    <w:rsid w:val="00817348"/>
    <w:rsid w:val="00824E62"/>
    <w:rsid w:val="0082500A"/>
    <w:rsid w:val="00831CE0"/>
    <w:rsid w:val="00834187"/>
    <w:rsid w:val="00834809"/>
    <w:rsid w:val="008427A3"/>
    <w:rsid w:val="008438A3"/>
    <w:rsid w:val="0085101E"/>
    <w:rsid w:val="00853914"/>
    <w:rsid w:val="00862C37"/>
    <w:rsid w:val="008635F7"/>
    <w:rsid w:val="00864F4F"/>
    <w:rsid w:val="00867502"/>
    <w:rsid w:val="008705F7"/>
    <w:rsid w:val="008726E7"/>
    <w:rsid w:val="00885DA7"/>
    <w:rsid w:val="00896AA2"/>
    <w:rsid w:val="008A26AE"/>
    <w:rsid w:val="008A4CCB"/>
    <w:rsid w:val="008B0F04"/>
    <w:rsid w:val="008B5871"/>
    <w:rsid w:val="008B7874"/>
    <w:rsid w:val="008C5A77"/>
    <w:rsid w:val="008C698C"/>
    <w:rsid w:val="008D2766"/>
    <w:rsid w:val="008D5067"/>
    <w:rsid w:val="008D737B"/>
    <w:rsid w:val="008E16ED"/>
    <w:rsid w:val="008E313C"/>
    <w:rsid w:val="008E53CA"/>
    <w:rsid w:val="008E75A4"/>
    <w:rsid w:val="008F1504"/>
    <w:rsid w:val="008F2121"/>
    <w:rsid w:val="00900F9E"/>
    <w:rsid w:val="00903480"/>
    <w:rsid w:val="0090679B"/>
    <w:rsid w:val="00907643"/>
    <w:rsid w:val="0091166A"/>
    <w:rsid w:val="009134C6"/>
    <w:rsid w:val="00916CE0"/>
    <w:rsid w:val="009171D8"/>
    <w:rsid w:val="00917F6F"/>
    <w:rsid w:val="0092763E"/>
    <w:rsid w:val="0093001C"/>
    <w:rsid w:val="009316E1"/>
    <w:rsid w:val="009335D8"/>
    <w:rsid w:val="009346A9"/>
    <w:rsid w:val="00940B09"/>
    <w:rsid w:val="00942504"/>
    <w:rsid w:val="009427E4"/>
    <w:rsid w:val="00943D00"/>
    <w:rsid w:val="00952170"/>
    <w:rsid w:val="00953181"/>
    <w:rsid w:val="009536E6"/>
    <w:rsid w:val="00954A23"/>
    <w:rsid w:val="00954EAB"/>
    <w:rsid w:val="009607AD"/>
    <w:rsid w:val="00964137"/>
    <w:rsid w:val="009652D7"/>
    <w:rsid w:val="00973F25"/>
    <w:rsid w:val="00976B1C"/>
    <w:rsid w:val="00981534"/>
    <w:rsid w:val="00983E5A"/>
    <w:rsid w:val="009869A1"/>
    <w:rsid w:val="009875FD"/>
    <w:rsid w:val="00987985"/>
    <w:rsid w:val="00991313"/>
    <w:rsid w:val="00991985"/>
    <w:rsid w:val="00997162"/>
    <w:rsid w:val="009975AD"/>
    <w:rsid w:val="009A170F"/>
    <w:rsid w:val="009A1ACB"/>
    <w:rsid w:val="009A24F0"/>
    <w:rsid w:val="009A274A"/>
    <w:rsid w:val="009A4AC4"/>
    <w:rsid w:val="009A54B6"/>
    <w:rsid w:val="009A5535"/>
    <w:rsid w:val="009A609F"/>
    <w:rsid w:val="009A74FE"/>
    <w:rsid w:val="009B24B8"/>
    <w:rsid w:val="009B684F"/>
    <w:rsid w:val="009B74D9"/>
    <w:rsid w:val="009C0B4E"/>
    <w:rsid w:val="009C36D0"/>
    <w:rsid w:val="009C5E60"/>
    <w:rsid w:val="009E0253"/>
    <w:rsid w:val="009E1B4D"/>
    <w:rsid w:val="009E3F8A"/>
    <w:rsid w:val="009E730E"/>
    <w:rsid w:val="009F13FC"/>
    <w:rsid w:val="009F1F0B"/>
    <w:rsid w:val="009F7059"/>
    <w:rsid w:val="009F79F5"/>
    <w:rsid w:val="00A038EB"/>
    <w:rsid w:val="00A03F8D"/>
    <w:rsid w:val="00A05BDC"/>
    <w:rsid w:val="00A122C2"/>
    <w:rsid w:val="00A129FF"/>
    <w:rsid w:val="00A205A9"/>
    <w:rsid w:val="00A21D55"/>
    <w:rsid w:val="00A26252"/>
    <w:rsid w:val="00A31178"/>
    <w:rsid w:val="00A3227B"/>
    <w:rsid w:val="00A3363D"/>
    <w:rsid w:val="00A33698"/>
    <w:rsid w:val="00A33C0F"/>
    <w:rsid w:val="00A37563"/>
    <w:rsid w:val="00A4131B"/>
    <w:rsid w:val="00A4207C"/>
    <w:rsid w:val="00A42FD4"/>
    <w:rsid w:val="00A4478E"/>
    <w:rsid w:val="00A45807"/>
    <w:rsid w:val="00A51D68"/>
    <w:rsid w:val="00A53013"/>
    <w:rsid w:val="00A53396"/>
    <w:rsid w:val="00A5519C"/>
    <w:rsid w:val="00A60C33"/>
    <w:rsid w:val="00A62D33"/>
    <w:rsid w:val="00A63DE6"/>
    <w:rsid w:val="00A66D5D"/>
    <w:rsid w:val="00A71924"/>
    <w:rsid w:val="00A73AC2"/>
    <w:rsid w:val="00A771F4"/>
    <w:rsid w:val="00A80E33"/>
    <w:rsid w:val="00A81DF5"/>
    <w:rsid w:val="00A86C91"/>
    <w:rsid w:val="00A86E8C"/>
    <w:rsid w:val="00A879AF"/>
    <w:rsid w:val="00A90AF3"/>
    <w:rsid w:val="00A921F2"/>
    <w:rsid w:val="00A97767"/>
    <w:rsid w:val="00AA658E"/>
    <w:rsid w:val="00AA73DF"/>
    <w:rsid w:val="00AB343C"/>
    <w:rsid w:val="00AB3BA7"/>
    <w:rsid w:val="00AB7D32"/>
    <w:rsid w:val="00AC014E"/>
    <w:rsid w:val="00AC7330"/>
    <w:rsid w:val="00AD1605"/>
    <w:rsid w:val="00AE1207"/>
    <w:rsid w:val="00AE176D"/>
    <w:rsid w:val="00AE21CF"/>
    <w:rsid w:val="00AE523E"/>
    <w:rsid w:val="00AE643A"/>
    <w:rsid w:val="00AF342D"/>
    <w:rsid w:val="00AF37A4"/>
    <w:rsid w:val="00AF3BE4"/>
    <w:rsid w:val="00AF4E7A"/>
    <w:rsid w:val="00B036B7"/>
    <w:rsid w:val="00B0381A"/>
    <w:rsid w:val="00B03E96"/>
    <w:rsid w:val="00B05BC3"/>
    <w:rsid w:val="00B075DE"/>
    <w:rsid w:val="00B111D7"/>
    <w:rsid w:val="00B12D25"/>
    <w:rsid w:val="00B12D38"/>
    <w:rsid w:val="00B13E5A"/>
    <w:rsid w:val="00B16E66"/>
    <w:rsid w:val="00B21953"/>
    <w:rsid w:val="00B22C99"/>
    <w:rsid w:val="00B25D16"/>
    <w:rsid w:val="00B33D5E"/>
    <w:rsid w:val="00B33FAD"/>
    <w:rsid w:val="00B37E16"/>
    <w:rsid w:val="00B40411"/>
    <w:rsid w:val="00B40C42"/>
    <w:rsid w:val="00B52E0F"/>
    <w:rsid w:val="00B5345C"/>
    <w:rsid w:val="00B5773A"/>
    <w:rsid w:val="00B60F44"/>
    <w:rsid w:val="00B61D65"/>
    <w:rsid w:val="00B61F38"/>
    <w:rsid w:val="00B620A4"/>
    <w:rsid w:val="00B662DF"/>
    <w:rsid w:val="00B6663E"/>
    <w:rsid w:val="00B71F36"/>
    <w:rsid w:val="00B72737"/>
    <w:rsid w:val="00B77ACD"/>
    <w:rsid w:val="00B80823"/>
    <w:rsid w:val="00B80F21"/>
    <w:rsid w:val="00B815CE"/>
    <w:rsid w:val="00B83AD4"/>
    <w:rsid w:val="00B84EBC"/>
    <w:rsid w:val="00B851C0"/>
    <w:rsid w:val="00B85A55"/>
    <w:rsid w:val="00B91D75"/>
    <w:rsid w:val="00B9336C"/>
    <w:rsid w:val="00B94743"/>
    <w:rsid w:val="00BA5393"/>
    <w:rsid w:val="00BA7787"/>
    <w:rsid w:val="00BB07C2"/>
    <w:rsid w:val="00BB2512"/>
    <w:rsid w:val="00BB4740"/>
    <w:rsid w:val="00BB5298"/>
    <w:rsid w:val="00BC079D"/>
    <w:rsid w:val="00BC2B0A"/>
    <w:rsid w:val="00BC3854"/>
    <w:rsid w:val="00BC6B24"/>
    <w:rsid w:val="00BC7468"/>
    <w:rsid w:val="00BD07AA"/>
    <w:rsid w:val="00BD2EE5"/>
    <w:rsid w:val="00BD7117"/>
    <w:rsid w:val="00BE0E89"/>
    <w:rsid w:val="00BE18A7"/>
    <w:rsid w:val="00BE3E5C"/>
    <w:rsid w:val="00BE7A94"/>
    <w:rsid w:val="00BF47DF"/>
    <w:rsid w:val="00BF7769"/>
    <w:rsid w:val="00C11025"/>
    <w:rsid w:val="00C12404"/>
    <w:rsid w:val="00C124D0"/>
    <w:rsid w:val="00C12779"/>
    <w:rsid w:val="00C1318F"/>
    <w:rsid w:val="00C13EAC"/>
    <w:rsid w:val="00C16307"/>
    <w:rsid w:val="00C1722B"/>
    <w:rsid w:val="00C1727B"/>
    <w:rsid w:val="00C17799"/>
    <w:rsid w:val="00C21E57"/>
    <w:rsid w:val="00C22974"/>
    <w:rsid w:val="00C23847"/>
    <w:rsid w:val="00C4044F"/>
    <w:rsid w:val="00C4182E"/>
    <w:rsid w:val="00C46772"/>
    <w:rsid w:val="00C46D25"/>
    <w:rsid w:val="00C53814"/>
    <w:rsid w:val="00C54C51"/>
    <w:rsid w:val="00C5646B"/>
    <w:rsid w:val="00C579C3"/>
    <w:rsid w:val="00C63934"/>
    <w:rsid w:val="00C66851"/>
    <w:rsid w:val="00C66F9E"/>
    <w:rsid w:val="00C73FD3"/>
    <w:rsid w:val="00C7497E"/>
    <w:rsid w:val="00C83ADB"/>
    <w:rsid w:val="00C848B6"/>
    <w:rsid w:val="00C87B31"/>
    <w:rsid w:val="00C94163"/>
    <w:rsid w:val="00C962BA"/>
    <w:rsid w:val="00C965B2"/>
    <w:rsid w:val="00CA26BA"/>
    <w:rsid w:val="00CA4E2A"/>
    <w:rsid w:val="00CA74FB"/>
    <w:rsid w:val="00CB0AF3"/>
    <w:rsid w:val="00CB129C"/>
    <w:rsid w:val="00CC01F0"/>
    <w:rsid w:val="00CC1380"/>
    <w:rsid w:val="00CC2860"/>
    <w:rsid w:val="00CC45CC"/>
    <w:rsid w:val="00CC66BA"/>
    <w:rsid w:val="00CD020F"/>
    <w:rsid w:val="00CD0B86"/>
    <w:rsid w:val="00CE0811"/>
    <w:rsid w:val="00CE1CFA"/>
    <w:rsid w:val="00CE3D12"/>
    <w:rsid w:val="00CF2163"/>
    <w:rsid w:val="00CF22FE"/>
    <w:rsid w:val="00CF3BCE"/>
    <w:rsid w:val="00D01AB1"/>
    <w:rsid w:val="00D02850"/>
    <w:rsid w:val="00D053AA"/>
    <w:rsid w:val="00D07F5E"/>
    <w:rsid w:val="00D10274"/>
    <w:rsid w:val="00D11F40"/>
    <w:rsid w:val="00D12C19"/>
    <w:rsid w:val="00D143B7"/>
    <w:rsid w:val="00D15E4F"/>
    <w:rsid w:val="00D167A2"/>
    <w:rsid w:val="00D16BF5"/>
    <w:rsid w:val="00D177BB"/>
    <w:rsid w:val="00D22934"/>
    <w:rsid w:val="00D249D1"/>
    <w:rsid w:val="00D260F9"/>
    <w:rsid w:val="00D4046D"/>
    <w:rsid w:val="00D43B78"/>
    <w:rsid w:val="00D46006"/>
    <w:rsid w:val="00D46CF8"/>
    <w:rsid w:val="00D51EF9"/>
    <w:rsid w:val="00D5397D"/>
    <w:rsid w:val="00D54E73"/>
    <w:rsid w:val="00D555B6"/>
    <w:rsid w:val="00D5583A"/>
    <w:rsid w:val="00D562A5"/>
    <w:rsid w:val="00D571BF"/>
    <w:rsid w:val="00D6349F"/>
    <w:rsid w:val="00D72EA3"/>
    <w:rsid w:val="00D745CA"/>
    <w:rsid w:val="00D77FF6"/>
    <w:rsid w:val="00D80023"/>
    <w:rsid w:val="00D8702E"/>
    <w:rsid w:val="00D96AFE"/>
    <w:rsid w:val="00DA6B79"/>
    <w:rsid w:val="00DA6F7C"/>
    <w:rsid w:val="00DA779A"/>
    <w:rsid w:val="00DB44ED"/>
    <w:rsid w:val="00DB59D4"/>
    <w:rsid w:val="00DB5A24"/>
    <w:rsid w:val="00DB6547"/>
    <w:rsid w:val="00DC6643"/>
    <w:rsid w:val="00DD0772"/>
    <w:rsid w:val="00DD381F"/>
    <w:rsid w:val="00DD660E"/>
    <w:rsid w:val="00DE61F3"/>
    <w:rsid w:val="00DF0D72"/>
    <w:rsid w:val="00DF3455"/>
    <w:rsid w:val="00DF5BA3"/>
    <w:rsid w:val="00E00F27"/>
    <w:rsid w:val="00E027BF"/>
    <w:rsid w:val="00E02FCF"/>
    <w:rsid w:val="00E1206F"/>
    <w:rsid w:val="00E14FA9"/>
    <w:rsid w:val="00E15E93"/>
    <w:rsid w:val="00E175D8"/>
    <w:rsid w:val="00E177D9"/>
    <w:rsid w:val="00E24D93"/>
    <w:rsid w:val="00E268B2"/>
    <w:rsid w:val="00E269C0"/>
    <w:rsid w:val="00E316C2"/>
    <w:rsid w:val="00E36055"/>
    <w:rsid w:val="00E37A05"/>
    <w:rsid w:val="00E4214D"/>
    <w:rsid w:val="00E5311A"/>
    <w:rsid w:val="00E62DED"/>
    <w:rsid w:val="00E63B27"/>
    <w:rsid w:val="00E64187"/>
    <w:rsid w:val="00E64EBE"/>
    <w:rsid w:val="00E6505E"/>
    <w:rsid w:val="00E670CE"/>
    <w:rsid w:val="00E7223D"/>
    <w:rsid w:val="00E73A58"/>
    <w:rsid w:val="00E81257"/>
    <w:rsid w:val="00E84EE7"/>
    <w:rsid w:val="00E8798B"/>
    <w:rsid w:val="00E92EBF"/>
    <w:rsid w:val="00E96422"/>
    <w:rsid w:val="00E96982"/>
    <w:rsid w:val="00E9761C"/>
    <w:rsid w:val="00E9773B"/>
    <w:rsid w:val="00EA5727"/>
    <w:rsid w:val="00EB59FF"/>
    <w:rsid w:val="00EC4066"/>
    <w:rsid w:val="00ED3231"/>
    <w:rsid w:val="00EE01C2"/>
    <w:rsid w:val="00EE05E5"/>
    <w:rsid w:val="00EE3AC2"/>
    <w:rsid w:val="00EE54A5"/>
    <w:rsid w:val="00EF18AF"/>
    <w:rsid w:val="00EF3BF3"/>
    <w:rsid w:val="00EF641B"/>
    <w:rsid w:val="00EF6CC7"/>
    <w:rsid w:val="00EF7A4F"/>
    <w:rsid w:val="00F0111E"/>
    <w:rsid w:val="00F04201"/>
    <w:rsid w:val="00F049DE"/>
    <w:rsid w:val="00F06F8C"/>
    <w:rsid w:val="00F079DE"/>
    <w:rsid w:val="00F14855"/>
    <w:rsid w:val="00F14E07"/>
    <w:rsid w:val="00F16D71"/>
    <w:rsid w:val="00F212C4"/>
    <w:rsid w:val="00F2283B"/>
    <w:rsid w:val="00F34182"/>
    <w:rsid w:val="00F35219"/>
    <w:rsid w:val="00F37B8E"/>
    <w:rsid w:val="00F44945"/>
    <w:rsid w:val="00F51857"/>
    <w:rsid w:val="00F52710"/>
    <w:rsid w:val="00F543AC"/>
    <w:rsid w:val="00F55C2A"/>
    <w:rsid w:val="00F56482"/>
    <w:rsid w:val="00F57478"/>
    <w:rsid w:val="00F634F3"/>
    <w:rsid w:val="00F67CEF"/>
    <w:rsid w:val="00F76C48"/>
    <w:rsid w:val="00F90DF5"/>
    <w:rsid w:val="00F926D4"/>
    <w:rsid w:val="00F950CD"/>
    <w:rsid w:val="00F9547C"/>
    <w:rsid w:val="00FA0759"/>
    <w:rsid w:val="00FA1A25"/>
    <w:rsid w:val="00FA1AC3"/>
    <w:rsid w:val="00FA4706"/>
    <w:rsid w:val="00FA64F5"/>
    <w:rsid w:val="00FB179C"/>
    <w:rsid w:val="00FB5414"/>
    <w:rsid w:val="00FB656E"/>
    <w:rsid w:val="00FC12CD"/>
    <w:rsid w:val="00FC29B3"/>
    <w:rsid w:val="00FC2F40"/>
    <w:rsid w:val="00FC331E"/>
    <w:rsid w:val="00FD2489"/>
    <w:rsid w:val="00FD5A85"/>
    <w:rsid w:val="00FE3002"/>
    <w:rsid w:val="00FE433F"/>
    <w:rsid w:val="00FE6CBD"/>
    <w:rsid w:val="00FF0935"/>
    <w:rsid w:val="00FF1A6F"/>
    <w:rsid w:val="00FF596C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12651"/>
  <w15:chartTrackingRefBased/>
  <w15:docId w15:val="{49F7A3C4-EE1E-4B14-BB69-FC2D8522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3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24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nsinterligneCar">
    <w:name w:val="Sans interligne Car"/>
    <w:basedOn w:val="Policepardfaut"/>
    <w:link w:val="Sansinterligne"/>
    <w:uiPriority w:val="1"/>
    <w:locked/>
    <w:rsid w:val="007242E6"/>
    <w:rPr>
      <w:rFonts w:ascii="Times New Roman" w:eastAsiaTheme="minorEastAsia" w:hAnsi="Times New Roman" w:cs="Times New Roman"/>
      <w:lang w:eastAsia="fr-FR"/>
    </w:rPr>
  </w:style>
  <w:style w:type="paragraph" w:styleId="Sansinterligne">
    <w:name w:val="No Spacing"/>
    <w:link w:val="SansinterligneCar"/>
    <w:uiPriority w:val="1"/>
    <w:qFormat/>
    <w:rsid w:val="007242E6"/>
    <w:pPr>
      <w:spacing w:after="0" w:line="240" w:lineRule="auto"/>
    </w:pPr>
    <w:rPr>
      <w:rFonts w:ascii="Times New Roman" w:eastAsiaTheme="minorEastAsia" w:hAnsi="Times New Roman" w:cs="Times New Roman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D43B78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8B5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B5871"/>
  </w:style>
  <w:style w:type="paragraph" w:styleId="En-tte">
    <w:name w:val="header"/>
    <w:basedOn w:val="Normal"/>
    <w:link w:val="En-tteCar"/>
    <w:uiPriority w:val="99"/>
    <w:unhideWhenUsed/>
    <w:rsid w:val="00C41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182E"/>
  </w:style>
  <w:style w:type="character" w:customStyle="1" w:styleId="font501">
    <w:name w:val="font501"/>
    <w:basedOn w:val="Policepardfaut"/>
    <w:rsid w:val="009171D8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601">
    <w:name w:val="font601"/>
    <w:basedOn w:val="Policepardfaut"/>
    <w:rsid w:val="009171D8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81">
    <w:name w:val="font181"/>
    <w:basedOn w:val="Policepardfaut"/>
    <w:rsid w:val="009875F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Policepardfaut"/>
    <w:rsid w:val="009875FD"/>
    <w:rPr>
      <w:rFonts w:ascii="Calibri" w:hAnsi="Calibri" w:cs="Calibri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styleId="Lienhypertexte">
    <w:name w:val="Hyperlink"/>
    <w:basedOn w:val="Policepardfaut"/>
    <w:uiPriority w:val="99"/>
    <w:unhideWhenUsed/>
    <w:rsid w:val="00A129F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29FF"/>
    <w:rPr>
      <w:color w:val="605E5C"/>
      <w:shd w:val="clear" w:color="auto" w:fill="E1DFDD"/>
    </w:rPr>
  </w:style>
  <w:style w:type="character" w:customStyle="1" w:styleId="font171">
    <w:name w:val="font171"/>
    <w:basedOn w:val="Policepardfaut"/>
    <w:rsid w:val="00CB0AF3"/>
    <w:rPr>
      <w:rFonts w:ascii="Calibri" w:hAnsi="Calibri" w:cs="Calibri" w:hint="default"/>
      <w:b w:val="0"/>
      <w:bCs w:val="0"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9975AD"/>
  </w:style>
  <w:style w:type="character" w:customStyle="1" w:styleId="cf01">
    <w:name w:val="cf01"/>
    <w:basedOn w:val="Policepardfaut"/>
    <w:rsid w:val="00F67CEF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Policepardfaut"/>
    <w:rsid w:val="002A35E2"/>
  </w:style>
  <w:style w:type="paragraph" w:customStyle="1" w:styleId="paragraph">
    <w:name w:val="paragraph"/>
    <w:basedOn w:val="Normal"/>
    <w:rsid w:val="005B6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customStyle="1" w:styleId="normaltextrun">
    <w:name w:val="normaltextrun"/>
    <w:basedOn w:val="Policepardfaut"/>
    <w:rsid w:val="005B6A40"/>
  </w:style>
  <w:style w:type="character" w:customStyle="1" w:styleId="eop">
    <w:name w:val="eop"/>
    <w:basedOn w:val="Policepardfaut"/>
    <w:rsid w:val="005B6A40"/>
  </w:style>
  <w:style w:type="paragraph" w:customStyle="1" w:styleId="Texte">
    <w:name w:val="Texte"/>
    <w:basedOn w:val="Normal"/>
    <w:rsid w:val="009A24F0"/>
    <w:pPr>
      <w:spacing w:after="0" w:line="240" w:lineRule="auto"/>
    </w:pPr>
    <w:rPr>
      <w:rFonts w:ascii="Calibri" w:eastAsia="Calibri" w:hAnsi="Calibri" w:cs="Times New Roman"/>
      <w:shadow/>
      <w:noProof/>
      <w:kern w:val="0"/>
      <w:lang w:eastAsia="fr-FR"/>
      <w14:ligatures w14:val="none"/>
    </w:rPr>
  </w:style>
  <w:style w:type="paragraph" w:styleId="Corpsdetexte3">
    <w:name w:val="Body Text 3"/>
    <w:basedOn w:val="Normal"/>
    <w:link w:val="Corpsdetexte3Car"/>
    <w:unhideWhenUsed/>
    <w:rsid w:val="009A24F0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customStyle="1" w:styleId="Corpsdetexte3Car">
    <w:name w:val="Corps de texte 3 Car"/>
    <w:basedOn w:val="Policepardfaut"/>
    <w:link w:val="Corpsdetexte3"/>
    <w:rsid w:val="009A24F0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95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numbering" w:customStyle="1" w:styleId="Listeactuelle1">
    <w:name w:val="Liste actuelle1"/>
    <w:uiPriority w:val="99"/>
    <w:rsid w:val="00F56482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9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8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9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7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9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9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0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6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70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8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25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7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1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64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91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7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34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A574ED1DB7942C7A3854AF524805F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BBE854-B9B5-4AA4-BB65-79CB30A38B0D}"/>
      </w:docPartPr>
      <w:docPartBody>
        <w:p w:rsidR="00BD5F2D" w:rsidRDefault="0008413D" w:rsidP="0008413D">
          <w:pPr>
            <w:pStyle w:val="5A574ED1DB7942C7A3854AF524805F1C"/>
          </w:pPr>
          <w:r>
            <w:rPr>
              <w:color w:val="0F4761" w:themeColor="accent1" w:themeShade="BF"/>
            </w:rPr>
            <w:t>[Nom de la société]</w:t>
          </w:r>
        </w:p>
      </w:docPartBody>
    </w:docPart>
    <w:docPart>
      <w:docPartPr>
        <w:name w:val="69D3D42A9E0E4ACC94E2540C26160A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39ADC5-3077-4B98-AED3-317024DD321D}"/>
      </w:docPartPr>
      <w:docPartBody>
        <w:p w:rsidR="00BD5F2D" w:rsidRDefault="0008413D" w:rsidP="0008413D">
          <w:pPr>
            <w:pStyle w:val="69D3D42A9E0E4ACC94E2540C26160AE9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[Titre du document]</w:t>
          </w:r>
        </w:p>
      </w:docPartBody>
    </w:docPart>
    <w:docPart>
      <w:docPartPr>
        <w:name w:val="E6085B719D7A44D780A5FD7B989B45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905783-77BF-4A60-916D-CB2E8BD6E851}"/>
      </w:docPartPr>
      <w:docPartBody>
        <w:p w:rsidR="00BD5F2D" w:rsidRDefault="0008413D" w:rsidP="0008413D">
          <w:pPr>
            <w:pStyle w:val="E6085B719D7A44D780A5FD7B989B45EC"/>
          </w:pPr>
          <w:r>
            <w:rPr>
              <w:color w:val="0F4761" w:themeColor="accent1" w:themeShade="BF"/>
            </w:rPr>
            <w:t>[Sous-titre du document]</w:t>
          </w:r>
        </w:p>
      </w:docPartBody>
    </w:docPart>
    <w:docPart>
      <w:docPartPr>
        <w:name w:val="F084381441974FF48151196E704D34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6EA248-9F82-4280-9939-F8E7B0B6E7E7}"/>
      </w:docPartPr>
      <w:docPartBody>
        <w:p w:rsidR="00A60AB3" w:rsidRDefault="00BD5F2D" w:rsidP="00BD5F2D">
          <w:pPr>
            <w:pStyle w:val="F084381441974FF48151196E704D342E"/>
          </w:pPr>
          <w:r>
            <w:rPr>
              <w:color w:val="156082" w:themeColor="accent1"/>
              <w:sz w:val="28"/>
              <w:szCs w:val="28"/>
            </w:rPr>
            <w:t>[Nom de l’auteur]</w:t>
          </w:r>
        </w:p>
      </w:docPartBody>
    </w:docPart>
    <w:docPart>
      <w:docPartPr>
        <w:name w:val="002E6C5C775B4062A968F5CDC116A8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A22381-FE4E-45E0-8899-9470CE4EA612}"/>
      </w:docPartPr>
      <w:docPartBody>
        <w:p w:rsidR="00A60AB3" w:rsidRDefault="00BD5F2D" w:rsidP="00BD5F2D">
          <w:pPr>
            <w:pStyle w:val="002E6C5C775B4062A968F5CDC116A82E"/>
          </w:pPr>
          <w:r>
            <w:rPr>
              <w:color w:val="156082" w:themeColor="accent1"/>
              <w:sz w:val="28"/>
              <w:szCs w:val="28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13D"/>
    <w:rsid w:val="0008413D"/>
    <w:rsid w:val="000E129D"/>
    <w:rsid w:val="003063C5"/>
    <w:rsid w:val="003A322B"/>
    <w:rsid w:val="004079A7"/>
    <w:rsid w:val="00453DB7"/>
    <w:rsid w:val="00476CA4"/>
    <w:rsid w:val="004847C3"/>
    <w:rsid w:val="006C0FB0"/>
    <w:rsid w:val="00743D96"/>
    <w:rsid w:val="007F0988"/>
    <w:rsid w:val="0082069E"/>
    <w:rsid w:val="009B0724"/>
    <w:rsid w:val="00A60AB3"/>
    <w:rsid w:val="00B35AD5"/>
    <w:rsid w:val="00BD5F2D"/>
    <w:rsid w:val="00BE25F6"/>
    <w:rsid w:val="00C21F66"/>
    <w:rsid w:val="00EA26F2"/>
    <w:rsid w:val="00FB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A574ED1DB7942C7A3854AF524805F1C">
    <w:name w:val="5A574ED1DB7942C7A3854AF524805F1C"/>
    <w:rsid w:val="0008413D"/>
  </w:style>
  <w:style w:type="paragraph" w:customStyle="1" w:styleId="69D3D42A9E0E4ACC94E2540C26160AE9">
    <w:name w:val="69D3D42A9E0E4ACC94E2540C26160AE9"/>
    <w:rsid w:val="0008413D"/>
  </w:style>
  <w:style w:type="paragraph" w:customStyle="1" w:styleId="E6085B719D7A44D780A5FD7B989B45EC">
    <w:name w:val="E6085B719D7A44D780A5FD7B989B45EC"/>
    <w:rsid w:val="0008413D"/>
  </w:style>
  <w:style w:type="paragraph" w:customStyle="1" w:styleId="F084381441974FF48151196E704D342E">
    <w:name w:val="F084381441974FF48151196E704D342E"/>
    <w:rsid w:val="00BD5F2D"/>
  </w:style>
  <w:style w:type="paragraph" w:customStyle="1" w:styleId="002E6C5C775B4062A968F5CDC116A82E">
    <w:name w:val="002E6C5C775B4062A968F5CDC116A82E"/>
    <w:rsid w:val="00BD5F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2025-02-26T00:00:00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672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Clauses plateforme</vt:lpstr>
    </vt:vector>
  </TitlesOfParts>
  <Company>Branche Transports – AXA France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Clauses plateforme</dc:title>
  <dc:subject>Direction Technique Transports</dc:subject>
  <dc:creator>Christophe SALOME / KEMBEU Jacques / Laurent DOUMENC / Chrystel MOREL, sous la supervision du Groupe d’Elaboration des Clauses d’Assurance Transport (GéCLAT).</dc:creator>
  <cp:keywords/>
  <dc:description/>
  <cp:lastModifiedBy>KEMBEU Jacques</cp:lastModifiedBy>
  <cp:revision>12</cp:revision>
  <dcterms:created xsi:type="dcterms:W3CDTF">2025-03-06T09:41:00Z</dcterms:created>
  <dcterms:modified xsi:type="dcterms:W3CDTF">2025-03-06T15:23:00Z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
</vt:lpwstr>
  </property>
  <property fmtid="{D5CDD505-2E9C-101B-9397-08002B2CF9AE}" pid="5" name="MSIP_Label_bbfbbd0f-0666-461a-9212-afe773a25324_Enabled">
    <vt:lpwstr>true</vt:lpwstr>
  </property>
  <property fmtid="{D5CDD505-2E9C-101B-9397-08002B2CF9AE}" pid="6" name="MSIP_Label_bbfbbd0f-0666-461a-9212-afe773a25324_SetDate">
    <vt:lpwstr>2024-07-02T12:32:39Z</vt:lpwstr>
  </property>
  <property fmtid="{D5CDD505-2E9C-101B-9397-08002B2CF9AE}" pid="7" name="MSIP_Label_bbfbbd0f-0666-461a-9212-afe773a25324_Method">
    <vt:lpwstr>Standard</vt:lpwstr>
  </property>
  <property fmtid="{D5CDD505-2E9C-101B-9397-08002B2CF9AE}" pid="8" name="MSIP_Label_bbfbbd0f-0666-461a-9212-afe773a25324_Name">
    <vt:lpwstr>AFA Confidentiel</vt:lpwstr>
  </property>
  <property fmtid="{D5CDD505-2E9C-101B-9397-08002B2CF9AE}" pid="9" name="MSIP_Label_bbfbbd0f-0666-461a-9212-afe773a25324_SiteId">
    <vt:lpwstr>396b38cc-aa65-492b-bb0e-3d94ed25a97b</vt:lpwstr>
  </property>
  <property fmtid="{D5CDD505-2E9C-101B-9397-08002B2CF9AE}" pid="10" name="MSIP_Label_bbfbbd0f-0666-461a-9212-afe773a25324_ActionId">
    <vt:lpwstr>d409d94e-2288-442a-8343-6491ab1b6e8d</vt:lpwstr>
  </property>
  <property fmtid="{D5CDD505-2E9C-101B-9397-08002B2CF9AE}" pid="11" name="MSIP_Label_bbfbbd0f-0666-461a-9212-afe773a25324_ContentBits">
    <vt:lpwstr>3</vt:lpwstr>
  </property>
</Properties>
</file>